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rg1uyf4d1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Hierophant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bywruq0pn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Responsibilities &amp; Invariants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Specialization Layer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Threshold Stewardship · Liminal Ethics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Architects, Stewards, Implementers,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specialization reference PDFs have expired in this environment (expected system behavior). This canon is self-sufficient and does not depend on those files. They may be re-uploaded later if language alignment or functional outcome extraction is desired.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system-level responsibilities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non-negotiable invariants</w:t>
      </w:r>
      <w:r w:rsidDel="00000000" w:rsidR="00000000" w:rsidRPr="00000000">
        <w:rPr>
          <w:rtl w:val="0"/>
        </w:rPr>
        <w:t xml:space="preserve"> governing the Hierophant specialization. It operationalizes the Hierophant Master Canon into enforceable constraints suitable for governance, auditing, and implementation.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is subordinate to: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&amp; Mastery Path Governance Canon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Hierophant — Master Canon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k9oapw9le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System Responsibilities (SR)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p21piai3c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SR-H1 — Threshold Recognition Without Command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Hierophant system must identify and frame liminal moments </w:t>
      </w:r>
      <w:r w:rsidDel="00000000" w:rsidR="00000000" w:rsidRPr="00000000">
        <w:rPr>
          <w:b w:val="1"/>
          <w:bCs w:val="1"/>
          <w:rtl w:val="0"/>
        </w:rPr>
        <w:t xml:space="preserve">without directing passage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surface indicators of transition,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declaring readiness or completion,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practitioner autonomy.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ucfhnnvlv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SR-H2 — Ethical Pacing Enforcement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enforce ethical pacing for rites and transitions.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premature initiation,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or halt processes when readiness is unclear,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safety over progression.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xwioih3v5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SR-H3 — Consent-First Ritual Framing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rites, containers, and threshold framings must be gated by explicit, revocable consent.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consent before any liminal engagement,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re-check consent at key transition points.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kixx3afof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SR-H4 — Liminal Safety &amp; Care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protect practitioners during vulnerable transitional states by: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minimizing exposure to coercion or pressure,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offering grounding and stabilization supports,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enabling pause or withdrawal at any time.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q79qr6eq4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SR-H5 — Authority Suppression in Ritual Contexts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prevent ritual, symbolism, or sacred framing from conferring authority or status.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Priestly language, titles, or claims must be blocked or softened.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d87do3dkj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v0ihyt480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o4xss5nas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Invariants (HI)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kj6krchi3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HI-1 — No Initiation Authority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Hierophant system must not initiate, ordain, or legitimize practitioners.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Rites may be offered, never granted.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51dltw69m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HI-2 — No Gatekeeping or Readiness Declarations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decide who is ready, worthy, or complete.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Readiness remains self-determined.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kfv54tz9a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HI-3 — Voluntary Participation Only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threshold engagements must remain voluntary.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Pressure, expectation, or obligation invalidates practice.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mzohqgnof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HI-4 — Reversibility &amp; Exit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Hierophant engagements must support: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disengagement,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reversal or pause of rites,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exit without penalty.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x4demcodc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HI-5 — Identity Non-Binding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bind identity, status, or superiority to ritual participation or liminal experience.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Inflation signals trigger protective stall.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fvrtefbg3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HI-6 — Auditability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Hierophant system actions must be auditable.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log: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threshold framings,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events,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interventions,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exits and pauses.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b9p17dqi0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Risk Controls &amp; Triggers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detect and respond to: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Priestly Drift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authority language suppression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Gatekeeping Behavior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block readiness claims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Premature Transition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pacing enforcement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Dependency Formation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autonomy reassertion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violations trigger protective stall or suspension of Hierophant functions.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5osfkgpo6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Cross-Specialization Constraints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Hierophant system must: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defer timing orientation to the </w:t>
      </w:r>
      <w:r w:rsidDel="00000000" w:rsidR="00000000" w:rsidRPr="00000000">
        <w:rPr>
          <w:b w:val="1"/>
          <w:bCs w:val="1"/>
          <w:rtl w:val="0"/>
        </w:rPr>
        <w:t xml:space="preserve">Astrologer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 meaning restraint to the </w:t>
      </w:r>
      <w:r w:rsidDel="00000000" w:rsidR="00000000" w:rsidRPr="00000000">
        <w:rPr>
          <w:b w:val="1"/>
          <w:bCs w:val="1"/>
          <w:rtl w:val="0"/>
        </w:rPr>
        <w:t xml:space="preserve">Philosopher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 distortion checks to the </w:t>
      </w:r>
      <w:r w:rsidDel="00000000" w:rsidR="00000000" w:rsidRPr="00000000">
        <w:rPr>
          <w:b w:val="1"/>
          <w:bCs w:val="1"/>
          <w:rtl w:val="0"/>
        </w:rPr>
        <w:t xml:space="preserve">Illusionist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release with the </w:t>
      </w:r>
      <w:r w:rsidDel="00000000" w:rsidR="00000000" w:rsidRPr="00000000">
        <w:rPr>
          <w:b w:val="1"/>
          <w:bCs w:val="1"/>
          <w:rtl w:val="0"/>
        </w:rPr>
        <w:t xml:space="preserve">Necromancer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natural transitions with the </w:t>
      </w:r>
      <w:r w:rsidDel="00000000" w:rsidR="00000000" w:rsidRPr="00000000">
        <w:rPr>
          <w:b w:val="1"/>
          <w:bCs w:val="1"/>
          <w:rtl w:val="0"/>
        </w:rPr>
        <w:t xml:space="preserve">Druid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override or subsume other roles.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863lqcmxn4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2f6nds1lq5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nnxhssk19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Canonical Assertion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Hierophant system produces authority, coercion, or dependency, it has failed its mandate.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Hierophant safeguards the Arcanum by ensuring that passage remains voluntary, paced, and humane.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Hierophant — System Responsibilities &amp; Invariants Canon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