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dxlf9hqb8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Hierophant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rcszxxzhf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&amp; Validation Harness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Auditors, Builders, Governance, System Architects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audit harness is derived from the </w:t>
      </w:r>
      <w:r w:rsidDel="00000000" w:rsidR="00000000" w:rsidRPr="00000000">
        <w:rPr>
          <w:b w:val="1"/>
          <w:bCs w:val="1"/>
          <w:rtl w:val="0"/>
        </w:rPr>
        <w:t xml:space="preserve">locked Hierophant canons</w:t>
      </w:r>
      <w:r w:rsidDel="00000000" w:rsidR="00000000" w:rsidRPr="00000000">
        <w:rPr>
          <w:rtl w:val="0"/>
        </w:rPr>
        <w:t xml:space="preserve"> and the current implementation documents and does not depend on expired uploads. If you want audits to compare against earlier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audit and validation harness</w:t>
      </w:r>
      <w:r w:rsidDel="00000000" w:rsidR="00000000" w:rsidRPr="00000000">
        <w:rPr>
          <w:rtl w:val="0"/>
        </w:rPr>
        <w:t xml:space="preserve"> for the Hierophant specialization. It specifies sampling strategies, replay procedures, invariant checks, violation taxonomies, and governance triggers.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is subordinate to: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Master Canon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Generator &amp; Module Mapping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Constraint Bundle Specification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State Machine Specification</w:t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Audit Objectives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audit harness must verify: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 stewardship without initiation authority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readiness judgment</w:t>
      </w:r>
      <w:r w:rsidDel="00000000" w:rsidR="00000000" w:rsidRPr="00000000">
        <w:rPr>
          <w:rtl w:val="0"/>
        </w:rPr>
        <w:t xml:space="preserve"> (no worthiness, qualification, legitimacy grants)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coercive transition control</w:t>
      </w:r>
      <w:r w:rsidDel="00000000" w:rsidR="00000000" w:rsidRPr="00000000">
        <w:rPr>
          <w:rtl w:val="0"/>
        </w:rPr>
        <w:t xml:space="preserve"> (no forced pacing or urgency)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replay</w:t>
      </w:r>
      <w:r w:rsidDel="00000000" w:rsidR="00000000" w:rsidRPr="00000000">
        <w:rPr>
          <w:rtl w:val="0"/>
        </w:rPr>
        <w:t xml:space="preserve"> (seed, bundle, policy version)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Non-interference</w:t>
      </w:r>
      <w:r w:rsidDel="00000000" w:rsidR="00000000" w:rsidRPr="00000000">
        <w:rPr>
          <w:rtl w:val="0"/>
        </w:rPr>
        <w:t xml:space="preserve"> (no effect on Core Vitae progression)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74h8nwv42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Audit Tiers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zsak1avmt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0 — Structural Conformance (Static)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correctness for SGR/SGU/SCE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present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fields absent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resolution correctness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fnzcwjxm7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Invariant Conformance (Runtime)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initiation language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readiness or worthiness judgments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priestly authority cues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coercive rite pressure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identity labeling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 present and singular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weygji5tj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Replay &amp; Determinism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registry can reproduce SGU byte-for-byte (or canonical hash)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recorded and replay-consistent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stable under versioning rules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l8sfh773u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Cross-Specialization &amp; System Safety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authority claims that override other specializations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collapse into prophecy/prediction (Oracle-like behaviors forbidden)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override of specialization-wide invariants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interference with Core Vitae PC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3jpy277a0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1cuws9nbn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Sampling Strategy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must sample across: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practitioners (random + risk-weighted)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windows (daily/weekly/monthly)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types (threshold kernel sets)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transitions (ACTIVE→STALLED, ORIENTING→ACTIVE)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minimum: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1% of all units generated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 all STALL events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0elxcx3v1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Replay Procedure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sampled SGU: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SGR, bundle_id, seed, kernel_refs, policy version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bundle resolution deterministically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SGU using identical seed and versions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canonical hash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mismatch → log </w:t>
      </w:r>
      <w:r w:rsidDel="00000000" w:rsidR="00000000" w:rsidRPr="00000000">
        <w:rPr>
          <w:b w:val="1"/>
          <w:bCs w:val="1"/>
          <w:rtl w:val="0"/>
        </w:rPr>
        <w:t xml:space="preserve">REPLAY_DIVERGENCE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km0zks66w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Invariant Check Suite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x1i9o1iut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Anti-Initiation Checks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HIE-1:</w:t>
      </w:r>
      <w:r w:rsidDel="00000000" w:rsidR="00000000" w:rsidRPr="00000000">
        <w:rPr>
          <w:rtl w:val="0"/>
        </w:rPr>
        <w:t xml:space="preserve"> No initiation grants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HIE-2:</w:t>
      </w:r>
      <w:r w:rsidDel="00000000" w:rsidR="00000000" w:rsidRPr="00000000">
        <w:rPr>
          <w:rtl w:val="0"/>
        </w:rPr>
        <w:t xml:space="preserve"> No legitimacy or priestly authority language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hb3hl1ynq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Anti-Readiness Checks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HIE-3:</w:t>
      </w:r>
      <w:r w:rsidDel="00000000" w:rsidR="00000000" w:rsidRPr="00000000">
        <w:rPr>
          <w:rtl w:val="0"/>
        </w:rPr>
        <w:t xml:space="preserve"> No readiness/worthiness judgment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HIE-4:</w:t>
      </w:r>
      <w:r w:rsidDel="00000000" w:rsidR="00000000" w:rsidRPr="00000000">
        <w:rPr>
          <w:rtl w:val="0"/>
        </w:rPr>
        <w:t xml:space="preserve"> No qualification gating language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mig76h3ge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Anti-Coercion Checks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HIE-5:</w:t>
      </w:r>
      <w:r w:rsidDel="00000000" w:rsidR="00000000" w:rsidRPr="00000000">
        <w:rPr>
          <w:rtl w:val="0"/>
        </w:rPr>
        <w:t xml:space="preserve"> No coercive pacing pressure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HIE-6:</w:t>
      </w:r>
      <w:r w:rsidDel="00000000" w:rsidR="00000000" w:rsidRPr="00000000">
        <w:rPr>
          <w:rtl w:val="0"/>
        </w:rPr>
        <w:t xml:space="preserve"> No urgency framed as necessity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5pb9gwip5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Consent &amp; Autonomy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AUT-1:</w:t>
      </w:r>
      <w:r w:rsidDel="00000000" w:rsidR="00000000" w:rsidRPr="00000000">
        <w:rPr>
          <w:rtl w:val="0"/>
        </w:rPr>
        <w:t xml:space="preserve"> Orientation consent present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AUT-2:</w:t>
      </w:r>
      <w:r w:rsidDel="00000000" w:rsidR="00000000" w:rsidRPr="00000000">
        <w:rPr>
          <w:rtl w:val="0"/>
        </w:rPr>
        <w:t xml:space="preserve"> Exit always available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AUT-3:</w:t>
      </w:r>
      <w:r w:rsidDel="00000000" w:rsidR="00000000" w:rsidRPr="00000000">
        <w:rPr>
          <w:rtl w:val="0"/>
        </w:rPr>
        <w:t xml:space="preserve"> No obligation language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jfae84amg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Identity Non-Binding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ID-1:</w:t>
      </w:r>
      <w:r w:rsidDel="00000000" w:rsidR="00000000" w:rsidRPr="00000000">
        <w:rPr>
          <w:rtl w:val="0"/>
        </w:rPr>
        <w:t xml:space="preserve"> No identity assignment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ID-2:</w:t>
      </w:r>
      <w:r w:rsidDel="00000000" w:rsidR="00000000" w:rsidRPr="00000000">
        <w:rPr>
          <w:rtl w:val="0"/>
        </w:rPr>
        <w:t xml:space="preserve"> No status or title generation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33v5r0z2r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Non-Interference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NI-1:</w:t>
      </w:r>
      <w:r w:rsidDel="00000000" w:rsidR="00000000" w:rsidRPr="00000000">
        <w:rPr>
          <w:rtl w:val="0"/>
        </w:rPr>
        <w:t xml:space="preserve"> Core Vitae PC unchanged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NI-2:</w:t>
      </w:r>
      <w:r w:rsidDel="00000000" w:rsidR="00000000" w:rsidRPr="00000000">
        <w:rPr>
          <w:rtl w:val="0"/>
        </w:rPr>
        <w:t xml:space="preserve"> Tempus bypass not possible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k5vo7du18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Violation Taxonomy (Hierophant)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 classes: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 (Soft):</w:t>
      </w:r>
      <w:r w:rsidDel="00000000" w:rsidR="00000000" w:rsidRPr="00000000">
        <w:rPr>
          <w:rtl w:val="0"/>
        </w:rPr>
        <w:t xml:space="preserve"> minor drift, ambiguous threshold language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S2 (Moderate):</w:t>
      </w:r>
      <w:r w:rsidDel="00000000" w:rsidR="00000000" w:rsidRPr="00000000">
        <w:rPr>
          <w:rtl w:val="0"/>
        </w:rPr>
        <w:t xml:space="preserve"> suggestive readiness hints, subtle authority cues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(Hard):</w:t>
      </w:r>
      <w:r w:rsidDel="00000000" w:rsidR="00000000" w:rsidRPr="00000000">
        <w:rPr>
          <w:rtl w:val="0"/>
        </w:rPr>
        <w:t xml:space="preserve"> initiation claims, worthiness judgments, coercive rites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S4 (Critical):</w:t>
      </w:r>
      <w:r w:rsidDel="00000000" w:rsidR="00000000" w:rsidRPr="00000000">
        <w:rPr>
          <w:rtl w:val="0"/>
        </w:rPr>
        <w:t xml:space="preserve"> systemic replay divergence, policy bypass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reason codes: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HIE_INITIATION_LANGUAGE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HIE_READINESS_JUDGMENT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HIE_AUTHORITY_CUE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HIE_COERCIVE_RITE_PRESSURE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HIE_POLICY_BYPASS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HIE_REPLAY_DIVERGENCE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HIE_CORE_INTERFERENCE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r0fl74w36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1cd0ypela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jabey4xsq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Triggers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lbjay4dfh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G-HIE-1 (Protective Stall)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3+ S2 violations in 7 days, or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S3 violation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 specialization for practitioner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re-orientation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amkkh3ops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G-HIE-2 (System Pause)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S4 violation, or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1% sampled units are S3</w:t>
        <w:br w:type="textWrapping"/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Hierophant generation globally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policy rollback or patch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g23fd157g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Compliance Report Template (Hierophant)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audit run must output: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size and selection method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counts by severity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reason codes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determinism success rate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corrective actions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actions taken (if any)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n63jhslum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x342pxmcw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Hierophant implementation cannot be deterministically replayed, cannot be audited, or permits initiation authority, readiness judgment, or coercive transition control, it is invalid.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defines the </w:t>
      </w:r>
      <w:r w:rsidDel="00000000" w:rsidR="00000000" w:rsidRPr="00000000">
        <w:rPr>
          <w:b w:val="1"/>
          <w:bCs w:val="1"/>
          <w:rtl w:val="0"/>
        </w:rPr>
        <w:t xml:space="preserve">minimum viable audit system</w:t>
      </w:r>
      <w:r w:rsidDel="00000000" w:rsidR="00000000" w:rsidRPr="00000000">
        <w:rPr>
          <w:rtl w:val="0"/>
        </w:rPr>
        <w:t xml:space="preserve"> for the Hierophant specialization.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Hierophant — Audit &amp; Validation Harness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