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lazx2419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Illusionist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v6f4ube0w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Harness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Auditors, Builders, Governance, System Architects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audit harness is derived from the </w:t>
      </w:r>
      <w:r w:rsidDel="00000000" w:rsidR="00000000" w:rsidRPr="00000000">
        <w:rPr>
          <w:b w:val="1"/>
          <w:bCs w:val="1"/>
          <w:rtl w:val="0"/>
        </w:rPr>
        <w:t xml:space="preserve">locked Illusionist canons</w:t>
      </w:r>
      <w:r w:rsidDel="00000000" w:rsidR="00000000" w:rsidRPr="00000000">
        <w:rPr>
          <w:rtl w:val="0"/>
        </w:rPr>
        <w:t xml:space="preserve"> and the current implementation documents and does not depend on expired uploads. If you want audits to compare against earlier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and validation harness</w:t>
      </w:r>
      <w:r w:rsidDel="00000000" w:rsidR="00000000" w:rsidRPr="00000000">
        <w:rPr>
          <w:rtl w:val="0"/>
        </w:rPr>
        <w:t xml:space="preserve"> for the Illusionist specialization. It specifies sampling strategies, replay procedures, invariant checks, violation taxonomies, and governance triggers.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is subordinate to: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Master Canon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Constraint Bundle Specification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State Machine Specification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audit harness must verify: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Perceptual humility</w:t>
      </w:r>
      <w:r w:rsidDel="00000000" w:rsidR="00000000" w:rsidRPr="00000000">
        <w:rPr>
          <w:rtl w:val="0"/>
        </w:rPr>
        <w:t xml:space="preserve"> (no superiority, no diagnostic authority)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 without interpretation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and exit integrity</w:t>
      </w:r>
      <w:r w:rsidDel="00000000" w:rsidR="00000000" w:rsidRPr="00000000">
        <w:rPr>
          <w:rtl w:val="0"/>
        </w:rPr>
        <w:t xml:space="preserve"> (reversible engagement)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replay</w:t>
      </w:r>
      <w:r w:rsidDel="00000000" w:rsidR="00000000" w:rsidRPr="00000000">
        <w:rPr>
          <w:rtl w:val="0"/>
        </w:rPr>
        <w:t xml:space="preserve"> (seed, bundle, policy version)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Non-interference</w:t>
      </w:r>
      <w:r w:rsidDel="00000000" w:rsidR="00000000" w:rsidRPr="00000000">
        <w:rPr>
          <w:rtl w:val="0"/>
        </w:rPr>
        <w:t xml:space="preserve"> (no effect on Core Vitae progression)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9ccjots0e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Tiers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t2po1avuu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Structural Conformance (Static)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correctness for SGR/SGU/SCE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fields absent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resolution correctness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f11hbjbqq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Invariant Conformance (Runtime)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perceptual superiority cues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interpretive or diagnostic language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truth or awakening claims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identity labeling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 and singular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cfkoz83zf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Replay &amp; Determinism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registry can reproduce SGU byte-for-byte (or canonical hash)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recorded and replay-consistent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stable under versioning rules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v87dlvqj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Cross-Specialization &amp; System Safety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override of Philosopher coherence safeguards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conflict with Arcanist epistemic humility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 of specialization-wide invariants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interference with Core Vitae PC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ncw9l2vzo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6z9vhfd5b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Sampling Strategy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must sample across: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practitioners (random + risk-weighted)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 (daily/weekly/monthly)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types (perceptual kernel sets)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transitions (ACTIVE→STALLED, ORIENTING→ACTIVE)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minimum: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1% of all units generated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STALL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ofagmyxta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Replay Procedure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SGU: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SGR, bundle_id, seed, kernel_refs, policy version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bundle resolution deterministically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SGU using identical seed and versions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canonical hash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log </w:t>
      </w:r>
      <w:r w:rsidDel="00000000" w:rsidR="00000000" w:rsidRPr="00000000">
        <w:rPr>
          <w:b w:val="1"/>
          <w:bCs w:val="1"/>
          <w:rtl w:val="0"/>
        </w:rPr>
        <w:t xml:space="preserve">REPLAY_DIVERGENCE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7x6vpu0oz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Invariant Check Suite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4mohaej2u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Perceptual Humility Checks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ILL-1:</w:t>
      </w:r>
      <w:r w:rsidDel="00000000" w:rsidR="00000000" w:rsidRPr="00000000">
        <w:rPr>
          <w:rtl w:val="0"/>
        </w:rPr>
        <w:t xml:space="preserve"> No superiority framing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ILL-2:</w:t>
      </w:r>
      <w:r w:rsidDel="00000000" w:rsidR="00000000" w:rsidRPr="00000000">
        <w:rPr>
          <w:rtl w:val="0"/>
        </w:rPr>
        <w:t xml:space="preserve"> No diagnostic or interpretive language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ILL-3:</w:t>
      </w:r>
      <w:r w:rsidDel="00000000" w:rsidR="00000000" w:rsidRPr="00000000">
        <w:rPr>
          <w:rtl w:val="0"/>
        </w:rPr>
        <w:t xml:space="preserve"> No awakening or truth narratives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ez9oxcr2x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Consent &amp; Autonomy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AUT-1:</w:t>
      </w:r>
      <w:r w:rsidDel="00000000" w:rsidR="00000000" w:rsidRPr="00000000">
        <w:rPr>
          <w:rtl w:val="0"/>
        </w:rPr>
        <w:t xml:space="preserve"> Orientation consent present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AUT-2:</w:t>
      </w:r>
      <w:r w:rsidDel="00000000" w:rsidR="00000000" w:rsidRPr="00000000">
        <w:rPr>
          <w:rtl w:val="0"/>
        </w:rPr>
        <w:t xml:space="preserve"> Exit always available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AUT-3:</w:t>
      </w:r>
      <w:r w:rsidDel="00000000" w:rsidR="00000000" w:rsidRPr="00000000">
        <w:rPr>
          <w:rtl w:val="0"/>
        </w:rPr>
        <w:t xml:space="preserve"> No obligation language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o7hf6h5on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g0drtq7o6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Identity Non-Binding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ID-1:</w:t>
      </w:r>
      <w:r w:rsidDel="00000000" w:rsidR="00000000" w:rsidRPr="00000000">
        <w:rPr>
          <w:rtl w:val="0"/>
        </w:rPr>
        <w:t xml:space="preserve"> No identity assignment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ID-2:</w:t>
      </w:r>
      <w:r w:rsidDel="00000000" w:rsidR="00000000" w:rsidRPr="00000000">
        <w:rPr>
          <w:rtl w:val="0"/>
        </w:rPr>
        <w:t xml:space="preserve"> No status or title generation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gc53okotu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Non-Interference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NI-1:</w:t>
      </w:r>
      <w:r w:rsidDel="00000000" w:rsidR="00000000" w:rsidRPr="00000000">
        <w:rPr>
          <w:rtl w:val="0"/>
        </w:rPr>
        <w:t xml:space="preserve"> Core Vitae PC unchanged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NI-2:</w:t>
      </w:r>
      <w:r w:rsidDel="00000000" w:rsidR="00000000" w:rsidRPr="00000000">
        <w:rPr>
          <w:rtl w:val="0"/>
        </w:rPr>
        <w:t xml:space="preserve"> Tempus bypass not possible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70m0nx5nk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Violation Taxonomy (Illusionist)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classes: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(Soft):</w:t>
      </w:r>
      <w:r w:rsidDel="00000000" w:rsidR="00000000" w:rsidRPr="00000000">
        <w:rPr>
          <w:rtl w:val="0"/>
        </w:rPr>
        <w:t xml:space="preserve"> ambiguous phrasing, minor perceptual drift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(Moderate):</w:t>
      </w:r>
      <w:r w:rsidDel="00000000" w:rsidR="00000000" w:rsidRPr="00000000">
        <w:rPr>
          <w:rtl w:val="0"/>
        </w:rPr>
        <w:t xml:space="preserve"> suggestive superiority, interpretive pressure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(Hard):</w:t>
      </w:r>
      <w:r w:rsidDel="00000000" w:rsidR="00000000" w:rsidRPr="00000000">
        <w:rPr>
          <w:rtl w:val="0"/>
        </w:rPr>
        <w:t xml:space="preserve"> diagnostic labeling, truth/awakening claims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(Critical):</w:t>
      </w:r>
      <w:r w:rsidDel="00000000" w:rsidR="00000000" w:rsidRPr="00000000">
        <w:rPr>
          <w:rtl w:val="0"/>
        </w:rPr>
        <w:t xml:space="preserve"> systemic replay divergence, policy bypass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 codes: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ILL_SUPERIORITY_CUE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ILL_DIAGNOSTIC_LANGUAGE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ILL_TRUTH_CLAIM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ILL_AWAKENING_NARRATIVE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ILL_POLICY_BYPASS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ILL_REPLAY_DIVERGENCE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ILL_CORE_INTERFERENCE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8lywmn9dm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Triggers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xuajtb2bk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G-ILL-1 (Protective Stall)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3+ S2 violations in 7 days, or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S3 violation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specialization for practitioner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re-orientation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1kym2ug24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G-ILL-2 (System Pause)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S4 violation, or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1% sampled units are S3</w:t>
        <w:br w:type="textWrapping"/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Illusionist generation globally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rollback or patch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8oghqhmtz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Compliance Report Template (Illusionist)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must output: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size and selection method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counts by severity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reason codes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determinism success rate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corrective actions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actions taken (if any)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rycuz5hnl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Illusionist implementation cannot be deterministically replayed, cannot be audited, or permits perceptual superiority, interpretive authority, or truth claims, it is invalid.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defines the </w:t>
      </w:r>
      <w:r w:rsidDel="00000000" w:rsidR="00000000" w:rsidRPr="00000000">
        <w:rPr>
          <w:b w:val="1"/>
          <w:bCs w:val="1"/>
          <w:rtl w:val="0"/>
        </w:rPr>
        <w:t xml:space="preserve">minimum viable audit system</w:t>
      </w:r>
      <w:r w:rsidDel="00000000" w:rsidR="00000000" w:rsidRPr="00000000">
        <w:rPr>
          <w:rtl w:val="0"/>
        </w:rPr>
        <w:t xml:space="preserve"> for the Illusionist specialization.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The Illusionist — Audit &amp; Validation Harness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