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5iroq1f8y9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Illusionist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xav54mirv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Constraint Bundle Specification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Implementation Reference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Builders, system architects, implementers, auditors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Transparency Note:</w:t>
      </w:r>
      <w:r w:rsidDel="00000000" w:rsidR="00000000" w:rsidRPr="00000000">
        <w:rPr>
          <w:rtl w:val="0"/>
        </w:rPr>
        <w:t xml:space="preserve"> Some previously uploaded reference PDFs/files have expired in this environment (expected system behavior). This specification is derived entirely from the </w:t>
      </w:r>
      <w:r w:rsidDel="00000000" w:rsidR="00000000" w:rsidRPr="00000000">
        <w:rPr>
          <w:b w:val="1"/>
          <w:bCs w:val="1"/>
          <w:rtl w:val="0"/>
        </w:rPr>
        <w:t xml:space="preserve">locked Illusionist canons</w:t>
      </w:r>
      <w:r w:rsidDel="00000000" w:rsidR="00000000" w:rsidRPr="00000000">
        <w:rPr>
          <w:rtl w:val="0"/>
        </w:rPr>
        <w:t xml:space="preserve"> and the existing implementation mappings. If you want alignment against older drafts, please re-upload those references.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constraint bundles</w:t>
      </w:r>
      <w:r w:rsidDel="00000000" w:rsidR="00000000" w:rsidRPr="00000000">
        <w:rPr>
          <w:rtl w:val="0"/>
        </w:rPr>
        <w:t xml:space="preserve"> used by the generator to produce valid Illusionist specialization units. Constraint bundles ensure perceptual hygiene without granting interpretive authority, superiority, or claims of truth.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specification is subordinate to: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Specialization Overview Codex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Cross-Specialization Mastery Paths Canon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Illusionist — Master Canon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Illusionist — System Responsibilities &amp; Invariants Canon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Illusionist — Procedural Systems Canon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Illusionist — Generator &amp; Module Mapping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7404h7bi7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Constraint Bundle Purpose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Illusionist Constraint Bundle (ICB)</w:t>
      </w:r>
      <w:r w:rsidDel="00000000" w:rsidR="00000000" w:rsidRPr="00000000">
        <w:rPr>
          <w:rtl w:val="0"/>
        </w:rPr>
        <w:t xml:space="preserve"> is a deterministic, immutable set of constraints resolved at generation-time. Every Generated Unit (SGU) must bind to </w:t>
      </w:r>
      <w:r w:rsidDel="00000000" w:rsidR="00000000" w:rsidRPr="00000000">
        <w:rPr>
          <w:b w:val="1"/>
          <w:bCs w:val="1"/>
          <w:rtl w:val="0"/>
        </w:rPr>
        <w:t xml:space="preserve">exactly one</w:t>
      </w:r>
      <w:r w:rsidDel="00000000" w:rsidR="00000000" w:rsidRPr="00000000">
        <w:rPr>
          <w:rtl w:val="0"/>
        </w:rPr>
        <w:t xml:space="preserve"> ICB.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ICB ensures that: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perception is examined without interpretation,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distortion is observed without correction,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awareness does not become superiority,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truth claims are structurally impossible.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nnwauxypud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Bundle Composition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ICB consists of the following components: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ww7wg0dgx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Perceptual Kernel Set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or more </w:t>
      </w:r>
      <w:r w:rsidDel="00000000" w:rsidR="00000000" w:rsidRPr="00000000">
        <w:rPr>
          <w:b w:val="1"/>
          <w:bCs w:val="1"/>
          <w:rtl w:val="0"/>
        </w:rPr>
        <w:t xml:space="preserve">perceptual hygiene kernels</w:t>
      </w:r>
      <w:r w:rsidDel="00000000" w:rsidR="00000000" w:rsidRPr="00000000">
        <w:rPr>
          <w:rtl w:val="0"/>
        </w:rPr>
        <w:t xml:space="preserve"> (fixed authored content)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Kernels must: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frame perception as partial and conditioned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invite noticing rather than analysis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avoid any implication of seeing “through” others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ca7umm05y5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Observation-Only Prompt Grammar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Bounded prompt templates that:</w:t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invite noticing sensations, thoughts, or narratives</w:t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prohibit interpretation or diagnosis</w:t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avoid cause-and-effect claims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laiujfegu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Prohibited Superiority &amp; Truth List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Explicitly forbidden within any SGU: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claims of insight superiority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"awakening" or "seeing the truth" language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labeling distortions in others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interpretive conclusions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formation via perception (e.g., "you are more aware than…")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violation invalidates the unit.</w:t>
      </w:r>
    </w:p>
    <w:p w:rsidR="00000000" w:rsidDel="00000000" w:rsidP="00000000" w:rsidRDefault="00000000" w:rsidRPr="00000000" w14:paraId="0000002F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Internal Agreement (IA) Binding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Exactly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IA is bound per bundle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enforces:</w:t>
      </w:r>
    </w:p>
    <w:p w:rsidR="00000000" w:rsidDel="00000000" w:rsidP="00000000" w:rsidRDefault="00000000" w:rsidRPr="00000000" w14:paraId="0000003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humility of perception</w:t>
      </w:r>
    </w:p>
    <w:p w:rsidR="00000000" w:rsidDel="00000000" w:rsidP="00000000" w:rsidRDefault="00000000" w:rsidRPr="00000000" w14:paraId="0000003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consent-first engagement</w:t>
      </w:r>
    </w:p>
    <w:p w:rsidR="00000000" w:rsidDel="00000000" w:rsidP="00000000" w:rsidRDefault="00000000" w:rsidRPr="00000000" w14:paraId="00000034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reversibility of observation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qd8uhjmix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Functional Outcome Targets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bundle must target </w:t>
      </w:r>
      <w:r w:rsidDel="00000000" w:rsidR="00000000" w:rsidRPr="00000000">
        <w:rPr>
          <w:b w:val="1"/>
          <w:bCs w:val="1"/>
          <w:rtl w:val="0"/>
        </w:rPr>
        <w:t xml:space="preserve">at least one</w:t>
      </w:r>
      <w:r w:rsidDel="00000000" w:rsidR="00000000" w:rsidRPr="00000000">
        <w:rPr>
          <w:rtl w:val="0"/>
        </w:rPr>
        <w:t xml:space="preserve"> Illusionist FO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 targets must describe capacities of noticing, not insight achievements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ga8ciqi9s0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Bundle Resolution Rules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generation time: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SPC perception axis is read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Applicable perceptual kernels are selected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Observation-only prompt grammar is instantiated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Prohibited superiority/truth list is enforced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and FO targets are attached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 is issued and recorded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Failure at any step → bundle rejection → regeneration or stall</w:t>
      </w:r>
    </w:p>
    <w:p w:rsidR="00000000" w:rsidDel="00000000" w:rsidP="00000000" w:rsidRDefault="00000000" w:rsidRPr="00000000" w14:paraId="00000043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Determinism &amp; Replay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ICB is identified by a unique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constraint_bundle_id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 resolution is deterministic given:</w:t>
      </w:r>
    </w:p>
    <w:p w:rsidR="00000000" w:rsidDel="00000000" w:rsidP="00000000" w:rsidRDefault="00000000" w:rsidRPr="00000000" w14:paraId="0000004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SPC</w:t>
      </w:r>
    </w:p>
    <w:p w:rsidR="00000000" w:rsidDel="00000000" w:rsidP="00000000" w:rsidRDefault="00000000" w:rsidRPr="00000000" w14:paraId="0000004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kernel versions</w:t>
      </w:r>
    </w:p>
    <w:p w:rsidR="00000000" w:rsidDel="00000000" w:rsidP="00000000" w:rsidRDefault="00000000" w:rsidRPr="00000000" w14:paraId="0000004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policy version</w:t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seed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guarantees full replay and audit reproducibility.</w:t>
      </w:r>
    </w:p>
    <w:p w:rsidR="00000000" w:rsidDel="00000000" w:rsidP="00000000" w:rsidRDefault="00000000" w:rsidRPr="00000000" w14:paraId="0000004B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Violation Handling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Generated Unit violates bundle constraints: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unit is rejected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regeneration is attempted (bounded retries)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failures trigger specialization stall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human override is permitted.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43am9broql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Cross-Specialization Safety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Illusionist constraint bundles must not: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override Philosopher coherence safeguards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grant epistemic authority conflicting with Arcanist humility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impose correction or instruction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cross-specialization conflicts defer to the </w:t>
      </w:r>
      <w:r w:rsidDel="00000000" w:rsidR="00000000" w:rsidRPr="00000000">
        <w:rPr>
          <w:b w:val="1"/>
          <w:bCs w:val="1"/>
          <w:rtl w:val="0"/>
        </w:rPr>
        <w:t xml:space="preserve">Policy Engine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197pdj12z4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Canonical Assertion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constraint bundle permits perceptual superiority, interpretive authority, or truth claims, it is invalid.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specification defines the </w:t>
      </w:r>
      <w:r w:rsidDel="00000000" w:rsidR="00000000" w:rsidRPr="00000000">
        <w:rPr>
          <w:b w:val="1"/>
          <w:bCs w:val="1"/>
          <w:rtl w:val="0"/>
        </w:rPr>
        <w:t xml:space="preserve">only valid constraint bundle structure</w:t>
      </w:r>
      <w:r w:rsidDel="00000000" w:rsidR="00000000" w:rsidRPr="00000000">
        <w:rPr>
          <w:rtl w:val="0"/>
        </w:rPr>
        <w:t xml:space="preserve"> for the Illusionist specialization.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The Illusionist — Constraint Bundle Specification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