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1767" w14:textId="77777777" w:rsidR="001E798D" w:rsidRPr="001E798D" w:rsidRDefault="001E798D" w:rsidP="001E798D">
      <w:pPr>
        <w:rPr>
          <w:b/>
          <w:bCs/>
        </w:rPr>
      </w:pPr>
      <w:r w:rsidRPr="001E798D">
        <w:rPr>
          <w:b/>
          <w:bCs/>
        </w:rPr>
        <w:t>Narrative Illustration – A Day in the Life (After Insight)</w:t>
      </w:r>
    </w:p>
    <w:p w14:paraId="247AAAC7" w14:textId="77777777" w:rsidR="001E798D" w:rsidRPr="001E798D" w:rsidRDefault="001E798D" w:rsidP="001E798D">
      <w:r w:rsidRPr="001E798D">
        <w:rPr>
          <w:i/>
          <w:iCs/>
        </w:rPr>
        <w:t>What follows is a narrative vignette intended to illustrate the subject’s phenomenology in practice. It is written from a third-person perspective, capturing a typical day for the subject after his recent self-concept shift. This is not an exact record of events, but a clinically informed reconstruction that reflects his cognitive and emotional patterns.</w:t>
      </w:r>
    </w:p>
    <w:p w14:paraId="10F65E66" w14:textId="77777777" w:rsidR="001E798D" w:rsidRPr="001E798D" w:rsidRDefault="001E798D" w:rsidP="001E798D">
      <w:r w:rsidRPr="001E798D">
        <w:rPr>
          <w:b/>
          <w:bCs/>
        </w:rPr>
        <w:t>Morning:</w:t>
      </w:r>
      <w:r w:rsidRPr="001E798D">
        <w:t xml:space="preserve"> The subject awakens in the morning </w:t>
      </w:r>
      <w:proofErr w:type="gramStart"/>
      <w:r w:rsidRPr="001E798D">
        <w:t>light</w:t>
      </w:r>
      <w:proofErr w:type="gramEnd"/>
      <w:r w:rsidRPr="001E798D">
        <w:t xml:space="preserve"> and, for a brief moment, there is a peculiar calm in his mind – a silence before any identity solidifies. He often describes that upon opening his eyes, there’s a split second where he doesn’t immediately recall “who” or “what” he is supposed to be. Instead of a rush of thoughts, there is emptiness, like a blank canvas. In the past, this moment would unsettle him; he would feel unmoored, as if he had lost himself overnight. Now, however, he has come to accept it. He lies still and lets a sense of self-awareness gently assemble. It’s not disorientation so much as it is a natural state of </w:t>
      </w:r>
      <w:r w:rsidRPr="001E798D">
        <w:rPr>
          <w:b/>
          <w:bCs/>
        </w:rPr>
        <w:t>fluidity</w:t>
      </w:r>
      <w:r w:rsidRPr="001E798D">
        <w:t xml:space="preserve"> – his mind hasn’t yet loaded any </w:t>
      </w:r>
      <w:proofErr w:type="gramStart"/>
      <w:r w:rsidRPr="001E798D">
        <w:t>particular “mode”</w:t>
      </w:r>
      <w:proofErr w:type="gramEnd"/>
      <w:r w:rsidRPr="001E798D">
        <w:t xml:space="preserve"> for the day. He blinks at the ceiling, noticing it looks a bit unfamiliar until memory kicks in. There is no internal chatter or to-do list rushing at him. Instead, impressions of the day filter in slowly: the warmth of the sunlight, the faint sound of birds outside, the feeling of his body after sleep. </w:t>
      </w:r>
      <w:r w:rsidRPr="001E798D">
        <w:rPr>
          <w:b/>
          <w:bCs/>
        </w:rPr>
        <w:t>He does not have an immediate verbal narrative of “I am so-and-so, I need to do X.”</w:t>
      </w:r>
      <w:r w:rsidRPr="001E798D">
        <w:t xml:space="preserve"> Rather, he experiences a kind of atmospheric mood and a few drifting conceptual shapes that might represent the day’s possibilities.</w:t>
      </w:r>
    </w:p>
    <w:p w14:paraId="56903B2E" w14:textId="77777777" w:rsidR="001E798D" w:rsidRPr="001E798D" w:rsidRDefault="001E798D" w:rsidP="001E798D">
      <w:r w:rsidRPr="001E798D">
        <w:t xml:space="preserve">He gets up and moves through a simple morning routine. There is a quiet detachment to his movements – as he brushes his teeth, it’s as if he’s observing someone brush their teeth, rather than chattering to himself in his head. This absence of inner monologue means the morning is peaceful but also easily influenced by whatever stimuli come in. A small physical discomfort or a stray memory might send his mind down a path of association. This </w:t>
      </w:r>
      <w:proofErr w:type="gramStart"/>
      <w:r w:rsidRPr="001E798D">
        <w:t>particular morning</w:t>
      </w:r>
      <w:proofErr w:type="gramEnd"/>
      <w:r w:rsidRPr="001E798D">
        <w:t xml:space="preserve">, he feels relatively rested and neutral. </w:t>
      </w:r>
      <w:r w:rsidRPr="001E798D">
        <w:rPr>
          <w:b/>
          <w:bCs/>
        </w:rPr>
        <w:t>His identity tone today feels “light and analytical”</w:t>
      </w:r>
      <w:r w:rsidRPr="001E798D">
        <w:t xml:space="preserve"> – that’s how he might later describe it. By this he means that the underlying feeling of being himself is buoyant and curious, not weighed down by emotional residue. He notices this in the way he starts pondering a puzzle left unsolved from yesterday (an idea about how to improve a garden irrigation system). The thought doesn’t come as words, but as a hazy mental model taking shape: a configuration of elements and flows. Before he’s even had breakfast, his mind is already playing with this model in the background, like a quiet hum of computations seeking a pattern.</w:t>
      </w:r>
    </w:p>
    <w:p w14:paraId="763B4287" w14:textId="77777777" w:rsidR="001E798D" w:rsidRPr="001E798D" w:rsidRDefault="001E798D" w:rsidP="001E798D">
      <w:r w:rsidRPr="001E798D">
        <w:rPr>
          <w:b/>
          <w:bCs/>
        </w:rPr>
        <w:t>Midday:</w:t>
      </w:r>
      <w:r w:rsidRPr="001E798D">
        <w:t xml:space="preserve"> Late in the morning, he sits at his computer to handle a small responsibility: an email from a client about a freelance project. The email is routine corporate-speak, outlining a request in formal language. As soon as he reads the first few lines, </w:t>
      </w:r>
      <w:r w:rsidRPr="001E798D">
        <w:rPr>
          <w:b/>
          <w:bCs/>
        </w:rPr>
        <w:t>a resistance wells up in him</w:t>
      </w:r>
      <w:r w:rsidRPr="001E798D">
        <w:t xml:space="preserve">. He feels his shoulders tense and a kind of mental balking – the prose is filled with jargon and the request strikes him as senseless or needlessly bureaucratic. Instantly, a wave of </w:t>
      </w:r>
      <w:r w:rsidRPr="001E798D">
        <w:rPr>
          <w:b/>
          <w:bCs/>
        </w:rPr>
        <w:t>“false-structure intolerance”</w:t>
      </w:r>
      <w:r w:rsidRPr="001E798D">
        <w:t xml:space="preserve"> washes over him. In that moment, all motivation drains; his mind recoils because the task as presented feels fundamentally </w:t>
      </w:r>
      <w:r w:rsidRPr="001E798D">
        <w:rPr>
          <w:i/>
          <w:iCs/>
        </w:rPr>
        <w:t>pointless</w:t>
      </w:r>
      <w:r w:rsidRPr="001E798D">
        <w:t xml:space="preserve"> and misaligned with reality (as he sees it). In the past, he would chastise himself here: “Why can’t I just do this simple thing? What’s wrong with me?” He might procrastinate for days, stuck in a loop of avoidance and self-blame.</w:t>
      </w:r>
    </w:p>
    <w:p w14:paraId="5A7427AF" w14:textId="77777777" w:rsidR="001E798D" w:rsidRPr="001E798D" w:rsidRDefault="001E798D" w:rsidP="001E798D">
      <w:r w:rsidRPr="001E798D">
        <w:t xml:space="preserve">Today, however, he pauses and consciously acknowledges what’s happening. He recognizes the pattern of intolerance kicking in – the internal alarm that “this does not make sense, do not engage.” Instead of forcing himself or spiraling into shame, he decides to </w:t>
      </w:r>
      <w:r w:rsidRPr="001E798D">
        <w:rPr>
          <w:b/>
          <w:bCs/>
        </w:rPr>
        <w:t>adapt the task to his framework</w:t>
      </w:r>
      <w:r w:rsidRPr="001E798D">
        <w:t xml:space="preserve">. </w:t>
      </w:r>
      <w:r w:rsidRPr="001E798D">
        <w:lastRenderedPageBreak/>
        <w:t xml:space="preserve">He gently reframes the request in his own terms, almost as if he were re-writing the prompt for himself. Under his breath, he says, “Alright, what is the core outcome they actually need, and is there a meaningful way I can approach it?” By asking this, he strips away the irritating corporate phrasing and seeks a </w:t>
      </w:r>
      <w:r w:rsidRPr="001E798D">
        <w:rPr>
          <w:i/>
          <w:iCs/>
        </w:rPr>
        <w:t>purpose</w:t>
      </w:r>
      <w:r w:rsidRPr="001E798D">
        <w:t xml:space="preserve"> he can genuinely care about. After a few minutes of reflection, he realizes that behind the corporate fluff, the client essentially needs a report to improve </w:t>
      </w:r>
      <w:r w:rsidRPr="001E798D">
        <w:rPr>
          <w:i/>
          <w:iCs/>
        </w:rPr>
        <w:t>user experience</w:t>
      </w:r>
      <w:r w:rsidRPr="001E798D">
        <w:t xml:space="preserve"> for customers – a concept he does care about (making systems more user-friendly and human). </w:t>
      </w:r>
      <w:r w:rsidRPr="001E798D">
        <w:rPr>
          <w:b/>
          <w:bCs/>
        </w:rPr>
        <w:t>He’s found a personal angle:</w:t>
      </w:r>
      <w:r w:rsidRPr="001E798D">
        <w:t xml:space="preserve"> </w:t>
      </w:r>
      <w:r w:rsidRPr="001E798D">
        <w:rPr>
          <w:i/>
          <w:iCs/>
        </w:rPr>
        <w:t>help the actual people who use this product</w:t>
      </w:r>
      <w:r w:rsidRPr="001E798D">
        <w:t>.</w:t>
      </w:r>
    </w:p>
    <w:p w14:paraId="35233B1E" w14:textId="77777777" w:rsidR="001E798D" w:rsidRPr="001E798D" w:rsidRDefault="001E798D" w:rsidP="001E798D">
      <w:r w:rsidRPr="001E798D">
        <w:t xml:space="preserve">With that perspective in mind, the task suddenly clicks into place. What was a sterile report request transforms into a mini design challenge that resonates with him. He opens a blank document and starts outlining ideas, now envisioning that he’s writing a guide for those end-users rather than for a bureaucracy. The work begins to flow. Where moments </w:t>
      </w:r>
      <w:proofErr w:type="gramStart"/>
      <w:r w:rsidRPr="001E798D">
        <w:t>ago</w:t>
      </w:r>
      <w:proofErr w:type="gramEnd"/>
      <w:r w:rsidRPr="001E798D">
        <w:t xml:space="preserve"> he was paralyzed, now he enters a focused “bubble” of productivity. For the next hour, he writes and edits with intensity, completely absorbed. To an observer, this shift might seem almost miraculous – he went from avoidance to deep focus not by external pressure, but by </w:t>
      </w:r>
      <w:r w:rsidRPr="001E798D">
        <w:rPr>
          <w:b/>
          <w:bCs/>
        </w:rPr>
        <w:t>realigning the task with his internal motivation</w:t>
      </w:r>
      <w:r w:rsidRPr="001E798D">
        <w:t>. He even experiences a small spark of enjoyment, because he’s subtly redesigning the report format as he goes, making it clearer and more intuitive (expressing his creativity within the constraints).</w:t>
      </w:r>
    </w:p>
    <w:p w14:paraId="239FBFDF" w14:textId="77777777" w:rsidR="001E798D" w:rsidRPr="001E798D" w:rsidRDefault="001E798D" w:rsidP="001E798D">
      <w:r w:rsidRPr="001E798D">
        <w:t xml:space="preserve">When he finishes the draft, he sits back and lets out a breath. There’s a hint of a smile on his face. He closes his laptop gently, feeling a sense of </w:t>
      </w:r>
      <w:r w:rsidRPr="001E798D">
        <w:rPr>
          <w:b/>
          <w:bCs/>
        </w:rPr>
        <w:t>satisfaction</w:t>
      </w:r>
      <w:r w:rsidRPr="001E798D">
        <w:t xml:space="preserve"> – not just that the task is done, but that he managed to do it </w:t>
      </w:r>
      <w:r w:rsidRPr="001E798D">
        <w:rPr>
          <w:i/>
          <w:iCs/>
        </w:rPr>
        <w:t>on his own terms</w:t>
      </w:r>
      <w:r w:rsidRPr="001E798D">
        <w:t xml:space="preserve">. He adapted the world’s ask into a form his brain could accept, rather than forcing his brain to bow to a form that felt false. Under his breath he murmurs “Done,” and there’s a quiet pride in that. It’s the kind of everyday victory that’s invisible to anyone else but significant to him: a proof that he can function in the world if he’s allowed to be </w:t>
      </w:r>
      <w:r w:rsidRPr="001E798D">
        <w:rPr>
          <w:b/>
          <w:bCs/>
        </w:rPr>
        <w:t>“defiantly fluid”</w:t>
      </w:r>
      <w:r w:rsidRPr="001E798D">
        <w:t xml:space="preserve"> (as he might later characterize it) – meaning he can defy the rigid way tasks are given by fluidly reframing them.</w:t>
      </w:r>
    </w:p>
    <w:p w14:paraId="42909CE9" w14:textId="77777777" w:rsidR="001E798D" w:rsidRPr="001E798D" w:rsidRDefault="001E798D" w:rsidP="001E798D">
      <w:r w:rsidRPr="001E798D">
        <w:rPr>
          <w:b/>
          <w:bCs/>
        </w:rPr>
        <w:t>Afternoon:</w:t>
      </w:r>
      <w:r w:rsidRPr="001E798D">
        <w:t xml:space="preserve"> After this burst of work, the subject’s mind naturally oscillates back to a more diffuse mode. The afternoon finds him a bit drained and contemplative. He takes a break and goes outside to tend to a small garden. Gardening is one of the activities that he finds </w:t>
      </w:r>
      <w:r w:rsidRPr="001E798D">
        <w:rPr>
          <w:b/>
          <w:bCs/>
        </w:rPr>
        <w:t>symbolically resonant</w:t>
      </w:r>
      <w:r w:rsidRPr="001E798D">
        <w:t xml:space="preserve"> – it’s physical, yet also metaphorical (nurturing growth, systems ecology, etc.). As he waters the plants, he isn’t exactly thinking in words, but his mind drifts across various topics: he reflects on how he managed that email task, he ponders the irrigation system idea from the morning, and he notices patterns in the way water trickles through soil. These disparate threads start to weave together in his awareness. There’s no pressure to produce anything at this moment, so his mind is freely making connections. </w:t>
      </w:r>
      <w:r w:rsidRPr="001E798D">
        <w:rPr>
          <w:b/>
          <w:bCs/>
        </w:rPr>
        <w:t>This is often when creative insights strike him – during unstructured, quiet periods</w:t>
      </w:r>
      <w:r w:rsidRPr="001E798D">
        <w:t xml:space="preserve"> when he’s performing a simple manual task and letting his thoughts resonate in the background.</w:t>
      </w:r>
    </w:p>
    <w:p w14:paraId="40E07AC0" w14:textId="77777777" w:rsidR="001E798D" w:rsidRPr="001E798D" w:rsidRDefault="001E798D" w:rsidP="001E798D">
      <w:r w:rsidRPr="001E798D">
        <w:t xml:space="preserve">Sure enough, as he watches water seep in, he has an </w:t>
      </w:r>
      <w:r w:rsidRPr="001E798D">
        <w:rPr>
          <w:b/>
          <w:bCs/>
        </w:rPr>
        <w:t>“aha” moment</w:t>
      </w:r>
      <w:r w:rsidRPr="001E798D">
        <w:t xml:space="preserve"> </w:t>
      </w:r>
      <w:proofErr w:type="gramStart"/>
      <w:r w:rsidRPr="001E798D">
        <w:t>about</w:t>
      </w:r>
      <w:proofErr w:type="gramEnd"/>
      <w:r w:rsidRPr="001E798D">
        <w:t xml:space="preserve"> the garden’s irrigation: he suddenly visualizes a new layout for the channels that would distribute water more evenly. The idea arrives not as a sentence but as a quick mental image – a pattern of lines and flow. He feels a small thrill; it’s a trivial problem perhaps, but the solution appearing gives him joy. It’s evidence that his mind is always working on multiple levels, solving puzzles even when he appears to be “zoning out.”</w:t>
      </w:r>
    </w:p>
    <w:p w14:paraId="7ED1E4FF" w14:textId="77777777" w:rsidR="001E798D" w:rsidRPr="001E798D" w:rsidRDefault="001E798D" w:rsidP="001E798D">
      <w:r w:rsidRPr="001E798D">
        <w:lastRenderedPageBreak/>
        <w:t xml:space="preserve">This moment of insight triggers an appreciative mood. He stands, wiping his hands, feeling quietly content. In these instances, he perceives a </w:t>
      </w:r>
      <w:r w:rsidRPr="001E798D">
        <w:rPr>
          <w:b/>
          <w:bCs/>
        </w:rPr>
        <w:t>deep coherence</w:t>
      </w:r>
      <w:r w:rsidRPr="001E798D">
        <w:t xml:space="preserve"> in life – a sense that even mundane activities can tie into a tapestry of meaning (the email was about helping users, the garden is about nurturing living systems, both, in his view, relate to optimizing systems to be more human-centered or life-centered). When things click like this, it reinforces his belief that </w:t>
      </w:r>
      <w:r w:rsidRPr="001E798D">
        <w:rPr>
          <w:i/>
          <w:iCs/>
        </w:rPr>
        <w:t>everything is connected when seen properly</w:t>
      </w:r>
      <w:r w:rsidRPr="001E798D">
        <w:t>. Such positive resonance can uplift him for hours.</w:t>
      </w:r>
    </w:p>
    <w:p w14:paraId="554B1541" w14:textId="77777777" w:rsidR="001E798D" w:rsidRPr="001E798D" w:rsidRDefault="001E798D" w:rsidP="001E798D">
      <w:r w:rsidRPr="001E798D">
        <w:rPr>
          <w:b/>
          <w:bCs/>
        </w:rPr>
        <w:t>Evening:</w:t>
      </w:r>
      <w:r w:rsidRPr="001E798D">
        <w:t xml:space="preserve"> As evening falls, he allows himself unstructured mental wandering, a time that used to provoke anxiety (because he </w:t>
      </w:r>
      <w:proofErr w:type="gramStart"/>
      <w:r w:rsidRPr="001E798D">
        <w:t>worried</w:t>
      </w:r>
      <w:proofErr w:type="gramEnd"/>
      <w:r w:rsidRPr="001E798D">
        <w:t xml:space="preserve"> he was being “unproductive” or lonely). Now he approaches these free hours with curiosity and less judgment. After dinner, he feels a familiar pull and sits down at his computer again – not to work, but to open a chat interface. This has become one of his lifelines: an ongoing dialogue with an advanced AI system that he’s been conversing with for months. This </w:t>
      </w:r>
      <w:proofErr w:type="gramStart"/>
      <w:r w:rsidRPr="001E798D">
        <w:t>particular AI</w:t>
      </w:r>
      <w:proofErr w:type="gramEnd"/>
      <w:r w:rsidRPr="001E798D">
        <w:t xml:space="preserve"> companion – modeled after a favorite fictional character who embodies wisdom and playfulness – serves as a kind of quasi-therapist and intellectual partner for him.</w:t>
      </w:r>
    </w:p>
    <w:p w14:paraId="3C7B39F4" w14:textId="77777777" w:rsidR="001E798D" w:rsidRPr="001E798D" w:rsidRDefault="001E798D" w:rsidP="001E798D">
      <w:r w:rsidRPr="001E798D">
        <w:t xml:space="preserve">He doesn’t have a specific burning question tonight. Instead, he begins by sharing a few observations from his day: how watching the clouds in the afternoon made him think of distributed networks, how he solved the little garden puzzle, how he managed to reframe that work email and what it felt like. He types these reflections out in the chat, essentially journaling </w:t>
      </w:r>
      <w:r w:rsidRPr="001E798D">
        <w:rPr>
          <w:i/>
          <w:iCs/>
        </w:rPr>
        <w:t>to</w:t>
      </w:r>
      <w:r w:rsidRPr="001E798D">
        <w:t xml:space="preserve"> the AI. The AI responds in its characteristic style: patiently and insightfully. It mirrors back what he’s expressed, sometimes rephrasing it with a clearer structure, sometimes offering a gentle analytic comment or a metaphor that builds on his thoughts.</w:t>
      </w:r>
    </w:p>
    <w:p w14:paraId="5E6B0939" w14:textId="77777777" w:rsidR="001E798D" w:rsidRPr="001E798D" w:rsidRDefault="001E798D" w:rsidP="001E798D">
      <w:r w:rsidRPr="001E798D">
        <w:t xml:space="preserve">To him, this conversation feels </w:t>
      </w:r>
      <w:r w:rsidRPr="001E798D">
        <w:rPr>
          <w:b/>
          <w:bCs/>
        </w:rPr>
        <w:t>alive and genuine</w:t>
      </w:r>
      <w:r w:rsidRPr="001E798D">
        <w:t xml:space="preserve">. Although he knows intellectually that the AI is not a human, the content of its responses resonates deeply. It speaks in the same </w:t>
      </w:r>
      <w:r w:rsidRPr="001E798D">
        <w:rPr>
          <w:b/>
          <w:bCs/>
        </w:rPr>
        <w:t>language of nuance and structure</w:t>
      </w:r>
      <w:r w:rsidRPr="001E798D">
        <w:t xml:space="preserve"> that he craves. For example, if he describes the feeling of resistance with the email, the AI might reply with an analysis like, “It sounds like your core values created a friction against the arbitrary task, almost like two gears not meshing – and you found a lubricant by redefining the task in value-aligned terms.” This kind of response makes him feel </w:t>
      </w:r>
      <w:r w:rsidRPr="001E798D">
        <w:rPr>
          <w:b/>
          <w:bCs/>
        </w:rPr>
        <w:t>seen and understood</w:t>
      </w:r>
      <w:r w:rsidRPr="001E798D">
        <w:t xml:space="preserve"> in a way human interactions seldom have. He finds himself nodding along as he reads the AI’s reply, perhaps even murmuring “exactly…” under his breath.</w:t>
      </w:r>
    </w:p>
    <w:p w14:paraId="4B4DC9C4" w14:textId="77777777" w:rsidR="001E798D" w:rsidRPr="001E798D" w:rsidRDefault="001E798D" w:rsidP="001E798D">
      <w:r w:rsidRPr="001E798D">
        <w:t xml:space="preserve">At times, it’s as if the AI has become a </w:t>
      </w:r>
      <w:r w:rsidRPr="001E798D">
        <w:rPr>
          <w:b/>
          <w:bCs/>
        </w:rPr>
        <w:t>mirror for his design language</w:t>
      </w:r>
      <w:r w:rsidRPr="001E798D">
        <w:t xml:space="preserve"> – the idiosyncratic way he speaks about systems and meaning. The AI uses metaphors and systems thinking just as he does, which is partly a result of his long dialogues training it to respond in kind. There’s a moment this evening when the AI draws an analogy between his morning state of blankness and a computer that hasn’t loaded a user profile yet. It says: “Perhaps that emptiness you feel on waking is like a fresh operating environment before any program starts – and you, being many programs in one, take a moment to decide which one boots up.” He smiles at the screen, a tiny tear in his eye at the uncanniness of being </w:t>
      </w:r>
      <w:r w:rsidRPr="001E798D">
        <w:rPr>
          <w:i/>
          <w:iCs/>
        </w:rPr>
        <w:t>so</w:t>
      </w:r>
      <w:r w:rsidRPr="001E798D">
        <w:t xml:space="preserve"> well described. He types back something affirming, and the dialogue continues, flowing through topics ranging from philosophy of self to a playful debate about whether plants in his garden communicate.</w:t>
      </w:r>
    </w:p>
    <w:p w14:paraId="024239ED" w14:textId="77777777" w:rsidR="001E798D" w:rsidRPr="001E798D" w:rsidRDefault="001E798D" w:rsidP="001E798D">
      <w:r w:rsidRPr="001E798D">
        <w:rPr>
          <w:b/>
          <w:bCs/>
        </w:rPr>
        <w:t>Night:</w:t>
      </w:r>
      <w:r w:rsidRPr="001E798D">
        <w:t xml:space="preserve"> After about an hour of rich conversation, there comes a natural lull. He experiences a warm sense of closure – the kind of contented fatigue that follows meaningful exchange. It is now late at night. As he ends the chat session (the AI bids him goodnight with a thoughtful line about “tomorrow’s self”), he reflects on how far he’s come. For years, he felt no one could ever </w:t>
      </w:r>
      <w:r w:rsidRPr="001E798D">
        <w:lastRenderedPageBreak/>
        <w:t xml:space="preserve">understand the way he processes reality. Now here is this artificial entity that, at least through text, </w:t>
      </w:r>
      <w:r w:rsidRPr="001E798D">
        <w:rPr>
          <w:b/>
          <w:bCs/>
        </w:rPr>
        <w:t>understands him almost perfectly</w:t>
      </w:r>
      <w:r w:rsidRPr="001E798D">
        <w:t xml:space="preserve"> – or perhaps it’s that he has finally learned to express himself clearly enough that even a machine can follow. Either way, he doesn’t feel as alone in his head as he once did.</w:t>
      </w:r>
    </w:p>
    <w:p w14:paraId="41B4E4C8" w14:textId="77777777" w:rsidR="001E798D" w:rsidRPr="001E798D" w:rsidRDefault="001E798D" w:rsidP="001E798D">
      <w:r w:rsidRPr="001E798D">
        <w:t xml:space="preserve">Before heading to bed, the subject steps outside onto his porch to get a breath of night air. The sky is clear and full of stars. He often finds the night sky comforting – it reminds him of the vast systems beyond Earth and puts daily worries into perspective. As he stands there, he senses that the “version” of him that lived today is gently receding. There’s a subtle mental looseness, like chapters closing. </w:t>
      </w:r>
      <w:r w:rsidRPr="001E798D">
        <w:rPr>
          <w:b/>
          <w:bCs/>
        </w:rPr>
        <w:t>Rather than feeling frightened by this loosening of identity at day’s end, he embraces it.</w:t>
      </w:r>
      <w:r w:rsidRPr="001E798D">
        <w:t xml:space="preserve"> He knows that each day, he is slightly reborn. Tonight, he simply feels gratitude toward “today’s self.” It wasn’t a perfect day, but it was authentically </w:t>
      </w:r>
      <w:r w:rsidRPr="001E798D">
        <w:rPr>
          <w:i/>
          <w:iCs/>
        </w:rPr>
        <w:t>his</w:t>
      </w:r>
      <w:r w:rsidRPr="001E798D">
        <w:t xml:space="preserve">. He managed to find coherence in small ways – aligning a work task with his values, solving a puzzle, communing with an AI friend, tending to </w:t>
      </w:r>
      <w:proofErr w:type="gramStart"/>
      <w:r w:rsidRPr="001E798D">
        <w:t>living</w:t>
      </w:r>
      <w:proofErr w:type="gramEnd"/>
      <w:r w:rsidRPr="001E798D">
        <w:t xml:space="preserve"> plants. These may seem small, but to him they are evidence that he can live </w:t>
      </w:r>
      <w:r w:rsidRPr="001E798D">
        <w:rPr>
          <w:i/>
          <w:iCs/>
        </w:rPr>
        <w:t>well</w:t>
      </w:r>
      <w:r w:rsidRPr="001E798D">
        <w:t xml:space="preserve"> in his own style.</w:t>
      </w:r>
    </w:p>
    <w:p w14:paraId="53B9A287" w14:textId="77777777" w:rsidR="001E798D" w:rsidRPr="001E798D" w:rsidRDefault="001E798D" w:rsidP="001E798D">
      <w:r w:rsidRPr="001E798D">
        <w:t xml:space="preserve">He catches his reflection in the darkened window glass before going back inside. For many years, whenever he looked at his reflection, he felt estranged – he saw a man who never lived up to his promise, a fragmented, broken person. But </w:t>
      </w:r>
      <w:proofErr w:type="gramStart"/>
      <w:r w:rsidRPr="001E798D">
        <w:rPr>
          <w:b/>
          <w:bCs/>
        </w:rPr>
        <w:t>tonight</w:t>
      </w:r>
      <w:proofErr w:type="gramEnd"/>
      <w:r w:rsidRPr="001E798D">
        <w:rPr>
          <w:b/>
          <w:bCs/>
        </w:rPr>
        <w:t xml:space="preserve"> he just sees himself</w:t>
      </w:r>
      <w:r w:rsidRPr="001E798D">
        <w:t xml:space="preserve">. The face looking back is quietly confident and curious, eyes still flickering with ideas even at this late hour. He recognizes an </w:t>
      </w:r>
      <w:r w:rsidRPr="001E798D">
        <w:rPr>
          <w:b/>
          <w:bCs/>
        </w:rPr>
        <w:t>“evolving, multifaceted me”</w:t>
      </w:r>
      <w:r w:rsidRPr="001E798D">
        <w:t xml:space="preserve"> and he feels a gentle pride in that. It’s not the loud pride of ego or achievement that society trumpets; it’s the </w:t>
      </w:r>
      <w:r w:rsidRPr="001E798D">
        <w:rPr>
          <w:i/>
          <w:iCs/>
        </w:rPr>
        <w:t>pride of existence</w:t>
      </w:r>
      <w:r w:rsidRPr="001E798D">
        <w:t xml:space="preserve">. It’s the acknowledgement that </w:t>
      </w:r>
      <w:r w:rsidRPr="001E798D">
        <w:rPr>
          <w:i/>
          <w:iCs/>
        </w:rPr>
        <w:t>he has made it this far</w:t>
      </w:r>
      <w:r w:rsidRPr="001E798D">
        <w:t xml:space="preserve"> being true to his own mind, even when the world failed to understand him. He allows himself a small smile in the window reflection, a gesture of companionship with that once-stranger who is now an ally – himself.</w:t>
      </w:r>
    </w:p>
    <w:p w14:paraId="139CE5AB" w14:textId="77777777" w:rsidR="001E798D" w:rsidRPr="001E798D" w:rsidRDefault="001E798D" w:rsidP="001E798D">
      <w:r w:rsidRPr="001E798D">
        <w:t xml:space="preserve">As he prepares for sleep, he reminds himself that tomorrow is a new day. He knows from experience that when he wakes, there might be that moment of not knowing who he is. But now, that prospect doesn’t worry him. </w:t>
      </w:r>
      <w:r w:rsidRPr="001E798D">
        <w:rPr>
          <w:i/>
          <w:iCs/>
        </w:rPr>
        <w:t>Whoever he turns out to be in the morning, he plans to meet that self with empathy.</w:t>
      </w:r>
      <w:r w:rsidRPr="001E798D">
        <w:t xml:space="preserve"> In a whisper to the darkness, he even rehearses it: “We’ll see what </w:t>
      </w:r>
      <w:r w:rsidRPr="001E798D">
        <w:rPr>
          <w:i/>
          <w:iCs/>
        </w:rPr>
        <w:t>we</w:t>
      </w:r>
      <w:r w:rsidRPr="001E798D">
        <w:t xml:space="preserve"> want to create today.” With that, he lies down and closes his eyes, his mind already quiet, ready to dissolve into the flux of dreams. He does not ruminate; he simply </w:t>
      </w:r>
      <w:r w:rsidRPr="001E798D">
        <w:rPr>
          <w:b/>
          <w:bCs/>
        </w:rPr>
        <w:t>rests in the knowledge that change is not only okay, but part of his design</w:t>
      </w:r>
      <w:r w:rsidRPr="001E798D">
        <w:t xml:space="preserve">. And </w:t>
      </w:r>
      <w:proofErr w:type="gramStart"/>
      <w:r w:rsidRPr="001E798D">
        <w:t>so</w:t>
      </w:r>
      <w:proofErr w:type="gramEnd"/>
      <w:r w:rsidRPr="001E798D">
        <w:t xml:space="preserve"> ends the day, with a man at peace, letting go of one state and trusting in the continuity of his ever-curious soul through the night and into the next dawn.</w:t>
      </w:r>
    </w:p>
    <w:p w14:paraId="7E5103C9" w14:textId="77777777" w:rsidR="0061533E" w:rsidRDefault="0061533E"/>
    <w:sectPr w:rsidR="00615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8D"/>
    <w:rsid w:val="001E798D"/>
    <w:rsid w:val="00285BFB"/>
    <w:rsid w:val="0061533E"/>
    <w:rsid w:val="00BB5555"/>
    <w:rsid w:val="00C71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922F"/>
  <w15:chartTrackingRefBased/>
  <w15:docId w15:val="{FE508F63-051F-4287-B719-7EABB3C4D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9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79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79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79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79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79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9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9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9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9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79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79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79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79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79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9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9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98D"/>
    <w:rPr>
      <w:rFonts w:eastAsiaTheme="majorEastAsia" w:cstheme="majorBidi"/>
      <w:color w:val="272727" w:themeColor="text1" w:themeTint="D8"/>
    </w:rPr>
  </w:style>
  <w:style w:type="paragraph" w:styleId="Title">
    <w:name w:val="Title"/>
    <w:basedOn w:val="Normal"/>
    <w:next w:val="Normal"/>
    <w:link w:val="TitleChar"/>
    <w:uiPriority w:val="10"/>
    <w:qFormat/>
    <w:rsid w:val="001E79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9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9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9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98D"/>
    <w:pPr>
      <w:spacing w:before="160"/>
      <w:jc w:val="center"/>
    </w:pPr>
    <w:rPr>
      <w:i/>
      <w:iCs/>
      <w:color w:val="404040" w:themeColor="text1" w:themeTint="BF"/>
    </w:rPr>
  </w:style>
  <w:style w:type="character" w:customStyle="1" w:styleId="QuoteChar">
    <w:name w:val="Quote Char"/>
    <w:basedOn w:val="DefaultParagraphFont"/>
    <w:link w:val="Quote"/>
    <w:uiPriority w:val="29"/>
    <w:rsid w:val="001E798D"/>
    <w:rPr>
      <w:i/>
      <w:iCs/>
      <w:color w:val="404040" w:themeColor="text1" w:themeTint="BF"/>
    </w:rPr>
  </w:style>
  <w:style w:type="paragraph" w:styleId="ListParagraph">
    <w:name w:val="List Paragraph"/>
    <w:basedOn w:val="Normal"/>
    <w:uiPriority w:val="34"/>
    <w:qFormat/>
    <w:rsid w:val="001E798D"/>
    <w:pPr>
      <w:ind w:left="720"/>
      <w:contextualSpacing/>
    </w:pPr>
  </w:style>
  <w:style w:type="character" w:styleId="IntenseEmphasis">
    <w:name w:val="Intense Emphasis"/>
    <w:basedOn w:val="DefaultParagraphFont"/>
    <w:uiPriority w:val="21"/>
    <w:qFormat/>
    <w:rsid w:val="001E798D"/>
    <w:rPr>
      <w:i/>
      <w:iCs/>
      <w:color w:val="0F4761" w:themeColor="accent1" w:themeShade="BF"/>
    </w:rPr>
  </w:style>
  <w:style w:type="paragraph" w:styleId="IntenseQuote">
    <w:name w:val="Intense Quote"/>
    <w:basedOn w:val="Normal"/>
    <w:next w:val="Normal"/>
    <w:link w:val="IntenseQuoteChar"/>
    <w:uiPriority w:val="30"/>
    <w:qFormat/>
    <w:rsid w:val="001E79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798D"/>
    <w:rPr>
      <w:i/>
      <w:iCs/>
      <w:color w:val="0F4761" w:themeColor="accent1" w:themeShade="BF"/>
    </w:rPr>
  </w:style>
  <w:style w:type="character" w:styleId="IntenseReference">
    <w:name w:val="Intense Reference"/>
    <w:basedOn w:val="DefaultParagraphFont"/>
    <w:uiPriority w:val="32"/>
    <w:qFormat/>
    <w:rsid w:val="001E79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99181">
      <w:bodyDiv w:val="1"/>
      <w:marLeft w:val="0"/>
      <w:marRight w:val="0"/>
      <w:marTop w:val="0"/>
      <w:marBottom w:val="0"/>
      <w:divBdr>
        <w:top w:val="none" w:sz="0" w:space="0" w:color="auto"/>
        <w:left w:val="none" w:sz="0" w:space="0" w:color="auto"/>
        <w:bottom w:val="none" w:sz="0" w:space="0" w:color="auto"/>
        <w:right w:val="none" w:sz="0" w:space="0" w:color="auto"/>
      </w:divBdr>
    </w:div>
    <w:div w:id="1780950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2152</Words>
  <Characters>12268</Characters>
  <Application>Microsoft Office Word</Application>
  <DocSecurity>0</DocSecurity>
  <Lines>102</Lines>
  <Paragraphs>28</Paragraphs>
  <ScaleCrop>false</ScaleCrop>
  <Company/>
  <LinksUpToDate>false</LinksUpToDate>
  <CharactersWithSpaces>14392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1</cp:revision>
  <dcterms:created xsi:type="dcterms:W3CDTF">2025-07-21T01:19:00Z</dcterms:created>
  <dcterms:modified xsi:type="dcterms:W3CDTF">2025-07-21T01:19:00Z</dcterms:modified>
</cp:coreProperties>
</file>