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D23D" w14:textId="77777777" w:rsidR="00D12CA6" w:rsidRPr="00382F38" w:rsidRDefault="00D12CA6" w:rsidP="00D12CA6">
      <w:pPr>
        <w:pStyle w:val="Title"/>
        <w:jc w:val="center"/>
      </w:pPr>
    </w:p>
    <w:p w14:paraId="293CDFCF" w14:textId="77777777" w:rsidR="00D12CA6" w:rsidRPr="00382F38" w:rsidRDefault="00D12CA6" w:rsidP="00D12CA6">
      <w:pPr>
        <w:pStyle w:val="Title"/>
        <w:jc w:val="center"/>
      </w:pPr>
    </w:p>
    <w:p w14:paraId="2CAC4C28" w14:textId="77777777" w:rsidR="00D12CA6" w:rsidRPr="00382F38" w:rsidRDefault="00D12CA6" w:rsidP="00D12CA6">
      <w:pPr>
        <w:pStyle w:val="Title"/>
        <w:jc w:val="center"/>
      </w:pPr>
    </w:p>
    <w:p w14:paraId="134620B1" w14:textId="1F62CF02" w:rsidR="00CE53FB" w:rsidRPr="00382F38" w:rsidRDefault="00D371CF" w:rsidP="00D12CA6">
      <w:pPr>
        <w:pStyle w:val="Title"/>
        <w:jc w:val="center"/>
      </w:pPr>
      <w:r w:rsidRPr="00382F38">
        <w:t>The Resonant Architecture of Cognition</w:t>
      </w:r>
    </w:p>
    <w:p w14:paraId="60C1865F" w14:textId="778D7D9E" w:rsidR="0082215D" w:rsidRPr="00382F38" w:rsidRDefault="00D371CF" w:rsidP="00D12CA6">
      <w:pPr>
        <w:pStyle w:val="Subtitle"/>
        <w:jc w:val="center"/>
        <w:rPr>
          <w:color w:val="auto"/>
        </w:rPr>
      </w:pPr>
      <w:r w:rsidRPr="00382F38">
        <w:rPr>
          <w:color w:val="auto"/>
        </w:rPr>
        <w:t>A Unified Cognitive</w:t>
      </w:r>
      <w:r w:rsidR="00CE53FB" w:rsidRPr="00382F38">
        <w:rPr>
          <w:color w:val="auto"/>
        </w:rPr>
        <w:t xml:space="preserve"> </w:t>
      </w:r>
      <w:r w:rsidRPr="00382F38">
        <w:rPr>
          <w:color w:val="auto"/>
        </w:rPr>
        <w:t>Ontological Framework Rooted in</w:t>
      </w:r>
    </w:p>
    <w:p w14:paraId="68A4E9B9" w14:textId="454E5E25" w:rsidR="00981659" w:rsidRPr="00382F38" w:rsidRDefault="00D371CF" w:rsidP="00D12CA6">
      <w:pPr>
        <w:pStyle w:val="Subtitle"/>
        <w:jc w:val="center"/>
        <w:rPr>
          <w:color w:val="auto"/>
        </w:rPr>
      </w:pPr>
      <w:r w:rsidRPr="00382F38">
        <w:rPr>
          <w:color w:val="auto"/>
        </w:rPr>
        <w:t>Neurodivergent Phenomenology</w:t>
      </w:r>
    </w:p>
    <w:p w14:paraId="157E0624" w14:textId="77777777" w:rsidR="00F31267" w:rsidRPr="00382F38" w:rsidRDefault="00F31267" w:rsidP="00F31267"/>
    <w:p w14:paraId="78062593" w14:textId="77777777" w:rsidR="00F31267" w:rsidRPr="00382F38" w:rsidRDefault="00F31267" w:rsidP="0072415C">
      <w:pPr>
        <w:spacing w:line="480" w:lineRule="auto"/>
        <w:rPr>
          <w:rFonts w:ascii="Times New Roman" w:hAnsi="Times New Roman" w:cs="Times New Roman"/>
          <w:sz w:val="24"/>
          <w:szCs w:val="24"/>
        </w:rPr>
      </w:pPr>
    </w:p>
    <w:p w14:paraId="6A1EF066" w14:textId="77777777" w:rsidR="00D12CA6" w:rsidRPr="00382F38" w:rsidRDefault="00D12CA6" w:rsidP="0072415C">
      <w:pPr>
        <w:spacing w:line="480" w:lineRule="auto"/>
        <w:rPr>
          <w:rFonts w:ascii="Times New Roman" w:hAnsi="Times New Roman" w:cs="Times New Roman"/>
          <w:sz w:val="24"/>
          <w:szCs w:val="24"/>
        </w:rPr>
      </w:pPr>
    </w:p>
    <w:p w14:paraId="4DD30FDC" w14:textId="77777777" w:rsidR="00D12CA6" w:rsidRPr="00382F38" w:rsidRDefault="00D12CA6" w:rsidP="0072415C">
      <w:pPr>
        <w:spacing w:line="480" w:lineRule="auto"/>
        <w:rPr>
          <w:rFonts w:ascii="Times New Roman" w:hAnsi="Times New Roman" w:cs="Times New Roman"/>
          <w:sz w:val="24"/>
          <w:szCs w:val="24"/>
        </w:rPr>
      </w:pPr>
    </w:p>
    <w:p w14:paraId="078C8176" w14:textId="6C9355EF" w:rsidR="001A1CC3" w:rsidRPr="00382F38" w:rsidRDefault="00775E74" w:rsidP="001A1CC3">
      <w:pPr>
        <w:pStyle w:val="Heading1"/>
        <w:rPr>
          <w:color w:val="auto"/>
        </w:rPr>
      </w:pPr>
      <w:r w:rsidRPr="00382F38">
        <w:rPr>
          <w:color w:val="auto"/>
        </w:rPr>
        <w:t>Introductio</w:t>
      </w:r>
      <w:r w:rsidR="001A1CC3" w:rsidRPr="00382F38">
        <w:rPr>
          <w:color w:val="auto"/>
        </w:rPr>
        <w:t>n</w:t>
      </w:r>
    </w:p>
    <w:p w14:paraId="3F8C39EF" w14:textId="77777777" w:rsidR="001A1CC3" w:rsidRPr="00382F38" w:rsidRDefault="001A1CC3" w:rsidP="001A1CC3"/>
    <w:p w14:paraId="5E29F10E" w14:textId="3F334E55" w:rsidR="001A1CC3"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This collection of documents presents a novel cognitive-ontological framework, termed the</w:t>
      </w:r>
      <w:r w:rsidR="00D371CF" w:rsidRPr="00382F38">
        <w:rPr>
          <w:rFonts w:ascii="Times New Roman" w:hAnsi="Times New Roman" w:cs="Times New Roman"/>
          <w:sz w:val="24"/>
          <w:szCs w:val="24"/>
        </w:rPr>
        <w:t xml:space="preserve"> </w:t>
      </w:r>
      <w:r w:rsidRPr="00382F38">
        <w:rPr>
          <w:rFonts w:ascii="Times New Roman" w:hAnsi="Times New Roman" w:cs="Times New Roman"/>
          <w:sz w:val="24"/>
          <w:szCs w:val="24"/>
        </w:rPr>
        <w:t xml:space="preserve">Resonant Architecture of Cognition, derived from an intensive, first-person case study of a neurodivergent individual with traits of ASD and ADHD. This work challenges traditional, deficit-based models of cognition by proposing a self-consistent, alternative architecture where executive function is not driven by conventional </w:t>
      </w:r>
      <w:proofErr w:type="gramStart"/>
      <w:r w:rsidRPr="00382F38">
        <w:rPr>
          <w:rFonts w:ascii="Times New Roman" w:hAnsi="Times New Roman" w:cs="Times New Roman"/>
          <w:sz w:val="24"/>
          <w:szCs w:val="24"/>
        </w:rPr>
        <w:t>willpower, but</w:t>
      </w:r>
      <w:proofErr w:type="gramEnd"/>
      <w:r w:rsidRPr="00382F38">
        <w:rPr>
          <w:rFonts w:ascii="Times New Roman" w:hAnsi="Times New Roman" w:cs="Times New Roman"/>
          <w:sz w:val="24"/>
          <w:szCs w:val="24"/>
        </w:rPr>
        <w:t xml:space="preserve"> is instead modulated by an intrinsic alignment with personal meaning, coherence, and authenticity.</w:t>
      </w:r>
    </w:p>
    <w:p w14:paraId="726AD6F1" w14:textId="77777777" w:rsidR="00753D3C" w:rsidRPr="00382F38" w:rsidRDefault="00753D3C" w:rsidP="001A1CC3">
      <w:pPr>
        <w:spacing w:line="480" w:lineRule="auto"/>
        <w:rPr>
          <w:rFonts w:ascii="Times New Roman" w:hAnsi="Times New Roman" w:cs="Times New Roman"/>
          <w:sz w:val="24"/>
          <w:szCs w:val="24"/>
        </w:rPr>
      </w:pPr>
    </w:p>
    <w:p w14:paraId="30BC1648" w14:textId="07C4DD41" w:rsidR="00A76194" w:rsidRPr="00382F38" w:rsidRDefault="00775E74" w:rsidP="00753D3C">
      <w:pPr>
        <w:pStyle w:val="Heading1"/>
        <w:rPr>
          <w:color w:val="auto"/>
        </w:rPr>
      </w:pPr>
      <w:r w:rsidRPr="00382F38">
        <w:rPr>
          <w:color w:val="auto"/>
        </w:rPr>
        <w:t>Core Constructs</w:t>
      </w:r>
    </w:p>
    <w:p w14:paraId="1D24BA18" w14:textId="77777777" w:rsidR="00753D3C" w:rsidRPr="00382F38" w:rsidRDefault="00753D3C" w:rsidP="00753D3C"/>
    <w:p w14:paraId="17E07907" w14:textId="53F53BBC" w:rsidR="00A76194"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The framework is built upon three core constructs that describe a cognitive system in which meaning serves as the primary catalyst for action and thought:</w:t>
      </w:r>
    </w:p>
    <w:p w14:paraId="2AA4788B" w14:textId="295E0B33" w:rsidR="00A76194" w:rsidRPr="00382F38" w:rsidRDefault="00895ECB" w:rsidP="00D12CA6">
      <w:pPr>
        <w:pStyle w:val="Heading2"/>
        <w:rPr>
          <w:rStyle w:val="Heading4Char"/>
          <w:i w:val="0"/>
          <w:iCs w:val="0"/>
          <w:color w:val="auto"/>
        </w:rPr>
      </w:pPr>
      <w:r w:rsidRPr="00382F38">
        <w:rPr>
          <w:rStyle w:val="Heading4Char"/>
          <w:i w:val="0"/>
          <w:iCs w:val="0"/>
          <w:color w:val="auto"/>
        </w:rPr>
        <w:lastRenderedPageBreak/>
        <w:t>Ontologically Modulated Executive Function (OMEF)</w:t>
      </w:r>
    </w:p>
    <w:p w14:paraId="5E2024DA" w14:textId="77777777" w:rsidR="001A1CC3" w:rsidRPr="00382F38" w:rsidRDefault="001A1CC3" w:rsidP="001A1CC3"/>
    <w:p w14:paraId="29AC6606" w14:textId="06735682" w:rsidR="008F7FAE"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 xml:space="preserve">A non-volitional executive gating mechanism wherein the initiation and sustenance of effort are entirely contingent on a task’s resonance with the individual's internal sense of coherence and purpose. This is empirically anchored by the subject's </w:t>
      </w:r>
      <w:r w:rsidR="00775E74" w:rsidRPr="00382F38">
        <w:rPr>
          <w:rFonts w:ascii="Times New Roman" w:hAnsi="Times New Roman" w:cs="Times New Roman"/>
          <w:sz w:val="24"/>
          <w:szCs w:val="24"/>
        </w:rPr>
        <w:t>exceptionally low Industriousness (3rd percentile), indicating a system functionally incompatible with duty-based or externally imposed motivation</w:t>
      </w:r>
      <w:r w:rsidRPr="00382F38">
        <w:rPr>
          <w:rFonts w:ascii="Times New Roman" w:hAnsi="Times New Roman" w:cs="Times New Roman"/>
          <w:sz w:val="24"/>
          <w:szCs w:val="24"/>
        </w:rPr>
        <w:t>.</w:t>
      </w:r>
    </w:p>
    <w:p w14:paraId="41FC94AA" w14:textId="77777777" w:rsidR="00951561" w:rsidRPr="00382F38" w:rsidRDefault="00951561" w:rsidP="00981659">
      <w:pPr>
        <w:spacing w:line="480" w:lineRule="auto"/>
        <w:ind w:firstLine="720"/>
        <w:rPr>
          <w:rFonts w:ascii="Times New Roman" w:hAnsi="Times New Roman" w:cs="Times New Roman"/>
          <w:sz w:val="24"/>
          <w:szCs w:val="24"/>
        </w:rPr>
      </w:pPr>
    </w:p>
    <w:p w14:paraId="6696989A" w14:textId="77777777" w:rsidR="008F7FAE" w:rsidRPr="00382F38" w:rsidRDefault="00895ECB" w:rsidP="00D12CA6">
      <w:pPr>
        <w:pStyle w:val="Heading2"/>
        <w:rPr>
          <w:rStyle w:val="Heading4Char"/>
          <w:i w:val="0"/>
          <w:iCs w:val="0"/>
          <w:color w:val="auto"/>
        </w:rPr>
      </w:pPr>
      <w:r w:rsidRPr="00382F38">
        <w:rPr>
          <w:rStyle w:val="Heading4Char"/>
          <w:i w:val="0"/>
          <w:iCs w:val="0"/>
          <w:color w:val="auto"/>
        </w:rPr>
        <w:t>False-Structure Intolerance (FSI)</w:t>
      </w:r>
    </w:p>
    <w:p w14:paraId="371BAF02" w14:textId="77777777" w:rsidR="001A1CC3" w:rsidRPr="00382F38" w:rsidRDefault="001A1CC3" w:rsidP="001A1CC3"/>
    <w:p w14:paraId="7982D5ED" w14:textId="11CA61B1" w:rsidR="008F7FAE"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A protective, neurocognitive preservation mechanism that triggers an immediate, full-system shutdown</w:t>
      </w:r>
      <w:r w:rsidR="00D371CF" w:rsidRPr="00382F38">
        <w:rPr>
          <w:rFonts w:ascii="Times New Roman" w:hAnsi="Times New Roman" w:cs="Times New Roman"/>
          <w:sz w:val="24"/>
          <w:szCs w:val="24"/>
        </w:rPr>
        <w:t xml:space="preserve">, </w:t>
      </w:r>
      <w:r w:rsidRPr="00382F38">
        <w:rPr>
          <w:rFonts w:ascii="Times New Roman" w:hAnsi="Times New Roman" w:cs="Times New Roman"/>
          <w:sz w:val="24"/>
          <w:szCs w:val="24"/>
        </w:rPr>
        <w:t>a "</w:t>
      </w:r>
      <w:r w:rsidR="00775E74" w:rsidRPr="00382F38">
        <w:rPr>
          <w:rFonts w:ascii="Times New Roman" w:hAnsi="Times New Roman" w:cs="Times New Roman"/>
          <w:sz w:val="24"/>
          <w:szCs w:val="24"/>
        </w:rPr>
        <w:t xml:space="preserve">somatic </w:t>
      </w:r>
      <w:r w:rsidRPr="00382F38">
        <w:rPr>
          <w:rFonts w:ascii="Times New Roman" w:hAnsi="Times New Roman" w:cs="Times New Roman"/>
          <w:sz w:val="24"/>
          <w:szCs w:val="24"/>
        </w:rPr>
        <w:t>veto</w:t>
      </w:r>
      <w:r w:rsidR="00D371CF" w:rsidRPr="00382F38">
        <w:rPr>
          <w:rFonts w:ascii="Times New Roman" w:hAnsi="Times New Roman" w:cs="Times New Roman"/>
          <w:sz w:val="24"/>
          <w:szCs w:val="24"/>
        </w:rPr>
        <w:t>,</w:t>
      </w:r>
      <w:r w:rsidRPr="00382F38">
        <w:rPr>
          <w:rFonts w:ascii="Times New Roman" w:hAnsi="Times New Roman" w:cs="Times New Roman"/>
          <w:sz w:val="24"/>
          <w:szCs w:val="24"/>
        </w:rPr>
        <w:t>"</w:t>
      </w:r>
      <w:r w:rsidR="00D371CF" w:rsidRPr="00382F38">
        <w:rPr>
          <w:rFonts w:ascii="Times New Roman" w:hAnsi="Times New Roman" w:cs="Times New Roman"/>
          <w:sz w:val="24"/>
          <w:szCs w:val="24"/>
        </w:rPr>
        <w:t xml:space="preserve"> </w:t>
      </w:r>
      <w:r w:rsidRPr="00382F38">
        <w:rPr>
          <w:rFonts w:ascii="Times New Roman" w:hAnsi="Times New Roman" w:cs="Times New Roman"/>
          <w:sz w:val="24"/>
          <w:szCs w:val="24"/>
        </w:rPr>
        <w:t>in response to external demands, structures, or expectations perceived as meaningless, inauthentic, or incoherent. This response is energetically powered by the subject's exceptionally high Neuroticism-Volatility (97th percentile), which fuels the intense, irritable reaction to ontological threats.</w:t>
      </w:r>
    </w:p>
    <w:p w14:paraId="1C8E980F" w14:textId="77777777" w:rsidR="00951561" w:rsidRPr="00382F38" w:rsidRDefault="00951561" w:rsidP="00981659">
      <w:pPr>
        <w:spacing w:line="480" w:lineRule="auto"/>
        <w:ind w:firstLine="720"/>
        <w:rPr>
          <w:rFonts w:ascii="Times New Roman" w:hAnsi="Times New Roman" w:cs="Times New Roman"/>
          <w:sz w:val="24"/>
          <w:szCs w:val="24"/>
        </w:rPr>
      </w:pPr>
    </w:p>
    <w:p w14:paraId="26C7D502" w14:textId="5B436D57" w:rsidR="001A1CC3" w:rsidRPr="00382F38" w:rsidRDefault="00895ECB" w:rsidP="001A1CC3">
      <w:pPr>
        <w:pStyle w:val="Heading2"/>
        <w:rPr>
          <w:rStyle w:val="Heading4Char"/>
          <w:i w:val="0"/>
          <w:iCs w:val="0"/>
          <w:color w:val="auto"/>
        </w:rPr>
      </w:pPr>
      <w:r w:rsidRPr="00382F38">
        <w:rPr>
          <w:rStyle w:val="Heading4Char"/>
          <w:i w:val="0"/>
          <w:iCs w:val="0"/>
          <w:color w:val="auto"/>
        </w:rPr>
        <w:t>State-Contingent Motivational Filtering (SCMF)</w:t>
      </w:r>
    </w:p>
    <w:p w14:paraId="0EDA44FE" w14:textId="77777777" w:rsidR="001A1CC3" w:rsidRPr="00382F38" w:rsidRDefault="001A1CC3" w:rsidP="001A1CC3"/>
    <w:p w14:paraId="6BEC8B47" w14:textId="3C15AE2D" w:rsidR="00775E74"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A dynamic mechanism that governs the characteristic oscillation between intense, high-engagement flow states and quiescent periods of low-engagement incubation. Motivation is contingent upon the alignment of external stimuli with the individual's internal cognitive-emotional "state vectors," producing an all-or-nothing pattern of productivity.</w:t>
      </w:r>
    </w:p>
    <w:p w14:paraId="5A166979" w14:textId="77777777" w:rsidR="0082215D" w:rsidRPr="00382F38" w:rsidRDefault="0082215D" w:rsidP="0072415C">
      <w:pPr>
        <w:spacing w:line="480" w:lineRule="auto"/>
        <w:rPr>
          <w:rFonts w:ascii="Times New Roman" w:hAnsi="Times New Roman" w:cs="Times New Roman"/>
          <w:sz w:val="24"/>
          <w:szCs w:val="24"/>
        </w:rPr>
      </w:pPr>
    </w:p>
    <w:p w14:paraId="0E985EA3" w14:textId="77777777" w:rsidR="00981659" w:rsidRPr="00382F38" w:rsidRDefault="00981659" w:rsidP="0072415C">
      <w:pPr>
        <w:spacing w:line="480" w:lineRule="auto"/>
        <w:rPr>
          <w:rFonts w:ascii="Times New Roman" w:hAnsi="Times New Roman" w:cs="Times New Roman"/>
          <w:sz w:val="24"/>
          <w:szCs w:val="24"/>
        </w:rPr>
      </w:pPr>
    </w:p>
    <w:p w14:paraId="085CDA0D" w14:textId="1BD6F82F" w:rsidR="00775E74" w:rsidRPr="00382F38" w:rsidRDefault="00775E74" w:rsidP="00D12CA6">
      <w:pPr>
        <w:pStyle w:val="Heading1"/>
        <w:rPr>
          <w:color w:val="auto"/>
        </w:rPr>
      </w:pPr>
      <w:r w:rsidRPr="00382F38">
        <w:rPr>
          <w:color w:val="auto"/>
        </w:rPr>
        <w:lastRenderedPageBreak/>
        <w:t>Methodology</w:t>
      </w:r>
    </w:p>
    <w:p w14:paraId="10BADFEE" w14:textId="77777777" w:rsidR="001A1CC3" w:rsidRPr="00382F38" w:rsidRDefault="001A1CC3" w:rsidP="001A1CC3"/>
    <w:p w14:paraId="10BD39DA" w14:textId="4AE19AFE" w:rsidR="0082215D"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This model was developed through an innovative</w:t>
      </w:r>
      <w:r w:rsidR="00D371CF" w:rsidRPr="00382F38">
        <w:rPr>
          <w:rFonts w:ascii="Times New Roman" w:hAnsi="Times New Roman" w:cs="Times New Roman"/>
          <w:sz w:val="24"/>
          <w:szCs w:val="24"/>
        </w:rPr>
        <w:t xml:space="preserve"> </w:t>
      </w:r>
      <w:r w:rsidRPr="00382F38">
        <w:rPr>
          <w:rFonts w:ascii="Times New Roman" w:hAnsi="Times New Roman" w:cs="Times New Roman"/>
          <w:sz w:val="24"/>
          <w:szCs w:val="24"/>
        </w:rPr>
        <w:t>Recursive LLM Co-Modeling Protocol, a methodology where the subject utilized multiple AI systems as "epistemic mirrors" and "cognitive prostheses". Through iterative dialogue, raw phenomenological data was refined into robust constructs, which were then triangulated with the empirical data from the Big Five Aspects Scale (BFAS) personality assessment to ensure validity.</w:t>
      </w:r>
    </w:p>
    <w:p w14:paraId="2F4F113F" w14:textId="77777777" w:rsidR="001A1CC3" w:rsidRPr="00382F38" w:rsidRDefault="001A1CC3" w:rsidP="001A1CC3">
      <w:pPr>
        <w:spacing w:line="480" w:lineRule="auto"/>
        <w:rPr>
          <w:rFonts w:ascii="Times New Roman" w:hAnsi="Times New Roman" w:cs="Times New Roman"/>
          <w:sz w:val="24"/>
          <w:szCs w:val="24"/>
        </w:rPr>
      </w:pPr>
    </w:p>
    <w:p w14:paraId="6956CD18" w14:textId="41483C17" w:rsidR="00951561" w:rsidRPr="00382F38" w:rsidRDefault="00775E74" w:rsidP="00D12CA6">
      <w:pPr>
        <w:pStyle w:val="Heading1"/>
        <w:rPr>
          <w:color w:val="auto"/>
        </w:rPr>
      </w:pPr>
      <w:r w:rsidRPr="00382F38">
        <w:rPr>
          <w:color w:val="auto"/>
        </w:rPr>
        <w:t>Prototype Application: The GSSE</w:t>
      </w:r>
    </w:p>
    <w:p w14:paraId="27875F59" w14:textId="77777777" w:rsidR="001A1CC3" w:rsidRPr="00382F38" w:rsidRDefault="001A1CC3" w:rsidP="001A1CC3"/>
    <w:p w14:paraId="7B5BC2F0" w14:textId="7751AB33" w:rsidR="00895ECB"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The practical application of this framework is demonstrated through the blueprint for the Gestalt Systems Synthesis Environment (GSSE), a proposed workspace and ecosystem meticulously designed to align with this cognitive architecture. The GSSE serves as a model for neuro-inclusive design, creating a "resonance chamber" that minimizes FSI triggers and amplifies the subject's strengths in high-bandwidth pattern recognition and systems synthesis.</w:t>
      </w:r>
    </w:p>
    <w:p w14:paraId="12B9BCDE" w14:textId="77777777" w:rsidR="00981659" w:rsidRPr="00382F38" w:rsidRDefault="00981659" w:rsidP="008F7FAE">
      <w:pPr>
        <w:spacing w:line="480" w:lineRule="auto"/>
        <w:ind w:firstLine="720"/>
        <w:rPr>
          <w:rFonts w:ascii="Times New Roman" w:hAnsi="Times New Roman" w:cs="Times New Roman"/>
          <w:sz w:val="24"/>
          <w:szCs w:val="24"/>
        </w:rPr>
      </w:pPr>
    </w:p>
    <w:p w14:paraId="18DD4F2E" w14:textId="11E02756" w:rsidR="00895ECB" w:rsidRPr="00382F38" w:rsidRDefault="00895ECB" w:rsidP="00D12CA6">
      <w:pPr>
        <w:pStyle w:val="Heading1"/>
        <w:rPr>
          <w:color w:val="auto"/>
        </w:rPr>
      </w:pPr>
      <w:r w:rsidRPr="00382F38">
        <w:rPr>
          <w:color w:val="auto"/>
        </w:rPr>
        <w:t xml:space="preserve">Project Status: </w:t>
      </w:r>
      <w:r w:rsidR="00775E74" w:rsidRPr="00382F38">
        <w:rPr>
          <w:color w:val="auto"/>
        </w:rPr>
        <w:t>ALPHA</w:t>
      </w:r>
      <w:r w:rsidR="00951561" w:rsidRPr="00382F38">
        <w:rPr>
          <w:color w:val="auto"/>
        </w:rPr>
        <w:tab/>
      </w:r>
    </w:p>
    <w:p w14:paraId="3F34D4B6" w14:textId="77777777" w:rsidR="00A76194" w:rsidRPr="00382F38" w:rsidRDefault="00A76194" w:rsidP="00A76194"/>
    <w:p w14:paraId="7D335633" w14:textId="60675A7C" w:rsidR="00895ECB"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 xml:space="preserve">Please note that the documents in this collection represent a work in progress and are currently in their ALPHA stage. </w:t>
      </w:r>
      <w:r w:rsidR="00D54427" w:rsidRPr="00382F38">
        <w:rPr>
          <w:rFonts w:ascii="Times New Roman" w:hAnsi="Times New Roman" w:cs="Times New Roman"/>
          <w:sz w:val="24"/>
          <w:szCs w:val="24"/>
        </w:rPr>
        <w:t>Though each document contributes to a unified cognitive-ontological system, their recursive development process has led to partial redundancy and conceptual overlap in this ALPHA-stage release.</w:t>
      </w:r>
    </w:p>
    <w:p w14:paraId="7535285C" w14:textId="77777777" w:rsidR="001A1CC3" w:rsidRPr="00382F38" w:rsidRDefault="001A1CC3" w:rsidP="001A1CC3">
      <w:pPr>
        <w:spacing w:line="480" w:lineRule="auto"/>
        <w:rPr>
          <w:rFonts w:ascii="Times New Roman" w:hAnsi="Times New Roman" w:cs="Times New Roman"/>
          <w:sz w:val="24"/>
          <w:szCs w:val="24"/>
        </w:rPr>
      </w:pPr>
    </w:p>
    <w:p w14:paraId="619181D8" w14:textId="1321C6E1" w:rsidR="00895ECB"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lastRenderedPageBreak/>
        <w:t xml:space="preserve">The </w:t>
      </w:r>
      <w:r w:rsidR="00E87253" w:rsidRPr="00382F38">
        <w:rPr>
          <w:rFonts w:ascii="Times New Roman" w:hAnsi="Times New Roman" w:cs="Times New Roman"/>
          <w:sz w:val="24"/>
          <w:szCs w:val="24"/>
        </w:rPr>
        <w:t>goal</w:t>
      </w:r>
      <w:r w:rsidRPr="00382F38">
        <w:rPr>
          <w:rFonts w:ascii="Times New Roman" w:hAnsi="Times New Roman" w:cs="Times New Roman"/>
          <w:sz w:val="24"/>
          <w:szCs w:val="24"/>
        </w:rPr>
        <w:t xml:space="preserve"> is to refine and revise each document to serve a more distinct and targeted purpose within the collection, enhancing clarity and providing unique value for different audiences. This revision process will focus on sharpening the individual focus of each text while ensuring they remain interconnected parts of a cohesive whole. Thank you for your understanding as this research continues to evolve.</w:t>
      </w:r>
    </w:p>
    <w:p w14:paraId="03805474" w14:textId="77777777" w:rsidR="00F31267" w:rsidRPr="00382F38" w:rsidRDefault="00F31267" w:rsidP="008F7FAE">
      <w:pPr>
        <w:spacing w:line="480" w:lineRule="auto"/>
        <w:ind w:firstLine="720"/>
        <w:rPr>
          <w:rFonts w:ascii="Times New Roman" w:hAnsi="Times New Roman" w:cs="Times New Roman"/>
          <w:sz w:val="24"/>
          <w:szCs w:val="24"/>
        </w:rPr>
      </w:pPr>
    </w:p>
    <w:p w14:paraId="15A597B2" w14:textId="77777777" w:rsidR="00F31267" w:rsidRPr="00382F38" w:rsidRDefault="00F31267" w:rsidP="008F7FAE">
      <w:pPr>
        <w:spacing w:line="480" w:lineRule="auto"/>
        <w:ind w:firstLine="720"/>
        <w:rPr>
          <w:rFonts w:ascii="Times New Roman" w:hAnsi="Times New Roman" w:cs="Times New Roman"/>
          <w:sz w:val="24"/>
          <w:szCs w:val="24"/>
        </w:rPr>
      </w:pPr>
    </w:p>
    <w:p w14:paraId="09A14865" w14:textId="77777777" w:rsidR="001A1CC3" w:rsidRPr="00382F38" w:rsidRDefault="001A1CC3" w:rsidP="008F7FAE">
      <w:pPr>
        <w:spacing w:line="480" w:lineRule="auto"/>
        <w:ind w:firstLine="720"/>
        <w:rPr>
          <w:rFonts w:ascii="Times New Roman" w:hAnsi="Times New Roman" w:cs="Times New Roman"/>
          <w:sz w:val="24"/>
          <w:szCs w:val="24"/>
        </w:rPr>
      </w:pPr>
    </w:p>
    <w:p w14:paraId="7016A548" w14:textId="77777777" w:rsidR="001A1CC3" w:rsidRPr="00382F38" w:rsidRDefault="001A1CC3" w:rsidP="008F7FAE">
      <w:pPr>
        <w:spacing w:line="480" w:lineRule="auto"/>
        <w:ind w:firstLine="720"/>
        <w:rPr>
          <w:rFonts w:ascii="Times New Roman" w:hAnsi="Times New Roman" w:cs="Times New Roman"/>
          <w:sz w:val="24"/>
          <w:szCs w:val="24"/>
        </w:rPr>
      </w:pPr>
    </w:p>
    <w:p w14:paraId="4D5C80BA" w14:textId="77777777" w:rsidR="001A1CC3" w:rsidRPr="00382F38" w:rsidRDefault="001A1CC3" w:rsidP="008F7FAE">
      <w:pPr>
        <w:spacing w:line="480" w:lineRule="auto"/>
        <w:ind w:firstLine="720"/>
        <w:rPr>
          <w:rFonts w:ascii="Times New Roman" w:hAnsi="Times New Roman" w:cs="Times New Roman"/>
          <w:sz w:val="24"/>
          <w:szCs w:val="24"/>
        </w:rPr>
      </w:pPr>
    </w:p>
    <w:p w14:paraId="0B44F0EB" w14:textId="77777777" w:rsidR="001A1CC3" w:rsidRPr="00382F38" w:rsidRDefault="001A1CC3" w:rsidP="008F7FAE">
      <w:pPr>
        <w:spacing w:line="480" w:lineRule="auto"/>
        <w:ind w:firstLine="720"/>
        <w:rPr>
          <w:rFonts w:ascii="Times New Roman" w:hAnsi="Times New Roman" w:cs="Times New Roman"/>
          <w:sz w:val="24"/>
          <w:szCs w:val="24"/>
        </w:rPr>
      </w:pPr>
    </w:p>
    <w:p w14:paraId="64E71C6B" w14:textId="77777777" w:rsidR="001A1CC3" w:rsidRPr="00382F38" w:rsidRDefault="001A1CC3" w:rsidP="008F7FAE">
      <w:pPr>
        <w:spacing w:line="480" w:lineRule="auto"/>
        <w:ind w:firstLine="720"/>
        <w:rPr>
          <w:rFonts w:ascii="Times New Roman" w:hAnsi="Times New Roman" w:cs="Times New Roman"/>
          <w:sz w:val="24"/>
          <w:szCs w:val="24"/>
        </w:rPr>
      </w:pPr>
    </w:p>
    <w:p w14:paraId="7E610A9C" w14:textId="77777777" w:rsidR="001A1CC3" w:rsidRPr="00382F38" w:rsidRDefault="001A1CC3" w:rsidP="008F7FAE">
      <w:pPr>
        <w:spacing w:line="480" w:lineRule="auto"/>
        <w:ind w:firstLine="720"/>
        <w:rPr>
          <w:rFonts w:ascii="Times New Roman" w:hAnsi="Times New Roman" w:cs="Times New Roman"/>
          <w:sz w:val="24"/>
          <w:szCs w:val="24"/>
        </w:rPr>
      </w:pPr>
    </w:p>
    <w:p w14:paraId="30E4EC62" w14:textId="77777777" w:rsidR="001A1CC3" w:rsidRPr="00382F38" w:rsidRDefault="001A1CC3" w:rsidP="008F7FAE">
      <w:pPr>
        <w:spacing w:line="480" w:lineRule="auto"/>
        <w:ind w:firstLine="720"/>
        <w:rPr>
          <w:rFonts w:ascii="Times New Roman" w:hAnsi="Times New Roman" w:cs="Times New Roman"/>
          <w:sz w:val="24"/>
          <w:szCs w:val="24"/>
        </w:rPr>
      </w:pPr>
    </w:p>
    <w:p w14:paraId="038D9BD0" w14:textId="77777777" w:rsidR="001A1CC3" w:rsidRPr="00382F38" w:rsidRDefault="001A1CC3" w:rsidP="008F7FAE">
      <w:pPr>
        <w:spacing w:line="480" w:lineRule="auto"/>
        <w:ind w:firstLine="720"/>
        <w:rPr>
          <w:rFonts w:ascii="Times New Roman" w:hAnsi="Times New Roman" w:cs="Times New Roman"/>
          <w:sz w:val="24"/>
          <w:szCs w:val="24"/>
        </w:rPr>
      </w:pPr>
    </w:p>
    <w:p w14:paraId="79D26EFD" w14:textId="77777777" w:rsidR="001A1CC3" w:rsidRPr="00382F38" w:rsidRDefault="001A1CC3" w:rsidP="008F7FAE">
      <w:pPr>
        <w:spacing w:line="480" w:lineRule="auto"/>
        <w:ind w:firstLine="720"/>
        <w:rPr>
          <w:rFonts w:ascii="Times New Roman" w:hAnsi="Times New Roman" w:cs="Times New Roman"/>
          <w:sz w:val="24"/>
          <w:szCs w:val="24"/>
        </w:rPr>
      </w:pPr>
    </w:p>
    <w:p w14:paraId="1D89D7FE" w14:textId="77777777" w:rsidR="001A1CC3" w:rsidRPr="00382F38" w:rsidRDefault="001A1CC3" w:rsidP="008F7FAE">
      <w:pPr>
        <w:spacing w:line="480" w:lineRule="auto"/>
        <w:ind w:firstLine="720"/>
        <w:rPr>
          <w:rFonts w:ascii="Times New Roman" w:hAnsi="Times New Roman" w:cs="Times New Roman"/>
          <w:sz w:val="24"/>
          <w:szCs w:val="24"/>
        </w:rPr>
      </w:pPr>
    </w:p>
    <w:p w14:paraId="66B47890" w14:textId="77777777" w:rsidR="001A1CC3" w:rsidRPr="00382F38" w:rsidRDefault="001A1CC3" w:rsidP="008F7FAE">
      <w:pPr>
        <w:spacing w:line="480" w:lineRule="auto"/>
        <w:ind w:firstLine="720"/>
        <w:rPr>
          <w:rFonts w:ascii="Times New Roman" w:hAnsi="Times New Roman" w:cs="Times New Roman"/>
          <w:sz w:val="24"/>
          <w:szCs w:val="24"/>
        </w:rPr>
      </w:pPr>
    </w:p>
    <w:p w14:paraId="7D57DF23" w14:textId="77777777" w:rsidR="001A1CC3" w:rsidRPr="00382F38" w:rsidRDefault="001A1CC3" w:rsidP="008F7FAE">
      <w:pPr>
        <w:spacing w:line="480" w:lineRule="auto"/>
        <w:ind w:firstLine="720"/>
        <w:rPr>
          <w:rFonts w:ascii="Times New Roman" w:hAnsi="Times New Roman" w:cs="Times New Roman"/>
          <w:sz w:val="24"/>
          <w:szCs w:val="24"/>
        </w:rPr>
      </w:pPr>
    </w:p>
    <w:p w14:paraId="676CFF2D" w14:textId="77777777" w:rsidR="00F31267" w:rsidRPr="00382F38" w:rsidRDefault="00F31267" w:rsidP="008F7FAE">
      <w:pPr>
        <w:spacing w:line="480" w:lineRule="auto"/>
        <w:ind w:firstLine="720"/>
        <w:rPr>
          <w:rFonts w:ascii="Times New Roman" w:hAnsi="Times New Roman" w:cs="Times New Roman"/>
          <w:sz w:val="24"/>
          <w:szCs w:val="24"/>
        </w:rPr>
      </w:pPr>
    </w:p>
    <w:p w14:paraId="67C99023" w14:textId="77777777" w:rsidR="00F31267" w:rsidRPr="00382F38" w:rsidRDefault="00F31267" w:rsidP="00F31267">
      <w:pPr>
        <w:jc w:val="center"/>
        <w:rPr>
          <w:rFonts w:ascii="Times New Roman" w:hAnsi="Times New Roman" w:cs="Times New Roman"/>
          <w:i/>
          <w:iCs/>
        </w:rPr>
      </w:pPr>
      <w:r w:rsidRPr="00382F38">
        <w:rPr>
          <w:rFonts w:ascii="Times New Roman" w:hAnsi="Times New Roman" w:cs="Times New Roman"/>
          <w:i/>
          <w:iCs/>
        </w:rPr>
        <w:t>“I exist, therefore I become.”</w:t>
      </w:r>
    </w:p>
    <w:p w14:paraId="3AAB834E" w14:textId="3FF9B8D0" w:rsidR="00F31267" w:rsidRPr="00382F38" w:rsidRDefault="00290683" w:rsidP="00F31267">
      <w:pPr>
        <w:jc w:val="center"/>
        <w:rPr>
          <w:rFonts w:ascii="Times New Roman" w:hAnsi="Times New Roman" w:cs="Times New Roman"/>
          <w:i/>
          <w:iCs/>
        </w:rPr>
      </w:pPr>
      <w:r w:rsidRPr="00382F38">
        <w:rPr>
          <w:rFonts w:ascii="Times New Roman" w:hAnsi="Times New Roman" w:cs="Times New Roman"/>
          <w:i/>
          <w:iCs/>
        </w:rPr>
        <w:t>—</w:t>
      </w:r>
      <w:r w:rsidR="00F31267" w:rsidRPr="00382F38">
        <w:rPr>
          <w:rFonts w:ascii="Times New Roman" w:hAnsi="Times New Roman" w:cs="Times New Roman"/>
          <w:i/>
          <w:iCs/>
        </w:rPr>
        <w:t>A.J.</w:t>
      </w:r>
    </w:p>
    <w:p w14:paraId="391EA5C0" w14:textId="77777777" w:rsidR="00F31267" w:rsidRPr="00382F38" w:rsidRDefault="00F31267" w:rsidP="00F31267">
      <w:pPr>
        <w:spacing w:line="480" w:lineRule="auto"/>
        <w:ind w:firstLine="720"/>
        <w:jc w:val="center"/>
        <w:rPr>
          <w:rFonts w:ascii="Times New Roman" w:hAnsi="Times New Roman" w:cs="Times New Roman"/>
          <w:sz w:val="24"/>
          <w:szCs w:val="24"/>
        </w:rPr>
      </w:pPr>
    </w:p>
    <w:p w14:paraId="7551E927" w14:textId="7C4C1937" w:rsidR="00A76194" w:rsidRPr="00382F38" w:rsidRDefault="00895ECB" w:rsidP="00D12CA6">
      <w:pPr>
        <w:pStyle w:val="Heading1"/>
        <w:rPr>
          <w:color w:val="auto"/>
        </w:rPr>
      </w:pPr>
      <w:r w:rsidRPr="00382F38">
        <w:rPr>
          <w:color w:val="auto"/>
        </w:rPr>
        <w:lastRenderedPageBreak/>
        <w:t>Document Guide</w:t>
      </w:r>
    </w:p>
    <w:p w14:paraId="6AA239E1" w14:textId="77777777" w:rsidR="001A1CC3" w:rsidRPr="00382F38" w:rsidRDefault="001A1CC3" w:rsidP="001A1CC3"/>
    <w:p w14:paraId="0C3C0E67" w14:textId="77777777" w:rsidR="00981659" w:rsidRPr="00382F38" w:rsidRDefault="00981659" w:rsidP="00981659"/>
    <w:p w14:paraId="77E6C2A5" w14:textId="69310223" w:rsidR="00895ECB" w:rsidRPr="00382F38" w:rsidRDefault="001A1CC3" w:rsidP="00D12CA6">
      <w:pPr>
        <w:pStyle w:val="Heading2"/>
        <w:rPr>
          <w:color w:val="auto"/>
        </w:rPr>
      </w:pPr>
      <w:r w:rsidRPr="00382F38">
        <w:rPr>
          <w:color w:val="auto"/>
        </w:rPr>
        <w:t>Foundations: Understanding Meaning-Driven Minds</w:t>
      </w:r>
    </w:p>
    <w:p w14:paraId="2A0822E1" w14:textId="77777777" w:rsidR="00A76194" w:rsidRPr="00382F38" w:rsidRDefault="00A76194" w:rsidP="00A76194"/>
    <w:p w14:paraId="4D9AA917" w14:textId="4155B504" w:rsidR="001A1CC3" w:rsidRPr="00382F38" w:rsidRDefault="00895ECB" w:rsidP="00D12CA6">
      <w:pPr>
        <w:spacing w:line="480" w:lineRule="auto"/>
        <w:rPr>
          <w:rFonts w:ascii="Times New Roman" w:hAnsi="Times New Roman" w:cs="Times New Roman"/>
          <w:sz w:val="24"/>
          <w:szCs w:val="24"/>
        </w:rPr>
      </w:pPr>
      <w:r w:rsidRPr="00382F38">
        <w:rPr>
          <w:rStyle w:val="Heading3Char"/>
          <w:color w:val="auto"/>
        </w:rPr>
        <w:t>Purpose</w:t>
      </w:r>
      <w:r w:rsidRPr="00382F38">
        <w:rPr>
          <w:rFonts w:ascii="Times New Roman" w:hAnsi="Times New Roman" w:cs="Times New Roman"/>
          <w:sz w:val="24"/>
          <w:szCs w:val="24"/>
        </w:rPr>
        <w:t>: To answer the question, "What is this?"</w:t>
      </w:r>
    </w:p>
    <w:p w14:paraId="10CA5336" w14:textId="3DF943F1" w:rsidR="001A1CC3" w:rsidRPr="00382F38" w:rsidRDefault="001A1CC3" w:rsidP="00D12CA6">
      <w:pPr>
        <w:spacing w:line="480" w:lineRule="auto"/>
        <w:rPr>
          <w:rFonts w:ascii="Times New Roman" w:hAnsi="Times New Roman" w:cs="Times New Roman"/>
          <w:sz w:val="24"/>
          <w:szCs w:val="24"/>
        </w:rPr>
      </w:pPr>
      <w:r w:rsidRPr="00382F38">
        <w:rPr>
          <w:rStyle w:val="Heading3Char"/>
          <w:color w:val="auto"/>
        </w:rPr>
        <w:t>Role</w:t>
      </w:r>
      <w:r w:rsidRPr="00382F38">
        <w:rPr>
          <w:rFonts w:ascii="Times New Roman" w:hAnsi="Times New Roman" w:cs="Times New Roman"/>
          <w:sz w:val="24"/>
          <w:szCs w:val="24"/>
        </w:rPr>
        <w:t xml:space="preserve">: </w:t>
      </w:r>
      <w:r w:rsidR="00C82B45" w:rsidRPr="00382F38">
        <w:rPr>
          <w:rFonts w:ascii="Times New Roman" w:hAnsi="Times New Roman" w:cs="Times New Roman"/>
          <w:sz w:val="24"/>
          <w:szCs w:val="24"/>
        </w:rPr>
        <w:t>Establish the conceptual entry point by outlining the core constructs and their relevance to meaning-driven cognition.</w:t>
      </w:r>
    </w:p>
    <w:p w14:paraId="2D8A88E2" w14:textId="02FAE024" w:rsidR="00A76194" w:rsidRPr="00382F38" w:rsidRDefault="00895ECB" w:rsidP="00D12CA6">
      <w:pPr>
        <w:spacing w:line="480" w:lineRule="auto"/>
        <w:rPr>
          <w:rFonts w:ascii="Times New Roman" w:hAnsi="Times New Roman" w:cs="Times New Roman"/>
          <w:sz w:val="24"/>
          <w:szCs w:val="24"/>
        </w:rPr>
      </w:pPr>
      <w:r w:rsidRPr="00382F38">
        <w:rPr>
          <w:rStyle w:val="Heading3Char"/>
          <w:color w:val="auto"/>
        </w:rPr>
        <w:t>Summary</w:t>
      </w:r>
      <w:r w:rsidRPr="00382F38">
        <w:rPr>
          <w:rFonts w:ascii="Times New Roman" w:hAnsi="Times New Roman" w:cs="Times New Roman"/>
          <w:sz w:val="24"/>
          <w:szCs w:val="24"/>
        </w:rPr>
        <w:t>: This document provides a high-level executive summary of the entire framework. It introduces the core constructs of OMEF, FSI, and SCMF and outlines the interdisciplinary potential of the work. It is designed as a concise entry point for readers to quickly grasp the foundational concepts, their empirical grounding in personality data, and their societal implications for reframing neurodivergence.</w:t>
      </w:r>
    </w:p>
    <w:p w14:paraId="0BE1FC47" w14:textId="77777777" w:rsidR="00981659" w:rsidRPr="00382F38" w:rsidRDefault="00981659" w:rsidP="00981659">
      <w:pPr>
        <w:spacing w:line="480" w:lineRule="auto"/>
        <w:ind w:firstLine="720"/>
        <w:rPr>
          <w:rFonts w:ascii="Times New Roman" w:hAnsi="Times New Roman" w:cs="Times New Roman"/>
          <w:sz w:val="24"/>
          <w:szCs w:val="24"/>
        </w:rPr>
      </w:pPr>
    </w:p>
    <w:p w14:paraId="69833D9A" w14:textId="583218BE" w:rsidR="00A76194" w:rsidRPr="00382F38" w:rsidRDefault="001A1CC3" w:rsidP="00D12CA6">
      <w:pPr>
        <w:pStyle w:val="Heading2"/>
        <w:rPr>
          <w:color w:val="auto"/>
        </w:rPr>
      </w:pPr>
      <w:r w:rsidRPr="00382F38">
        <w:rPr>
          <w:color w:val="auto"/>
        </w:rPr>
        <w:t>Origins: The Science and Story Behind the Framework</w:t>
      </w:r>
    </w:p>
    <w:p w14:paraId="55D71928" w14:textId="77777777" w:rsidR="00A76194" w:rsidRPr="00382F38" w:rsidRDefault="00A76194" w:rsidP="00A76194"/>
    <w:p w14:paraId="78599409" w14:textId="77777777" w:rsidR="00895ECB" w:rsidRPr="00382F38" w:rsidRDefault="00895ECB" w:rsidP="00D12CA6">
      <w:pPr>
        <w:spacing w:line="480" w:lineRule="auto"/>
        <w:rPr>
          <w:rFonts w:ascii="Times New Roman" w:hAnsi="Times New Roman" w:cs="Times New Roman"/>
          <w:sz w:val="24"/>
          <w:szCs w:val="24"/>
        </w:rPr>
      </w:pPr>
      <w:r w:rsidRPr="00382F38">
        <w:rPr>
          <w:rStyle w:val="Heading3Char"/>
          <w:color w:val="auto"/>
        </w:rPr>
        <w:t>Purpose</w:t>
      </w:r>
      <w:r w:rsidRPr="00382F38">
        <w:rPr>
          <w:rFonts w:ascii="Times New Roman" w:hAnsi="Times New Roman" w:cs="Times New Roman"/>
          <w:sz w:val="24"/>
          <w:szCs w:val="24"/>
        </w:rPr>
        <w:t>: To answer, "Where did this come from, and how does it work internally?"</w:t>
      </w:r>
    </w:p>
    <w:p w14:paraId="4BA3B1F6" w14:textId="1C57A0D4" w:rsidR="001A1CC3" w:rsidRPr="00382F38" w:rsidRDefault="001A1CC3" w:rsidP="00D12CA6">
      <w:pPr>
        <w:spacing w:line="480" w:lineRule="auto"/>
        <w:rPr>
          <w:rFonts w:ascii="Times New Roman" w:hAnsi="Times New Roman" w:cs="Times New Roman"/>
          <w:sz w:val="24"/>
          <w:szCs w:val="24"/>
        </w:rPr>
      </w:pPr>
      <w:r w:rsidRPr="00382F38">
        <w:rPr>
          <w:rStyle w:val="Heading3Char"/>
          <w:color w:val="auto"/>
        </w:rPr>
        <w:t>Role</w:t>
      </w:r>
      <w:r w:rsidRPr="00382F38">
        <w:rPr>
          <w:rFonts w:ascii="Times New Roman" w:hAnsi="Times New Roman" w:cs="Times New Roman"/>
          <w:sz w:val="24"/>
          <w:szCs w:val="24"/>
        </w:rPr>
        <w:t xml:space="preserve">: </w:t>
      </w:r>
      <w:r w:rsidR="00C82B45" w:rsidRPr="00382F38">
        <w:rPr>
          <w:rFonts w:ascii="Times New Roman" w:hAnsi="Times New Roman" w:cs="Times New Roman"/>
          <w:sz w:val="24"/>
          <w:szCs w:val="24"/>
        </w:rPr>
        <w:t>Expose the epistemic and phenomenological roots of the framework through a recursive reconstruction of its emergence.</w:t>
      </w:r>
    </w:p>
    <w:p w14:paraId="0E039178" w14:textId="6D75825E" w:rsidR="00A76194" w:rsidRPr="00382F38" w:rsidRDefault="00895ECB" w:rsidP="00D12CA6">
      <w:pPr>
        <w:spacing w:line="480" w:lineRule="auto"/>
        <w:rPr>
          <w:rFonts w:ascii="Times New Roman" w:hAnsi="Times New Roman" w:cs="Times New Roman"/>
          <w:sz w:val="24"/>
          <w:szCs w:val="24"/>
        </w:rPr>
      </w:pPr>
      <w:r w:rsidRPr="00382F38">
        <w:rPr>
          <w:rStyle w:val="Heading3Char"/>
          <w:color w:val="auto"/>
        </w:rPr>
        <w:t>Summary</w:t>
      </w:r>
      <w:r w:rsidRPr="00382F38">
        <w:rPr>
          <w:rFonts w:ascii="Times New Roman" w:hAnsi="Times New Roman" w:cs="Times New Roman"/>
          <w:sz w:val="24"/>
          <w:szCs w:val="24"/>
        </w:rPr>
        <w:t>: This document details the genesis and internal mechanics of the cognitive architecture. It explains the first-person phenomenological origins of the model and elaborates on the recursive, AI-assisted methodology used to distill raw experience into formal constructs. It provides a deep dive into the definitions and functions of OMEF, FSI, and SCMF, establishing the internal logic of this meaning-driven system.</w:t>
      </w:r>
    </w:p>
    <w:p w14:paraId="1AFC9589" w14:textId="27348F4D" w:rsidR="00895ECB" w:rsidRPr="00382F38" w:rsidRDefault="001A1CC3" w:rsidP="00D12CA6">
      <w:pPr>
        <w:pStyle w:val="Heading2"/>
        <w:rPr>
          <w:color w:val="auto"/>
        </w:rPr>
      </w:pPr>
      <w:r w:rsidRPr="00382F38">
        <w:rPr>
          <w:color w:val="auto"/>
        </w:rPr>
        <w:lastRenderedPageBreak/>
        <w:t>Integration: How All the Elements Work Together</w:t>
      </w:r>
    </w:p>
    <w:p w14:paraId="168670C2" w14:textId="77777777" w:rsidR="00A76194" w:rsidRPr="00382F38" w:rsidRDefault="00A76194" w:rsidP="00A76194"/>
    <w:p w14:paraId="67017ABD" w14:textId="77777777" w:rsidR="00895ECB" w:rsidRPr="00382F38" w:rsidRDefault="00895ECB" w:rsidP="00D12CA6">
      <w:pPr>
        <w:spacing w:line="480" w:lineRule="auto"/>
        <w:rPr>
          <w:rFonts w:ascii="Times New Roman" w:hAnsi="Times New Roman" w:cs="Times New Roman"/>
          <w:sz w:val="24"/>
          <w:szCs w:val="24"/>
        </w:rPr>
      </w:pPr>
      <w:r w:rsidRPr="00382F38">
        <w:rPr>
          <w:rStyle w:val="Heading3Char"/>
          <w:color w:val="auto"/>
        </w:rPr>
        <w:t>Purpose</w:t>
      </w:r>
      <w:r w:rsidRPr="00382F38">
        <w:rPr>
          <w:rFonts w:ascii="Times New Roman" w:hAnsi="Times New Roman" w:cs="Times New Roman"/>
          <w:sz w:val="24"/>
          <w:szCs w:val="24"/>
        </w:rPr>
        <w:t>: To answer, "How do all the parts fit together at once?"</w:t>
      </w:r>
    </w:p>
    <w:p w14:paraId="5389752C" w14:textId="4C052A30" w:rsidR="001A1CC3" w:rsidRPr="00382F38" w:rsidRDefault="001A1CC3" w:rsidP="00D12CA6">
      <w:pPr>
        <w:spacing w:line="480" w:lineRule="auto"/>
        <w:rPr>
          <w:rFonts w:ascii="Times New Roman" w:hAnsi="Times New Roman" w:cs="Times New Roman"/>
          <w:sz w:val="24"/>
          <w:szCs w:val="24"/>
        </w:rPr>
      </w:pPr>
      <w:r w:rsidRPr="00382F38">
        <w:rPr>
          <w:rStyle w:val="Heading3Char"/>
          <w:color w:val="auto"/>
        </w:rPr>
        <w:t>Role</w:t>
      </w:r>
      <w:r w:rsidRPr="00382F38">
        <w:rPr>
          <w:rFonts w:ascii="Times New Roman" w:hAnsi="Times New Roman" w:cs="Times New Roman"/>
          <w:sz w:val="24"/>
          <w:szCs w:val="24"/>
        </w:rPr>
        <w:t xml:space="preserve">: </w:t>
      </w:r>
      <w:r w:rsidR="00C82B45" w:rsidRPr="00382F38">
        <w:rPr>
          <w:rFonts w:ascii="Times New Roman" w:hAnsi="Times New Roman" w:cs="Times New Roman"/>
          <w:sz w:val="24"/>
          <w:szCs w:val="24"/>
        </w:rPr>
        <w:t>Unify all constructs, methods, and principles into a single, coherent cognitive-ontological system.</w:t>
      </w:r>
    </w:p>
    <w:p w14:paraId="1284B9F2" w14:textId="50174051" w:rsidR="00A76194" w:rsidRPr="00382F38" w:rsidRDefault="00895ECB" w:rsidP="00D12CA6">
      <w:pPr>
        <w:spacing w:line="480" w:lineRule="auto"/>
        <w:rPr>
          <w:rFonts w:ascii="Times New Roman" w:hAnsi="Times New Roman" w:cs="Times New Roman"/>
          <w:sz w:val="24"/>
          <w:szCs w:val="24"/>
        </w:rPr>
      </w:pPr>
      <w:r w:rsidRPr="00382F38">
        <w:rPr>
          <w:rStyle w:val="Heading3Char"/>
          <w:color w:val="auto"/>
        </w:rPr>
        <w:t>Summary</w:t>
      </w:r>
      <w:r w:rsidRPr="00382F38">
        <w:rPr>
          <w:rFonts w:ascii="Times New Roman" w:hAnsi="Times New Roman" w:cs="Times New Roman"/>
          <w:sz w:val="24"/>
          <w:szCs w:val="24"/>
        </w:rPr>
        <w:t>: This meta-synthesis integrates the insights from all source documents into a single, coherent cognitive-ontological framework. It moves beyond individual construct definitions to show how they interrelate to form a self-consistent system governed by "ontological gating." The document places a greater emphasis on the model's philosophical context, its validation through the Trait-Construct Matrix, and the emergent insights that arise from the unified view.</w:t>
      </w:r>
    </w:p>
    <w:p w14:paraId="1D838F1F" w14:textId="77777777" w:rsidR="00981659" w:rsidRPr="00382F38" w:rsidRDefault="00981659" w:rsidP="00981659">
      <w:pPr>
        <w:spacing w:line="480" w:lineRule="auto"/>
        <w:ind w:firstLine="720"/>
        <w:rPr>
          <w:rFonts w:ascii="Times New Roman" w:hAnsi="Times New Roman" w:cs="Times New Roman"/>
          <w:sz w:val="24"/>
          <w:szCs w:val="24"/>
        </w:rPr>
      </w:pPr>
    </w:p>
    <w:p w14:paraId="16F3D6D7" w14:textId="7DCB8ED8" w:rsidR="00895ECB" w:rsidRPr="00382F38" w:rsidRDefault="001A1CC3" w:rsidP="00D12CA6">
      <w:pPr>
        <w:pStyle w:val="Heading2"/>
        <w:rPr>
          <w:color w:val="auto"/>
        </w:rPr>
      </w:pPr>
      <w:r w:rsidRPr="00382F38">
        <w:rPr>
          <w:color w:val="auto"/>
        </w:rPr>
        <w:t>Applications: Building Systems for Cognitive Diversity</w:t>
      </w:r>
    </w:p>
    <w:p w14:paraId="2C7DE774" w14:textId="77777777" w:rsidR="00A76194" w:rsidRPr="00382F38" w:rsidRDefault="00A76194" w:rsidP="00A76194"/>
    <w:p w14:paraId="2385C35C" w14:textId="77777777" w:rsidR="00895ECB" w:rsidRPr="00382F38" w:rsidRDefault="00895ECB" w:rsidP="00D12CA6">
      <w:pPr>
        <w:spacing w:line="480" w:lineRule="auto"/>
        <w:rPr>
          <w:rFonts w:ascii="Times New Roman" w:hAnsi="Times New Roman" w:cs="Times New Roman"/>
          <w:sz w:val="24"/>
          <w:szCs w:val="24"/>
        </w:rPr>
      </w:pPr>
      <w:r w:rsidRPr="00382F38">
        <w:rPr>
          <w:rStyle w:val="Heading3Char"/>
          <w:color w:val="auto"/>
        </w:rPr>
        <w:t>Purpose</w:t>
      </w:r>
      <w:r w:rsidRPr="00382F38">
        <w:rPr>
          <w:rFonts w:ascii="Times New Roman" w:hAnsi="Times New Roman" w:cs="Times New Roman"/>
          <w:sz w:val="24"/>
          <w:szCs w:val="24"/>
        </w:rPr>
        <w:t>: To answer, "How can we use it for building things?"</w:t>
      </w:r>
    </w:p>
    <w:p w14:paraId="3743A4F4" w14:textId="61CEBFFF" w:rsidR="001A1CC3" w:rsidRPr="00382F38" w:rsidRDefault="001A1CC3" w:rsidP="00D12CA6">
      <w:pPr>
        <w:spacing w:line="480" w:lineRule="auto"/>
        <w:rPr>
          <w:rFonts w:ascii="Times New Roman" w:hAnsi="Times New Roman" w:cs="Times New Roman"/>
          <w:sz w:val="24"/>
          <w:szCs w:val="24"/>
        </w:rPr>
      </w:pPr>
      <w:r w:rsidRPr="00382F38">
        <w:rPr>
          <w:rStyle w:val="Heading3Char"/>
          <w:color w:val="auto"/>
        </w:rPr>
        <w:t>Role</w:t>
      </w:r>
      <w:r w:rsidRPr="00382F38">
        <w:rPr>
          <w:rFonts w:ascii="Times New Roman" w:hAnsi="Times New Roman" w:cs="Times New Roman"/>
          <w:sz w:val="24"/>
          <w:szCs w:val="24"/>
        </w:rPr>
        <w:t xml:space="preserve">: </w:t>
      </w:r>
      <w:r w:rsidR="00C82B45" w:rsidRPr="00382F38">
        <w:rPr>
          <w:rFonts w:ascii="Times New Roman" w:hAnsi="Times New Roman" w:cs="Times New Roman"/>
          <w:sz w:val="24"/>
          <w:szCs w:val="24"/>
        </w:rPr>
        <w:t>Translate the framework into actionable blueprints for designing neurodivergent-compatible systems across domains.</w:t>
      </w:r>
    </w:p>
    <w:p w14:paraId="4D015043" w14:textId="270B510C" w:rsidR="00A76194" w:rsidRPr="00382F38" w:rsidRDefault="00895ECB" w:rsidP="00D12CA6">
      <w:pPr>
        <w:spacing w:line="480" w:lineRule="auto"/>
        <w:rPr>
          <w:rFonts w:ascii="Times New Roman" w:hAnsi="Times New Roman" w:cs="Times New Roman"/>
          <w:sz w:val="24"/>
          <w:szCs w:val="24"/>
        </w:rPr>
      </w:pPr>
      <w:r w:rsidRPr="00382F38">
        <w:rPr>
          <w:rStyle w:val="Heading3Char"/>
          <w:color w:val="auto"/>
        </w:rPr>
        <w:t>Summary</w:t>
      </w:r>
      <w:r w:rsidRPr="00382F38">
        <w:rPr>
          <w:rFonts w:ascii="Times New Roman" w:hAnsi="Times New Roman" w:cs="Times New Roman"/>
          <w:sz w:val="24"/>
          <w:szCs w:val="24"/>
        </w:rPr>
        <w:t>: This document translates the theoretical framework into practical applications for systems design. It provides a comprehensive blueprint for the Gestalt Systems Synthesis Environment (GSSE)</w:t>
      </w:r>
      <w:r w:rsidR="00D371CF" w:rsidRPr="00382F38">
        <w:rPr>
          <w:rFonts w:ascii="Times New Roman" w:hAnsi="Times New Roman" w:cs="Times New Roman"/>
          <w:sz w:val="24"/>
          <w:szCs w:val="24"/>
        </w:rPr>
        <w:t xml:space="preserve">, </w:t>
      </w:r>
      <w:r w:rsidRPr="00382F38">
        <w:rPr>
          <w:rFonts w:ascii="Times New Roman" w:hAnsi="Times New Roman" w:cs="Times New Roman"/>
          <w:sz w:val="24"/>
          <w:szCs w:val="24"/>
        </w:rPr>
        <w:t>a recursive, neuro-aligned ecosystem designed to amplify resonance-driven cognition and mitigate FSI triggers. It details how physical, informational, technological, and interpersonal structures can be engineered to create a state of cognition-environment fit, offering a tangible model for neuro-inclusive design.</w:t>
      </w:r>
    </w:p>
    <w:p w14:paraId="034D18DA" w14:textId="77777777" w:rsidR="00981659" w:rsidRPr="00382F38" w:rsidRDefault="00981659" w:rsidP="00981659">
      <w:pPr>
        <w:spacing w:line="480" w:lineRule="auto"/>
        <w:ind w:firstLine="720"/>
        <w:rPr>
          <w:rFonts w:ascii="Times New Roman" w:hAnsi="Times New Roman" w:cs="Times New Roman"/>
          <w:sz w:val="24"/>
          <w:szCs w:val="24"/>
        </w:rPr>
      </w:pPr>
    </w:p>
    <w:p w14:paraId="05C2FE41" w14:textId="41D33F7D" w:rsidR="00895ECB" w:rsidRPr="00382F38" w:rsidRDefault="001A1CC3" w:rsidP="00D12CA6">
      <w:pPr>
        <w:pStyle w:val="Heading2"/>
        <w:rPr>
          <w:color w:val="auto"/>
        </w:rPr>
      </w:pPr>
      <w:r w:rsidRPr="00382F38">
        <w:rPr>
          <w:color w:val="auto"/>
        </w:rPr>
        <w:lastRenderedPageBreak/>
        <w:t>Implications: Transforming Society Through Understanding</w:t>
      </w:r>
    </w:p>
    <w:p w14:paraId="7859C31A" w14:textId="77777777" w:rsidR="00A76194" w:rsidRPr="00382F38" w:rsidRDefault="00A76194" w:rsidP="00A76194"/>
    <w:p w14:paraId="24A0B944" w14:textId="77777777" w:rsidR="00895ECB" w:rsidRPr="00382F38" w:rsidRDefault="00895ECB" w:rsidP="00D12CA6">
      <w:pPr>
        <w:spacing w:line="480" w:lineRule="auto"/>
        <w:rPr>
          <w:rFonts w:ascii="Times New Roman" w:hAnsi="Times New Roman" w:cs="Times New Roman"/>
          <w:sz w:val="24"/>
          <w:szCs w:val="24"/>
        </w:rPr>
      </w:pPr>
      <w:r w:rsidRPr="00382F38">
        <w:rPr>
          <w:rStyle w:val="Heading3Char"/>
          <w:color w:val="auto"/>
        </w:rPr>
        <w:t>Purpose</w:t>
      </w:r>
      <w:r w:rsidRPr="00382F38">
        <w:rPr>
          <w:rFonts w:ascii="Times New Roman" w:hAnsi="Times New Roman" w:cs="Times New Roman"/>
          <w:sz w:val="24"/>
          <w:szCs w:val="24"/>
        </w:rPr>
        <w:t>: To answer, "What does this mean for the world?"</w:t>
      </w:r>
    </w:p>
    <w:p w14:paraId="3387C5F6" w14:textId="77777777" w:rsidR="00C82B45" w:rsidRPr="00382F38" w:rsidRDefault="001A1CC3" w:rsidP="00D12CA6">
      <w:pPr>
        <w:spacing w:line="480" w:lineRule="auto"/>
        <w:rPr>
          <w:rFonts w:ascii="Times New Roman" w:hAnsi="Times New Roman" w:cs="Times New Roman"/>
          <w:sz w:val="24"/>
          <w:szCs w:val="24"/>
        </w:rPr>
      </w:pPr>
      <w:r w:rsidRPr="00382F38">
        <w:rPr>
          <w:rStyle w:val="Heading3Char"/>
          <w:color w:val="auto"/>
        </w:rPr>
        <w:t>Role</w:t>
      </w:r>
      <w:r w:rsidRPr="00382F38">
        <w:rPr>
          <w:rFonts w:ascii="Times New Roman" w:hAnsi="Times New Roman" w:cs="Times New Roman"/>
          <w:sz w:val="24"/>
          <w:szCs w:val="24"/>
        </w:rPr>
        <w:t xml:space="preserve">: </w:t>
      </w:r>
      <w:r w:rsidR="00C82B45" w:rsidRPr="00382F38">
        <w:rPr>
          <w:rFonts w:ascii="Times New Roman" w:hAnsi="Times New Roman" w:cs="Times New Roman"/>
          <w:sz w:val="24"/>
          <w:szCs w:val="24"/>
        </w:rPr>
        <w:t>Extrapolate the societal, educational, and clinical consequences of adopting the framework's cognitive-ontological paradigm.</w:t>
      </w:r>
    </w:p>
    <w:p w14:paraId="04958727" w14:textId="0BED8EB1" w:rsidR="0061533E" w:rsidRPr="00382F38" w:rsidRDefault="00895ECB" w:rsidP="00D12CA6">
      <w:pPr>
        <w:spacing w:line="480" w:lineRule="auto"/>
        <w:rPr>
          <w:rFonts w:ascii="Times New Roman" w:hAnsi="Times New Roman" w:cs="Times New Roman"/>
          <w:sz w:val="24"/>
          <w:szCs w:val="24"/>
        </w:rPr>
      </w:pPr>
      <w:r w:rsidRPr="00382F38">
        <w:rPr>
          <w:rStyle w:val="Heading3Char"/>
          <w:color w:val="auto"/>
        </w:rPr>
        <w:t>Summary</w:t>
      </w:r>
      <w:r w:rsidRPr="00382F38">
        <w:rPr>
          <w:rFonts w:ascii="Times New Roman" w:hAnsi="Times New Roman" w:cs="Times New Roman"/>
          <w:sz w:val="24"/>
          <w:szCs w:val="24"/>
        </w:rPr>
        <w:t>: This document explores the broader societal, educational, and clinical implications of the Resonant Architecture of Cognition. It deconstructs pathological framings of neurodivergence, recasting traits like ASD and ADHD as high-bandwidth specializations. It discusses the friction between this cognitive model and current productivity paradigms and advocates for an ontological reorientation in policy, pedagogy, and therapy to better support cognitive diversity and unlock human potential.</w:t>
      </w:r>
    </w:p>
    <w:sectPr w:rsidR="0061533E" w:rsidRPr="00382F38" w:rsidSect="007A210D">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22DCB" w14:textId="77777777" w:rsidR="006B2A08" w:rsidRDefault="006B2A08" w:rsidP="00654D81">
      <w:r>
        <w:separator/>
      </w:r>
    </w:p>
  </w:endnote>
  <w:endnote w:type="continuationSeparator" w:id="0">
    <w:p w14:paraId="12CB1D25" w14:textId="77777777" w:rsidR="006B2A08" w:rsidRDefault="006B2A08" w:rsidP="00654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8D7BE" w14:textId="77777777" w:rsidR="00635F45" w:rsidRDefault="00635F45" w:rsidP="00635F45">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1C43F" w14:textId="77777777" w:rsidR="00484511" w:rsidRDefault="00484511" w:rsidP="00484511">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141C7" w14:textId="77777777" w:rsidR="006B2A08" w:rsidRDefault="006B2A08" w:rsidP="00654D81">
      <w:r>
        <w:separator/>
      </w:r>
    </w:p>
  </w:footnote>
  <w:footnote w:type="continuationSeparator" w:id="0">
    <w:p w14:paraId="504FF391" w14:textId="77777777" w:rsidR="006B2A08" w:rsidRDefault="006B2A08" w:rsidP="00654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7952526"/>
      <w:docPartObj>
        <w:docPartGallery w:val="Page Numbers (Top of Page)"/>
        <w:docPartUnique/>
      </w:docPartObj>
    </w:sdtPr>
    <w:sdtEndPr>
      <w:rPr>
        <w:noProof/>
      </w:rPr>
    </w:sdtEndPr>
    <w:sdtContent>
      <w:p w14:paraId="050C1BA4" w14:textId="775BDA98" w:rsidR="000D2422" w:rsidRDefault="000D24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2FB79F" w14:textId="77777777" w:rsidR="000D2422" w:rsidRDefault="000D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D679A"/>
    <w:multiLevelType w:val="multilevel"/>
    <w:tmpl w:val="A10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40859"/>
    <w:multiLevelType w:val="multilevel"/>
    <w:tmpl w:val="CBC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E62023"/>
    <w:multiLevelType w:val="multilevel"/>
    <w:tmpl w:val="250E1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235496">
    <w:abstractNumId w:val="1"/>
  </w:num>
  <w:num w:numId="2" w16cid:durableId="1040738874">
    <w:abstractNumId w:val="2"/>
  </w:num>
  <w:num w:numId="3" w16cid:durableId="91181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CB"/>
    <w:rsid w:val="000C41C7"/>
    <w:rsid w:val="000D2422"/>
    <w:rsid w:val="000E7161"/>
    <w:rsid w:val="001A1CC3"/>
    <w:rsid w:val="00204B39"/>
    <w:rsid w:val="002712A4"/>
    <w:rsid w:val="00290683"/>
    <w:rsid w:val="002C6F8F"/>
    <w:rsid w:val="00312831"/>
    <w:rsid w:val="003134B1"/>
    <w:rsid w:val="00350BD2"/>
    <w:rsid w:val="0037335C"/>
    <w:rsid w:val="00382F38"/>
    <w:rsid w:val="003B0230"/>
    <w:rsid w:val="00474A19"/>
    <w:rsid w:val="00484511"/>
    <w:rsid w:val="0056467C"/>
    <w:rsid w:val="005F25D0"/>
    <w:rsid w:val="0061533E"/>
    <w:rsid w:val="00635F45"/>
    <w:rsid w:val="00654D81"/>
    <w:rsid w:val="006B2A08"/>
    <w:rsid w:val="0072415C"/>
    <w:rsid w:val="00753D3C"/>
    <w:rsid w:val="00775E74"/>
    <w:rsid w:val="007A210D"/>
    <w:rsid w:val="007A7761"/>
    <w:rsid w:val="007D0AA0"/>
    <w:rsid w:val="0080734A"/>
    <w:rsid w:val="0082215D"/>
    <w:rsid w:val="00895ECB"/>
    <w:rsid w:val="008D3C4F"/>
    <w:rsid w:val="008E3581"/>
    <w:rsid w:val="008F7FAE"/>
    <w:rsid w:val="00951561"/>
    <w:rsid w:val="00981659"/>
    <w:rsid w:val="00A00BA1"/>
    <w:rsid w:val="00A14C7C"/>
    <w:rsid w:val="00A25B54"/>
    <w:rsid w:val="00A76194"/>
    <w:rsid w:val="00B32AA6"/>
    <w:rsid w:val="00BB5555"/>
    <w:rsid w:val="00C71931"/>
    <w:rsid w:val="00C82687"/>
    <w:rsid w:val="00C82B45"/>
    <w:rsid w:val="00CC7FD4"/>
    <w:rsid w:val="00CE53FB"/>
    <w:rsid w:val="00D12CA6"/>
    <w:rsid w:val="00D371CF"/>
    <w:rsid w:val="00D54427"/>
    <w:rsid w:val="00E15CBB"/>
    <w:rsid w:val="00E46B36"/>
    <w:rsid w:val="00E87253"/>
    <w:rsid w:val="00F21AEE"/>
    <w:rsid w:val="00F31267"/>
    <w:rsid w:val="00F80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20606"/>
  <w15:chartTrackingRefBased/>
  <w15:docId w15:val="{E86D4CB5-7F85-40DD-AAEC-8E3C3F19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81"/>
  </w:style>
  <w:style w:type="paragraph" w:styleId="Heading1">
    <w:name w:val="heading 1"/>
    <w:basedOn w:val="Normal"/>
    <w:next w:val="Normal"/>
    <w:link w:val="Heading1Char"/>
    <w:uiPriority w:val="9"/>
    <w:qFormat/>
    <w:rsid w:val="00895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5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5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95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95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E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E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E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E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5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5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95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95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ECB"/>
    <w:rPr>
      <w:rFonts w:eastAsiaTheme="majorEastAsia" w:cstheme="majorBidi"/>
      <w:color w:val="272727" w:themeColor="text1" w:themeTint="D8"/>
    </w:rPr>
  </w:style>
  <w:style w:type="paragraph" w:styleId="Title">
    <w:name w:val="Title"/>
    <w:basedOn w:val="Normal"/>
    <w:next w:val="Normal"/>
    <w:link w:val="TitleChar"/>
    <w:uiPriority w:val="10"/>
    <w:qFormat/>
    <w:rsid w:val="00895E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ECB"/>
    <w:pPr>
      <w:spacing w:before="160"/>
      <w:jc w:val="center"/>
    </w:pPr>
    <w:rPr>
      <w:i/>
      <w:iCs/>
      <w:color w:val="404040" w:themeColor="text1" w:themeTint="BF"/>
    </w:rPr>
  </w:style>
  <w:style w:type="character" w:customStyle="1" w:styleId="QuoteChar">
    <w:name w:val="Quote Char"/>
    <w:basedOn w:val="DefaultParagraphFont"/>
    <w:link w:val="Quote"/>
    <w:uiPriority w:val="29"/>
    <w:rsid w:val="00895ECB"/>
    <w:rPr>
      <w:i/>
      <w:iCs/>
      <w:color w:val="404040" w:themeColor="text1" w:themeTint="BF"/>
    </w:rPr>
  </w:style>
  <w:style w:type="paragraph" w:styleId="ListParagraph">
    <w:name w:val="List Paragraph"/>
    <w:basedOn w:val="Normal"/>
    <w:uiPriority w:val="34"/>
    <w:qFormat/>
    <w:rsid w:val="00895ECB"/>
    <w:pPr>
      <w:ind w:left="720"/>
      <w:contextualSpacing/>
    </w:pPr>
  </w:style>
  <w:style w:type="character" w:styleId="IntenseEmphasis">
    <w:name w:val="Intense Emphasis"/>
    <w:basedOn w:val="DefaultParagraphFont"/>
    <w:uiPriority w:val="21"/>
    <w:qFormat/>
    <w:rsid w:val="00895ECB"/>
    <w:rPr>
      <w:i/>
      <w:iCs/>
      <w:color w:val="0F4761" w:themeColor="accent1" w:themeShade="BF"/>
    </w:rPr>
  </w:style>
  <w:style w:type="paragraph" w:styleId="IntenseQuote">
    <w:name w:val="Intense Quote"/>
    <w:basedOn w:val="Normal"/>
    <w:next w:val="Normal"/>
    <w:link w:val="IntenseQuoteChar"/>
    <w:uiPriority w:val="30"/>
    <w:qFormat/>
    <w:rsid w:val="00895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ECB"/>
    <w:rPr>
      <w:i/>
      <w:iCs/>
      <w:color w:val="0F4761" w:themeColor="accent1" w:themeShade="BF"/>
    </w:rPr>
  </w:style>
  <w:style w:type="character" w:styleId="IntenseReference">
    <w:name w:val="Intense Reference"/>
    <w:basedOn w:val="DefaultParagraphFont"/>
    <w:uiPriority w:val="32"/>
    <w:qFormat/>
    <w:rsid w:val="00895ECB"/>
    <w:rPr>
      <w:b/>
      <w:bCs/>
      <w:smallCaps/>
      <w:color w:val="0F4761" w:themeColor="accent1" w:themeShade="BF"/>
      <w:spacing w:val="5"/>
    </w:rPr>
  </w:style>
  <w:style w:type="character" w:styleId="Strong">
    <w:name w:val="Strong"/>
    <w:basedOn w:val="DefaultParagraphFont"/>
    <w:uiPriority w:val="22"/>
    <w:qFormat/>
    <w:rsid w:val="00D54427"/>
    <w:rPr>
      <w:b/>
      <w:bCs/>
    </w:rPr>
  </w:style>
  <w:style w:type="paragraph" w:styleId="Header">
    <w:name w:val="header"/>
    <w:basedOn w:val="Normal"/>
    <w:link w:val="HeaderChar"/>
    <w:uiPriority w:val="99"/>
    <w:unhideWhenUsed/>
    <w:rsid w:val="00654D81"/>
    <w:pPr>
      <w:tabs>
        <w:tab w:val="center" w:pos="4680"/>
        <w:tab w:val="right" w:pos="9360"/>
      </w:tabs>
    </w:pPr>
  </w:style>
  <w:style w:type="character" w:customStyle="1" w:styleId="HeaderChar">
    <w:name w:val="Header Char"/>
    <w:basedOn w:val="DefaultParagraphFont"/>
    <w:link w:val="Header"/>
    <w:uiPriority w:val="99"/>
    <w:rsid w:val="00654D81"/>
  </w:style>
  <w:style w:type="paragraph" w:styleId="Footer">
    <w:name w:val="footer"/>
    <w:basedOn w:val="Normal"/>
    <w:link w:val="FooterChar"/>
    <w:uiPriority w:val="99"/>
    <w:unhideWhenUsed/>
    <w:rsid w:val="00654D81"/>
    <w:pPr>
      <w:tabs>
        <w:tab w:val="center" w:pos="4680"/>
        <w:tab w:val="right" w:pos="9360"/>
      </w:tabs>
    </w:pPr>
  </w:style>
  <w:style w:type="character" w:customStyle="1" w:styleId="FooterChar">
    <w:name w:val="Footer Char"/>
    <w:basedOn w:val="DefaultParagraphFont"/>
    <w:link w:val="Footer"/>
    <w:uiPriority w:val="99"/>
    <w:rsid w:val="00654D81"/>
  </w:style>
  <w:style w:type="character" w:styleId="PlaceholderText">
    <w:name w:val="Placeholder Text"/>
    <w:basedOn w:val="DefaultParagraphFont"/>
    <w:uiPriority w:val="99"/>
    <w:semiHidden/>
    <w:rsid w:val="00C82687"/>
    <w:rPr>
      <w:color w:val="666666"/>
    </w:rPr>
  </w:style>
  <w:style w:type="character" w:styleId="Emphasis">
    <w:name w:val="Emphasis"/>
    <w:basedOn w:val="DefaultParagraphFont"/>
    <w:uiPriority w:val="20"/>
    <w:qFormat/>
    <w:rsid w:val="002C6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71362">
      <w:bodyDiv w:val="1"/>
      <w:marLeft w:val="0"/>
      <w:marRight w:val="0"/>
      <w:marTop w:val="0"/>
      <w:marBottom w:val="0"/>
      <w:divBdr>
        <w:top w:val="none" w:sz="0" w:space="0" w:color="auto"/>
        <w:left w:val="none" w:sz="0" w:space="0" w:color="auto"/>
        <w:bottom w:val="none" w:sz="0" w:space="0" w:color="auto"/>
        <w:right w:val="none" w:sz="0" w:space="0" w:color="auto"/>
      </w:divBdr>
    </w:div>
    <w:div w:id="1048798496">
      <w:bodyDiv w:val="1"/>
      <w:marLeft w:val="0"/>
      <w:marRight w:val="0"/>
      <w:marTop w:val="0"/>
      <w:marBottom w:val="0"/>
      <w:divBdr>
        <w:top w:val="none" w:sz="0" w:space="0" w:color="auto"/>
        <w:left w:val="none" w:sz="0" w:space="0" w:color="auto"/>
        <w:bottom w:val="none" w:sz="0" w:space="0" w:color="auto"/>
        <w:right w:val="none" w:sz="0" w:space="0" w:color="auto"/>
      </w:divBdr>
    </w:div>
    <w:div w:id="1643577863">
      <w:bodyDiv w:val="1"/>
      <w:marLeft w:val="0"/>
      <w:marRight w:val="0"/>
      <w:marTop w:val="0"/>
      <w:marBottom w:val="0"/>
      <w:divBdr>
        <w:top w:val="none" w:sz="0" w:space="0" w:color="auto"/>
        <w:left w:val="none" w:sz="0" w:space="0" w:color="auto"/>
        <w:bottom w:val="none" w:sz="0" w:space="0" w:color="auto"/>
        <w:right w:val="none" w:sz="0" w:space="0" w:color="auto"/>
      </w:divBdr>
    </w:div>
    <w:div w:id="210248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Cognitive Architect Project (ALPHA) – Working Draft</dc:title>
  <dc:subject/>
  <dc:creator>Tony Janus</dc:creator>
  <cp:keywords/>
  <dc:description/>
  <cp:lastModifiedBy>Tony Janus</cp:lastModifiedBy>
  <cp:revision>35</cp:revision>
  <cp:lastPrinted>2025-08-02T18:59:00Z</cp:lastPrinted>
  <dcterms:created xsi:type="dcterms:W3CDTF">2025-07-31T23:16:00Z</dcterms:created>
  <dcterms:modified xsi:type="dcterms:W3CDTF">2025-08-02T19:06:00Z</dcterms:modified>
  <cp:contentStatus>[ALPHA]</cp:contentStatus>
</cp:coreProperties>
</file>