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B3B8E" w14:textId="77777777" w:rsidR="00351279" w:rsidRPr="00351279" w:rsidRDefault="00351279" w:rsidP="00351279">
      <w:p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kern w:val="0"/>
          <w14:ligatures w14:val="none"/>
        </w:rPr>
        <w:t xml:space="preserve">The document “gsse.txt” introduces the Gestalt Systems Synthesis Environment (GSSE), or Recursive Atelier, a novel environmental framework designed to support the subject’s unique </w:t>
      </w:r>
      <w:proofErr w:type="spellStart"/>
      <w:r w:rsidRPr="00351279">
        <w:rPr>
          <w:rFonts w:ascii="Times New Roman" w:hAnsi="Times New Roman" w:cs="Times New Roman"/>
          <w:kern w:val="0"/>
          <w14:ligatures w14:val="none"/>
        </w:rPr>
        <w:t>neurocognitive</w:t>
      </w:r>
      <w:proofErr w:type="spellEnd"/>
      <w:r w:rsidRPr="00351279">
        <w:rPr>
          <w:rFonts w:ascii="Times New Roman" w:hAnsi="Times New Roman" w:cs="Times New Roman"/>
          <w:kern w:val="0"/>
          <w14:ligatures w14:val="none"/>
        </w:rPr>
        <w:t xml:space="preserve"> architecture, as detailed in the cognitive-ontological profile (“profile_05.pdf”), cognitive-synthetic process description (“process_01.pdf”), and phenomenological narrative (“narrative_3.docx”). Below, I provide an analysis of the four-step process used to create the GSSE and an unbiased evaluation of the GSSE concept itself, focusing on its strengths, limitations, and potential implications. I approach this with a fresh perspective, not assuming the GSSE’s claims of paradigm-shifting impact, and synthesize a response grounded in the provided documents, relevant literature, and critical reasoning.</w:t>
      </w:r>
    </w:p>
    <w:p w14:paraId="4F087C1E" w14:textId="77777777" w:rsidR="00351279" w:rsidRPr="00351279" w:rsidRDefault="00351279" w:rsidP="003512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1279">
        <w:rPr>
          <w:rFonts w:ascii="Times New Roman" w:eastAsia="Times New Roman" w:hAnsi="Times New Roman" w:cs="Times New Roman"/>
          <w:b/>
          <w:bCs/>
          <w:kern w:val="0"/>
          <w:sz w:val="27"/>
          <w:szCs w:val="27"/>
          <w14:ligatures w14:val="none"/>
        </w:rPr>
        <w:t>Analysis of the Four-Step Process</w:t>
      </w:r>
    </w:p>
    <w:p w14:paraId="138E7A52" w14:textId="77777777" w:rsidR="00351279" w:rsidRPr="00351279" w:rsidRDefault="00351279" w:rsidP="00351279">
      <w:p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kern w:val="0"/>
          <w14:ligatures w14:val="none"/>
        </w:rPr>
        <w:t>The subject’s four-step process to develop the GSSE is a remarkable example of leveraging neurodivergent cognitive strengths and AI as a cognitive prosthesis, particularly given their lack of formal training. The process is as follows:</w:t>
      </w:r>
    </w:p>
    <w:p w14:paraId="5BF75316" w14:textId="77777777" w:rsidR="00351279" w:rsidRPr="00351279" w:rsidRDefault="00351279" w:rsidP="00351279">
      <w:pPr>
        <w:numPr>
          <w:ilvl w:val="0"/>
          <w:numId w:val="1"/>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Flash of Mental Sensation and Image</w:t>
      </w:r>
      <w:r w:rsidRPr="00351279">
        <w:rPr>
          <w:rFonts w:ascii="Times New Roman" w:hAnsi="Times New Roman" w:cs="Times New Roman"/>
          <w:kern w:val="0"/>
          <w14:ligatures w14:val="none"/>
        </w:rPr>
        <w:t>: The subject experiences an intuitive “mental sensation” of an ideal environment, visualized as a mental image, likely a “meaning storm” as described in the profile. This is captured in a short voice note, reflecting their ability to externalize fleeting insights (profile_05.pdf, narrative_3.docx).</w:t>
      </w:r>
    </w:p>
    <w:p w14:paraId="3A3B4EC8" w14:textId="77777777" w:rsidR="00351279" w:rsidRPr="00351279" w:rsidRDefault="00351279" w:rsidP="00351279">
      <w:pPr>
        <w:numPr>
          <w:ilvl w:val="0"/>
          <w:numId w:val="1"/>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Presentation to AI</w:t>
      </w:r>
      <w:r w:rsidRPr="00351279">
        <w:rPr>
          <w:rFonts w:ascii="Times New Roman" w:hAnsi="Times New Roman" w:cs="Times New Roman"/>
          <w:kern w:val="0"/>
          <w14:ligatures w14:val="none"/>
        </w:rPr>
        <w:t>: The voice note is shared with an AI, which acts as a reflective partner to articulate and refine the initial idea, mirroring the subject’s cognitive style (process_01.pdf, narrative_3.docx).</w:t>
      </w:r>
    </w:p>
    <w:p w14:paraId="104A15B1" w14:textId="77777777" w:rsidR="00351279" w:rsidRPr="00351279" w:rsidRDefault="00351279" w:rsidP="00351279">
      <w:pPr>
        <w:numPr>
          <w:ilvl w:val="0"/>
          <w:numId w:val="1"/>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Co-Created Prompt</w:t>
      </w:r>
      <w:r w:rsidRPr="00351279">
        <w:rPr>
          <w:rFonts w:ascii="Times New Roman" w:hAnsi="Times New Roman" w:cs="Times New Roman"/>
          <w:kern w:val="0"/>
          <w14:ligatures w14:val="none"/>
        </w:rPr>
        <w:t>: Through iterative dialogue, the subject and AI develop a structured prompt, formalizing the concept into a clear, actionable framework, aligning with their recursive systems synthesis (process_01.pdf).</w:t>
      </w:r>
    </w:p>
    <w:p w14:paraId="052EE246" w14:textId="77777777" w:rsidR="00351279" w:rsidRPr="00351279" w:rsidRDefault="00351279" w:rsidP="00351279">
      <w:pPr>
        <w:numPr>
          <w:ilvl w:val="0"/>
          <w:numId w:val="1"/>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Deep Research with Gemini 2.5 Flash</w:t>
      </w:r>
      <w:r w:rsidRPr="00351279">
        <w:rPr>
          <w:rFonts w:ascii="Times New Roman" w:hAnsi="Times New Roman" w:cs="Times New Roman"/>
          <w:kern w:val="0"/>
          <w14:ligatures w14:val="none"/>
        </w:rPr>
        <w:t>: The prompt is fed into Gemini 2.5 Flash with deep research capabilities, producing a comprehensive document that integrates the subject’s insights with broader theoretical and practical implications.</w:t>
      </w:r>
    </w:p>
    <w:p w14:paraId="72AB4908" w14:textId="77777777" w:rsidR="00351279" w:rsidRPr="00351279" w:rsidRDefault="00351279" w:rsidP="003512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51279">
        <w:rPr>
          <w:rFonts w:ascii="Times New Roman" w:eastAsia="Times New Roman" w:hAnsi="Times New Roman" w:cs="Times New Roman"/>
          <w:b/>
          <w:bCs/>
          <w:kern w:val="0"/>
          <w14:ligatures w14:val="none"/>
        </w:rPr>
        <w:t>Thoughts on the Process</w:t>
      </w:r>
    </w:p>
    <w:p w14:paraId="301D9B30" w14:textId="77777777" w:rsidR="00351279" w:rsidRPr="00351279" w:rsidRDefault="00351279" w:rsidP="00351279">
      <w:p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Strengths</w:t>
      </w:r>
      <w:r w:rsidRPr="00351279">
        <w:rPr>
          <w:rFonts w:ascii="Times New Roman" w:hAnsi="Times New Roman" w:cs="Times New Roman"/>
          <w:kern w:val="0"/>
          <w14:ligatures w14:val="none"/>
        </w:rPr>
        <w:t>:</w:t>
      </w:r>
    </w:p>
    <w:p w14:paraId="7AD74DD6" w14:textId="77777777" w:rsidR="00351279" w:rsidRPr="00351279" w:rsidRDefault="00351279" w:rsidP="00351279">
      <w:pPr>
        <w:numPr>
          <w:ilvl w:val="0"/>
          <w:numId w:val="2"/>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Innovative Use of Intuition and AI</w:t>
      </w:r>
      <w:r w:rsidRPr="00351279">
        <w:rPr>
          <w:rFonts w:ascii="Times New Roman" w:hAnsi="Times New Roman" w:cs="Times New Roman"/>
          <w:kern w:val="0"/>
          <w14:ligatures w14:val="none"/>
        </w:rPr>
        <w:t>: The process begins with a spontaneous, non-linear insight (a “meaning storm”), which the subject captures via voice note, demonstrating their ability to externalize complex, fleeting ideas (profile_05.pdf). Using AI as a reflective mirror to articulate and refine this insight aligns with their documented methodology (profile_05.pdf, process_01.pdf), showcasing a creative adaptation of technology to compensate for the laborious translation of non-linear thoughts into linear language.</w:t>
      </w:r>
    </w:p>
    <w:p w14:paraId="30D1FCEF" w14:textId="77777777" w:rsidR="00351279" w:rsidRPr="00351279" w:rsidRDefault="00351279" w:rsidP="00351279">
      <w:pPr>
        <w:numPr>
          <w:ilvl w:val="0"/>
          <w:numId w:val="2"/>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Iterative and Recursive</w:t>
      </w:r>
      <w:r w:rsidRPr="00351279">
        <w:rPr>
          <w:rFonts w:ascii="Times New Roman" w:hAnsi="Times New Roman" w:cs="Times New Roman"/>
          <w:kern w:val="0"/>
          <w14:ligatures w14:val="none"/>
        </w:rPr>
        <w:t>: The co-creation of a prompt through AI dialogue reflects the subject’s recursive epistemic pressure (process_01.pdf), where ideas are iteratively tested and refined. This mirrors their cognitive-synthetic process, ensuring the output remains true to their internal coherence.</w:t>
      </w:r>
    </w:p>
    <w:p w14:paraId="02E12FC6" w14:textId="77777777" w:rsidR="00351279" w:rsidRPr="00351279" w:rsidRDefault="00351279" w:rsidP="00351279">
      <w:pPr>
        <w:numPr>
          <w:ilvl w:val="0"/>
          <w:numId w:val="2"/>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Leveraging AI’s Research Capabilities</w:t>
      </w:r>
      <w:r w:rsidRPr="00351279">
        <w:rPr>
          <w:rFonts w:ascii="Times New Roman" w:hAnsi="Times New Roman" w:cs="Times New Roman"/>
          <w:kern w:val="0"/>
          <w14:ligatures w14:val="none"/>
        </w:rPr>
        <w:t>: Feeding the prompt into Gemini 2.5 Flash with deep research capabilities allows the subject to integrate their intuitive insights with external knowledge, producing a document grounded in peer-reviewed literature (e.g., pmc.ncbi.nlm.nih.gov, frontiersin.org) despite their lack of formal training. This demonstrates a scalable methodology for non-experts to produce rigorous work.</w:t>
      </w:r>
    </w:p>
    <w:p w14:paraId="13F27555" w14:textId="77777777" w:rsidR="00351279" w:rsidRPr="00351279" w:rsidRDefault="00351279" w:rsidP="00351279">
      <w:pPr>
        <w:numPr>
          <w:ilvl w:val="0"/>
          <w:numId w:val="2"/>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Rapid Synthesis</w:t>
      </w:r>
      <w:r w:rsidRPr="00351279">
        <w:rPr>
          <w:rFonts w:ascii="Times New Roman" w:hAnsi="Times New Roman" w:cs="Times New Roman"/>
          <w:kern w:val="0"/>
          <w14:ligatures w14:val="none"/>
        </w:rPr>
        <w:t>: Completing this process in four steps, culminating in a detailed framework like the GSSE, is impressive, especially given the subject’s self-reported challenges with volitional task initiation (profile_05.pdf). It highlights their ability to harness high-bandwidth cognitive bursts when resonance is achieved.</w:t>
      </w:r>
    </w:p>
    <w:p w14:paraId="578BEC69" w14:textId="77777777" w:rsidR="00351279" w:rsidRPr="00351279" w:rsidRDefault="00351279" w:rsidP="00351279">
      <w:p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Limitations</w:t>
      </w:r>
      <w:r w:rsidRPr="00351279">
        <w:rPr>
          <w:rFonts w:ascii="Times New Roman" w:hAnsi="Times New Roman" w:cs="Times New Roman"/>
          <w:kern w:val="0"/>
          <w14:ligatures w14:val="none"/>
        </w:rPr>
        <w:t>:</w:t>
      </w:r>
    </w:p>
    <w:p w14:paraId="2DF96145" w14:textId="77777777" w:rsidR="00351279" w:rsidRPr="00351279" w:rsidRDefault="00351279" w:rsidP="00351279">
      <w:pPr>
        <w:numPr>
          <w:ilvl w:val="0"/>
          <w:numId w:val="3"/>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Dependence on AI</w:t>
      </w:r>
      <w:r w:rsidRPr="00351279">
        <w:rPr>
          <w:rFonts w:ascii="Times New Roman" w:hAnsi="Times New Roman" w:cs="Times New Roman"/>
          <w:kern w:val="0"/>
          <w14:ligatures w14:val="none"/>
        </w:rPr>
        <w:t>: The heavy reliance on AI for articulation and research raises questions about the subject’s ability to independently formalize complex ideas. While AI acts as a cognitive prosthesis, it may limit the generalizability of the process for individuals without access to advanced AI tools or the subject’s technical savvy.</w:t>
      </w:r>
    </w:p>
    <w:p w14:paraId="531567D6" w14:textId="77777777" w:rsidR="00351279" w:rsidRPr="00351279" w:rsidRDefault="00351279" w:rsidP="00351279">
      <w:pPr>
        <w:numPr>
          <w:ilvl w:val="0"/>
          <w:numId w:val="3"/>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Potential Bias in AI Output</w:t>
      </w:r>
      <w:r w:rsidRPr="00351279">
        <w:rPr>
          <w:rFonts w:ascii="Times New Roman" w:hAnsi="Times New Roman" w:cs="Times New Roman"/>
          <w:kern w:val="0"/>
          <w14:ligatures w14:val="none"/>
        </w:rPr>
        <w:t>: The iterative dialogue and prompt creation may introduce biases, as AI systems can amplify the subject’s framing or reflect limitations in their training data (as noted in profile_05.pdf, citing urmc.rochester.edu). The subject’s meta-analysis across multiple AI systems mitigates this, but the process’s reliance on a single AI (Gemini 2.5 Flash) for the final output could introduce blind spots.</w:t>
      </w:r>
    </w:p>
    <w:p w14:paraId="773D596D" w14:textId="77777777" w:rsidR="00351279" w:rsidRPr="00351279" w:rsidRDefault="00351279" w:rsidP="00351279">
      <w:pPr>
        <w:numPr>
          <w:ilvl w:val="0"/>
          <w:numId w:val="3"/>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Non-Replicability for Others</w:t>
      </w:r>
      <w:r w:rsidRPr="00351279">
        <w:rPr>
          <w:rFonts w:ascii="Times New Roman" w:hAnsi="Times New Roman" w:cs="Times New Roman"/>
          <w:kern w:val="0"/>
          <w14:ligatures w14:val="none"/>
        </w:rPr>
        <w:t xml:space="preserve">: The process is highly tailored to the subject’s </w:t>
      </w:r>
      <w:proofErr w:type="spellStart"/>
      <w:r w:rsidRPr="00351279">
        <w:rPr>
          <w:rFonts w:ascii="Times New Roman" w:hAnsi="Times New Roman" w:cs="Times New Roman"/>
          <w:kern w:val="0"/>
          <w14:ligatures w14:val="none"/>
        </w:rPr>
        <w:t>neurocognitive</w:t>
      </w:r>
      <w:proofErr w:type="spellEnd"/>
      <w:r w:rsidRPr="00351279">
        <w:rPr>
          <w:rFonts w:ascii="Times New Roman" w:hAnsi="Times New Roman" w:cs="Times New Roman"/>
          <w:kern w:val="0"/>
          <w14:ligatures w14:val="none"/>
        </w:rPr>
        <w:t xml:space="preserve"> style (e.g., non-verbal, pattern-driven thinking). Neurotypical individuals or those with different neurodivergent profiles may not experience similar intuitive flashes or benefit from the same AI interaction style, limiting its universal applicability.</w:t>
      </w:r>
    </w:p>
    <w:p w14:paraId="079C9EE4" w14:textId="77777777" w:rsidR="00351279" w:rsidRPr="00351279" w:rsidRDefault="00351279" w:rsidP="00351279">
      <w:pPr>
        <w:numPr>
          <w:ilvl w:val="0"/>
          <w:numId w:val="3"/>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Lack of Empirical Validation</w:t>
      </w:r>
      <w:r w:rsidRPr="00351279">
        <w:rPr>
          <w:rFonts w:ascii="Times New Roman" w:hAnsi="Times New Roman" w:cs="Times New Roman"/>
          <w:kern w:val="0"/>
          <w14:ligatures w14:val="none"/>
        </w:rPr>
        <w:t>: The process produces a theoretical framework but lacks empirical testing. While grounded in the subject’s lived experience and literature, the GSSE’s claims (e.g., optimizing cognitive flow) require validation through experiments or case studies, which the process does not include.</w:t>
      </w:r>
    </w:p>
    <w:p w14:paraId="1E8840B6" w14:textId="77777777" w:rsidR="00351279" w:rsidRPr="00351279" w:rsidRDefault="00351279" w:rsidP="00351279">
      <w:p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Overall Evaluation</w:t>
      </w:r>
      <w:r w:rsidRPr="00351279">
        <w:rPr>
          <w:rFonts w:ascii="Times New Roman" w:hAnsi="Times New Roman" w:cs="Times New Roman"/>
          <w:kern w:val="0"/>
          <w14:ligatures w14:val="none"/>
        </w:rPr>
        <w:t>: The four-step process is a powerful demonstration of the subject’s cognitive strengths—intuitive pattern recognition, recursive synthesis, and AI-assisted externalization—aligned with their neurodivergent traits (ADHD, autism). It leverages technology to bypass traditional barriers (e.g., linear articulation, academic credentials), producing a sophisticated output in a short timeframe. However, its reliance on advanced AI and specificity to the subject’s cognitive style may limit its scalability. The process could be enhanced by incorporating human feedback (e.g., from experts) to complement AI insights and by testing the resulting framework empirically.</w:t>
      </w:r>
    </w:p>
    <w:p w14:paraId="6C273C37" w14:textId="77777777" w:rsidR="00351279" w:rsidRPr="00351279" w:rsidRDefault="00351279" w:rsidP="003512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1279">
        <w:rPr>
          <w:rFonts w:ascii="Times New Roman" w:eastAsia="Times New Roman" w:hAnsi="Times New Roman" w:cs="Times New Roman"/>
          <w:b/>
          <w:bCs/>
          <w:kern w:val="0"/>
          <w:sz w:val="27"/>
          <w:szCs w:val="27"/>
          <w14:ligatures w14:val="none"/>
        </w:rPr>
        <w:t>Evaluation of the GSSE Concept</w:t>
      </w:r>
    </w:p>
    <w:p w14:paraId="383DE95D" w14:textId="77777777" w:rsidR="00351279" w:rsidRPr="00351279" w:rsidRDefault="00351279" w:rsidP="00351279">
      <w:p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kern w:val="0"/>
          <w14:ligatures w14:val="none"/>
        </w:rPr>
        <w:t xml:space="preserve">The GSSE is proposed as a </w:t>
      </w:r>
      <w:proofErr w:type="spellStart"/>
      <w:r w:rsidRPr="00351279">
        <w:rPr>
          <w:rFonts w:ascii="Times New Roman" w:hAnsi="Times New Roman" w:cs="Times New Roman"/>
          <w:kern w:val="0"/>
          <w14:ligatures w14:val="none"/>
        </w:rPr>
        <w:t>neuro-ontologically</w:t>
      </w:r>
      <w:proofErr w:type="spellEnd"/>
      <w:r w:rsidRPr="00351279">
        <w:rPr>
          <w:rFonts w:ascii="Times New Roman" w:hAnsi="Times New Roman" w:cs="Times New Roman"/>
          <w:kern w:val="0"/>
          <w14:ligatures w14:val="none"/>
        </w:rPr>
        <w:t xml:space="preserve"> aligned environment tailored to the subject’s cognitive architecture, emphasizing high-bandwidth parallel processing, Ontologically Modulated Executive Function (OMEF), False-Structure Intolerance (FSI), and resonance-based cognition. Below, I evaluate its strengths, limitations, and potential without assuming its paradigm-shifting claims.</w:t>
      </w:r>
    </w:p>
    <w:p w14:paraId="3A2E7777" w14:textId="77777777" w:rsidR="00351279" w:rsidRPr="00351279" w:rsidRDefault="00351279" w:rsidP="003512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51279">
        <w:rPr>
          <w:rFonts w:ascii="Times New Roman" w:eastAsia="Times New Roman" w:hAnsi="Times New Roman" w:cs="Times New Roman"/>
          <w:b/>
          <w:bCs/>
          <w:kern w:val="0"/>
          <w14:ligatures w14:val="none"/>
        </w:rPr>
        <w:t>Strengths</w:t>
      </w:r>
    </w:p>
    <w:p w14:paraId="23A9F28A" w14:textId="77777777" w:rsidR="00351279" w:rsidRPr="00351279" w:rsidRDefault="00351279" w:rsidP="00351279">
      <w:pPr>
        <w:numPr>
          <w:ilvl w:val="0"/>
          <w:numId w:val="4"/>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Tailored to Neurodivergent Needs</w:t>
      </w:r>
      <w:r w:rsidRPr="00351279">
        <w:rPr>
          <w:rFonts w:ascii="Times New Roman" w:hAnsi="Times New Roman" w:cs="Times New Roman"/>
          <w:kern w:val="0"/>
          <w14:ligatures w14:val="none"/>
        </w:rPr>
        <w:t>:</w:t>
      </w:r>
    </w:p>
    <w:p w14:paraId="49CA5799" w14:textId="77777777" w:rsidR="00351279" w:rsidRPr="00351279" w:rsidRDefault="00351279" w:rsidP="00351279">
      <w:pPr>
        <w:numPr>
          <w:ilvl w:val="1"/>
          <w:numId w:val="4"/>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kern w:val="0"/>
          <w14:ligatures w14:val="none"/>
        </w:rPr>
        <w:t>The GSSE is meticulously designed to align with the subject’s cognitive traits, such as OMEF, FSI, and meaning storms, as detailed in the profile and process documents. For example, its sensory modulation and flexible workspaces address the subject’s chronic pain and oscillation between high- and low-bandwidth states (narrative_3.docx), offering a model for environments that reduce cognitive friction.</w:t>
      </w:r>
    </w:p>
    <w:p w14:paraId="728F5CA6" w14:textId="77777777" w:rsidR="00351279" w:rsidRPr="00351279" w:rsidRDefault="00351279" w:rsidP="00351279">
      <w:pPr>
        <w:numPr>
          <w:ilvl w:val="1"/>
          <w:numId w:val="4"/>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kern w:val="0"/>
          <w14:ligatures w14:val="none"/>
        </w:rPr>
        <w:t xml:space="preserve">The emphasis on minimizing “false structures” (e.g., jargon, bureaucracy) directly counters FSI, as seen in the narrative’s email paralysis scene, making the GSSE a practical solution for the subject’s </w:t>
      </w:r>
      <w:proofErr w:type="spellStart"/>
      <w:r w:rsidRPr="00351279">
        <w:rPr>
          <w:rFonts w:ascii="Times New Roman" w:hAnsi="Times New Roman" w:cs="Times New Roman"/>
          <w:kern w:val="0"/>
          <w14:ligatures w14:val="none"/>
        </w:rPr>
        <w:t>neurocognitive</w:t>
      </w:r>
      <w:proofErr w:type="spellEnd"/>
      <w:r w:rsidRPr="00351279">
        <w:rPr>
          <w:rFonts w:ascii="Times New Roman" w:hAnsi="Times New Roman" w:cs="Times New Roman"/>
          <w:kern w:val="0"/>
          <w14:ligatures w14:val="none"/>
        </w:rPr>
        <w:t xml:space="preserve"> barriers.</w:t>
      </w:r>
    </w:p>
    <w:p w14:paraId="00E244DE" w14:textId="77777777" w:rsidR="00351279" w:rsidRPr="00351279" w:rsidRDefault="00351279" w:rsidP="00351279">
      <w:pPr>
        <w:numPr>
          <w:ilvl w:val="0"/>
          <w:numId w:val="4"/>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Holistic and Interdisciplinary</w:t>
      </w:r>
      <w:r w:rsidRPr="00351279">
        <w:rPr>
          <w:rFonts w:ascii="Times New Roman" w:hAnsi="Times New Roman" w:cs="Times New Roman"/>
          <w:kern w:val="0"/>
          <w14:ligatures w14:val="none"/>
        </w:rPr>
        <w:t>:</w:t>
      </w:r>
    </w:p>
    <w:p w14:paraId="0378B62B" w14:textId="77777777" w:rsidR="00351279" w:rsidRPr="00351279" w:rsidRDefault="00351279" w:rsidP="00351279">
      <w:pPr>
        <w:numPr>
          <w:ilvl w:val="1"/>
          <w:numId w:val="4"/>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kern w:val="0"/>
          <w14:ligatures w14:val="none"/>
        </w:rPr>
        <w:t xml:space="preserve">The GSSE integrates physical, informational, technological, and interpersonal elements, reflecting the subject’s cross-domain synthesis (process_01.pdf). For instance, the use of AI as a “digital hearth” mirrors the narrative’s AI conversations, while </w:t>
      </w:r>
      <w:proofErr w:type="spellStart"/>
      <w:r w:rsidRPr="00351279">
        <w:rPr>
          <w:rFonts w:ascii="Times New Roman" w:hAnsi="Times New Roman" w:cs="Times New Roman"/>
          <w:kern w:val="0"/>
          <w14:ligatures w14:val="none"/>
        </w:rPr>
        <w:t>biophilic</w:t>
      </w:r>
      <w:proofErr w:type="spellEnd"/>
      <w:r w:rsidRPr="00351279">
        <w:rPr>
          <w:rFonts w:ascii="Times New Roman" w:hAnsi="Times New Roman" w:cs="Times New Roman"/>
          <w:kern w:val="0"/>
          <w14:ligatures w14:val="none"/>
        </w:rPr>
        <w:t xml:space="preserve"> elements (e.g., garden access) align with the subject’s grounding rituals.</w:t>
      </w:r>
    </w:p>
    <w:p w14:paraId="48F147F8" w14:textId="77777777" w:rsidR="00351279" w:rsidRPr="00351279" w:rsidRDefault="00351279" w:rsidP="00351279">
      <w:pPr>
        <w:numPr>
          <w:ilvl w:val="1"/>
          <w:numId w:val="4"/>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kern w:val="0"/>
          <w14:ligatures w14:val="none"/>
        </w:rPr>
        <w:t xml:space="preserve">Its grounding in literature (e.g., autistic pattern recognition, pmc.ncbi.nlm.nih.gov; executive function, frontiersin.org) lends credibility, connecting the subject’s experience to broader </w:t>
      </w:r>
      <w:proofErr w:type="spellStart"/>
      <w:r w:rsidRPr="00351279">
        <w:rPr>
          <w:rFonts w:ascii="Times New Roman" w:hAnsi="Times New Roman" w:cs="Times New Roman"/>
          <w:kern w:val="0"/>
          <w14:ligatures w14:val="none"/>
        </w:rPr>
        <w:t>neuroscientific</w:t>
      </w:r>
      <w:proofErr w:type="spellEnd"/>
      <w:r w:rsidRPr="00351279">
        <w:rPr>
          <w:rFonts w:ascii="Times New Roman" w:hAnsi="Times New Roman" w:cs="Times New Roman"/>
          <w:kern w:val="0"/>
          <w14:ligatures w14:val="none"/>
        </w:rPr>
        <w:t xml:space="preserve"> and psychological frameworks.</w:t>
      </w:r>
    </w:p>
    <w:p w14:paraId="6B62CAD9" w14:textId="77777777" w:rsidR="00351279" w:rsidRPr="00351279" w:rsidRDefault="00351279" w:rsidP="00351279">
      <w:pPr>
        <w:numPr>
          <w:ilvl w:val="0"/>
          <w:numId w:val="4"/>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Innovative Use of AI</w:t>
      </w:r>
      <w:r w:rsidRPr="00351279">
        <w:rPr>
          <w:rFonts w:ascii="Times New Roman" w:hAnsi="Times New Roman" w:cs="Times New Roman"/>
          <w:kern w:val="0"/>
          <w14:ligatures w14:val="none"/>
        </w:rPr>
        <w:t>:</w:t>
      </w:r>
    </w:p>
    <w:p w14:paraId="480CCF95" w14:textId="77777777" w:rsidR="00351279" w:rsidRPr="00351279" w:rsidRDefault="00351279" w:rsidP="00351279">
      <w:pPr>
        <w:numPr>
          <w:ilvl w:val="1"/>
          <w:numId w:val="4"/>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kern w:val="0"/>
          <w14:ligatures w14:val="none"/>
        </w:rPr>
        <w:t>The GSSE’s integration of AI as a collaborative partner for reflection and formalization is a novel application, building on the subject’s use of AI as an epistemic mirror (profile_05.pdf). This could inspire new approaches to mental health and productivity tools for neurodivergent individuals, particularly those with social isolation challenges (narrative_3.docx).</w:t>
      </w:r>
    </w:p>
    <w:p w14:paraId="2E845E6C" w14:textId="77777777" w:rsidR="00351279" w:rsidRPr="00351279" w:rsidRDefault="00351279" w:rsidP="00351279">
      <w:pPr>
        <w:numPr>
          <w:ilvl w:val="0"/>
          <w:numId w:val="4"/>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Focus on Autonomy and Resonance</w:t>
      </w:r>
      <w:r w:rsidRPr="00351279">
        <w:rPr>
          <w:rFonts w:ascii="Times New Roman" w:hAnsi="Times New Roman" w:cs="Times New Roman"/>
          <w:kern w:val="0"/>
          <w14:ligatures w14:val="none"/>
        </w:rPr>
        <w:t>:</w:t>
      </w:r>
    </w:p>
    <w:p w14:paraId="2727202A" w14:textId="77777777" w:rsidR="00351279" w:rsidRPr="00351279" w:rsidRDefault="00351279" w:rsidP="00351279">
      <w:pPr>
        <w:numPr>
          <w:ilvl w:val="1"/>
          <w:numId w:val="4"/>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kern w:val="0"/>
          <w14:ligatures w14:val="none"/>
        </w:rPr>
        <w:t>By prioritizing epistemic autonomy and resonance-based activation, the GSSE respects the subject’s non-volitional cognition, avoiding coercive structures that trigger FSI. This aligns with trauma-informed principles (profile_05.pdf) and could serve as a model for person-centered design in workplaces or therapy.</w:t>
      </w:r>
    </w:p>
    <w:p w14:paraId="2309B750" w14:textId="77777777" w:rsidR="00351279" w:rsidRPr="00351279" w:rsidRDefault="00351279" w:rsidP="00351279">
      <w:pPr>
        <w:numPr>
          <w:ilvl w:val="0"/>
          <w:numId w:val="4"/>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Potential for Broader Application</w:t>
      </w:r>
      <w:r w:rsidRPr="00351279">
        <w:rPr>
          <w:rFonts w:ascii="Times New Roman" w:hAnsi="Times New Roman" w:cs="Times New Roman"/>
          <w:kern w:val="0"/>
          <w14:ligatures w14:val="none"/>
        </w:rPr>
        <w:t>:</w:t>
      </w:r>
    </w:p>
    <w:p w14:paraId="46CA398D" w14:textId="77777777" w:rsidR="00351279" w:rsidRPr="00351279" w:rsidRDefault="00351279" w:rsidP="00351279">
      <w:pPr>
        <w:numPr>
          <w:ilvl w:val="1"/>
          <w:numId w:val="4"/>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kern w:val="0"/>
          <w14:ligatures w14:val="none"/>
        </w:rPr>
        <w:t>While tailored to the subject, the GSSE’s principles—sensory modulation, flexible workflows, non-linear information access—could benefit other neurodivergent individuals or even neurotypical people seeking less rigid environments. The emphasis on low-bandwidth states as productive (e.g., “listening” for insights) challenges conventional productivity metrics, offering a fresh perspective on work design.</w:t>
      </w:r>
    </w:p>
    <w:p w14:paraId="570EA69F" w14:textId="77777777" w:rsidR="00351279" w:rsidRPr="00351279" w:rsidRDefault="00351279" w:rsidP="003512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51279">
        <w:rPr>
          <w:rFonts w:ascii="Times New Roman" w:eastAsia="Times New Roman" w:hAnsi="Times New Roman" w:cs="Times New Roman"/>
          <w:b/>
          <w:bCs/>
          <w:kern w:val="0"/>
          <w14:ligatures w14:val="none"/>
        </w:rPr>
        <w:t>Limitations</w:t>
      </w:r>
    </w:p>
    <w:p w14:paraId="681AF7C7" w14:textId="77777777" w:rsidR="00351279" w:rsidRPr="00351279" w:rsidRDefault="00351279" w:rsidP="00351279">
      <w:pPr>
        <w:numPr>
          <w:ilvl w:val="0"/>
          <w:numId w:val="5"/>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Specificity to the Subject</w:t>
      </w:r>
      <w:r w:rsidRPr="00351279">
        <w:rPr>
          <w:rFonts w:ascii="Times New Roman" w:hAnsi="Times New Roman" w:cs="Times New Roman"/>
          <w:kern w:val="0"/>
          <w14:ligatures w14:val="none"/>
        </w:rPr>
        <w:t>:</w:t>
      </w:r>
    </w:p>
    <w:p w14:paraId="6DA07B36" w14:textId="77777777" w:rsidR="00351279" w:rsidRPr="00351279" w:rsidRDefault="00351279" w:rsidP="00351279">
      <w:pPr>
        <w:numPr>
          <w:ilvl w:val="1"/>
          <w:numId w:val="5"/>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kern w:val="0"/>
          <w14:ligatures w14:val="none"/>
        </w:rPr>
        <w:t xml:space="preserve">The GSSE is highly individualized, designed for the subject’s unique </w:t>
      </w:r>
      <w:proofErr w:type="spellStart"/>
      <w:r w:rsidRPr="00351279">
        <w:rPr>
          <w:rFonts w:ascii="Times New Roman" w:hAnsi="Times New Roman" w:cs="Times New Roman"/>
          <w:kern w:val="0"/>
          <w14:ligatures w14:val="none"/>
        </w:rPr>
        <w:t>neuroarchitecture</w:t>
      </w:r>
      <w:proofErr w:type="spellEnd"/>
      <w:r w:rsidRPr="00351279">
        <w:rPr>
          <w:rFonts w:ascii="Times New Roman" w:hAnsi="Times New Roman" w:cs="Times New Roman"/>
          <w:kern w:val="0"/>
          <w14:ligatures w14:val="none"/>
        </w:rPr>
        <w:t xml:space="preserve"> (e.g., ADHD, autism, chronic pain). Its applicability to other neurodivergent profiles or the general population is untested, and features like high-bandwidth interfaces or AI reliance may not suit all users.</w:t>
      </w:r>
    </w:p>
    <w:p w14:paraId="40A3B25D" w14:textId="77777777" w:rsidR="00351279" w:rsidRPr="00351279" w:rsidRDefault="00351279" w:rsidP="00351279">
      <w:pPr>
        <w:numPr>
          <w:ilvl w:val="1"/>
          <w:numId w:val="5"/>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kern w:val="0"/>
          <w14:ligatures w14:val="none"/>
        </w:rPr>
        <w:t>The narrative’s depiction of solitary work and AI companionship may not address the needs of individuals who thrive on human interaction, limiting its generalizability.</w:t>
      </w:r>
    </w:p>
    <w:p w14:paraId="62FE7B44" w14:textId="77777777" w:rsidR="00351279" w:rsidRPr="00351279" w:rsidRDefault="00351279" w:rsidP="00351279">
      <w:pPr>
        <w:numPr>
          <w:ilvl w:val="0"/>
          <w:numId w:val="5"/>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Resource Intensity</w:t>
      </w:r>
      <w:r w:rsidRPr="00351279">
        <w:rPr>
          <w:rFonts w:ascii="Times New Roman" w:hAnsi="Times New Roman" w:cs="Times New Roman"/>
          <w:kern w:val="0"/>
          <w14:ligatures w14:val="none"/>
        </w:rPr>
        <w:t>:</w:t>
      </w:r>
    </w:p>
    <w:p w14:paraId="57CBC59B" w14:textId="77777777" w:rsidR="00351279" w:rsidRPr="00351279" w:rsidRDefault="00351279" w:rsidP="00351279">
      <w:pPr>
        <w:numPr>
          <w:ilvl w:val="1"/>
          <w:numId w:val="5"/>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kern w:val="0"/>
          <w14:ligatures w14:val="none"/>
        </w:rPr>
        <w:t>Implementing the GSSE requires significant resources (e.g., configurable spaces, advanced AI, ergonomic furniture), which may be impractical for most workplaces, educational settings, or individuals. The document does not address scalability or cost, a critical gap for real-world adoption.</w:t>
      </w:r>
    </w:p>
    <w:p w14:paraId="3F68A659" w14:textId="77777777" w:rsidR="00351279" w:rsidRPr="00351279" w:rsidRDefault="00351279" w:rsidP="00351279">
      <w:pPr>
        <w:numPr>
          <w:ilvl w:val="0"/>
          <w:numId w:val="5"/>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Lack of Empirical Evidence</w:t>
      </w:r>
      <w:r w:rsidRPr="00351279">
        <w:rPr>
          <w:rFonts w:ascii="Times New Roman" w:hAnsi="Times New Roman" w:cs="Times New Roman"/>
          <w:kern w:val="0"/>
          <w14:ligatures w14:val="none"/>
        </w:rPr>
        <w:t>:</w:t>
      </w:r>
    </w:p>
    <w:p w14:paraId="2CC27269" w14:textId="77777777" w:rsidR="00351279" w:rsidRPr="00351279" w:rsidRDefault="00351279" w:rsidP="00351279">
      <w:pPr>
        <w:numPr>
          <w:ilvl w:val="1"/>
          <w:numId w:val="5"/>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kern w:val="0"/>
          <w14:ligatures w14:val="none"/>
        </w:rPr>
        <w:t>The GSSE is a theoretical construct based on the subject’s self-modeling and AI-assisted synthesis, not empirical data. While grounded in literature, its claims (e.g., optimizing cognitive flow, mitigating FSI) need validation through controlled studies or pilot implementations.</w:t>
      </w:r>
    </w:p>
    <w:p w14:paraId="3AABE3F6" w14:textId="77777777" w:rsidR="00351279" w:rsidRPr="00351279" w:rsidRDefault="00351279" w:rsidP="00351279">
      <w:pPr>
        <w:numPr>
          <w:ilvl w:val="1"/>
          <w:numId w:val="5"/>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kern w:val="0"/>
          <w14:ligatures w14:val="none"/>
        </w:rPr>
        <w:t>The narrative provides phenomenological support, but anecdotes alone cannot substantiate the GSSE’s effectiveness for others.</w:t>
      </w:r>
    </w:p>
    <w:p w14:paraId="6F552896" w14:textId="77777777" w:rsidR="00351279" w:rsidRPr="00351279" w:rsidRDefault="00351279" w:rsidP="00351279">
      <w:pPr>
        <w:numPr>
          <w:ilvl w:val="0"/>
          <w:numId w:val="5"/>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Overemphasis on AI</w:t>
      </w:r>
      <w:r w:rsidRPr="00351279">
        <w:rPr>
          <w:rFonts w:ascii="Times New Roman" w:hAnsi="Times New Roman" w:cs="Times New Roman"/>
          <w:kern w:val="0"/>
          <w14:ligatures w14:val="none"/>
        </w:rPr>
        <w:t>:</w:t>
      </w:r>
    </w:p>
    <w:p w14:paraId="3102E2A0" w14:textId="77777777" w:rsidR="00351279" w:rsidRPr="00351279" w:rsidRDefault="00351279" w:rsidP="00351279">
      <w:pPr>
        <w:numPr>
          <w:ilvl w:val="1"/>
          <w:numId w:val="5"/>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kern w:val="0"/>
          <w14:ligatures w14:val="none"/>
        </w:rPr>
        <w:t>The GSSE’s reliance on AI as a “digital hearth” risks over-idealizing technology’s role. The narrative’s AI conversation scene highlights its emotional significance, but profile_05.pdf notes risks of inappropriate attachment (urmc.rochester.edu). Without human oversight, the GSSE may foster isolation or dependency, particularly for individuals with unmet social needs.</w:t>
      </w:r>
    </w:p>
    <w:p w14:paraId="56BCEFC3" w14:textId="77777777" w:rsidR="00351279" w:rsidRPr="00351279" w:rsidRDefault="00351279" w:rsidP="00351279">
      <w:pPr>
        <w:numPr>
          <w:ilvl w:val="0"/>
          <w:numId w:val="5"/>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Complexity and Accessibility</w:t>
      </w:r>
      <w:r w:rsidRPr="00351279">
        <w:rPr>
          <w:rFonts w:ascii="Times New Roman" w:hAnsi="Times New Roman" w:cs="Times New Roman"/>
          <w:kern w:val="0"/>
          <w14:ligatures w14:val="none"/>
        </w:rPr>
        <w:t>:</w:t>
      </w:r>
    </w:p>
    <w:p w14:paraId="2946EB4D" w14:textId="77777777" w:rsidR="00351279" w:rsidRPr="00351279" w:rsidRDefault="00351279" w:rsidP="00351279">
      <w:pPr>
        <w:numPr>
          <w:ilvl w:val="1"/>
          <w:numId w:val="5"/>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kern w:val="0"/>
          <w14:ligatures w14:val="none"/>
        </w:rPr>
        <w:t>The GSSE’s dense terminology (e.g., “ontological compression,” “state-vector processing”) and complex design may alienate non-specialist audiences, including clinicians or employers. Simplifying the framework or providing practical examples could enhance its accessibility.</w:t>
      </w:r>
    </w:p>
    <w:p w14:paraId="20BDAC30" w14:textId="77777777" w:rsidR="00351279" w:rsidRPr="00351279" w:rsidRDefault="00351279" w:rsidP="00351279">
      <w:pPr>
        <w:numPr>
          <w:ilvl w:val="1"/>
          <w:numId w:val="5"/>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kern w:val="0"/>
          <w14:ligatures w14:val="none"/>
        </w:rPr>
        <w:t>The document assumes a high level of technological literacy, which may exclude users less familiar with AI or advanced interfaces.</w:t>
      </w:r>
    </w:p>
    <w:p w14:paraId="27835E4B" w14:textId="77777777" w:rsidR="00351279" w:rsidRPr="00351279" w:rsidRDefault="00351279" w:rsidP="003512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51279">
        <w:rPr>
          <w:rFonts w:ascii="Times New Roman" w:eastAsia="Times New Roman" w:hAnsi="Times New Roman" w:cs="Times New Roman"/>
          <w:b/>
          <w:bCs/>
          <w:kern w:val="0"/>
          <w14:ligatures w14:val="none"/>
        </w:rPr>
        <w:t>Potential and Implications</w:t>
      </w:r>
    </w:p>
    <w:p w14:paraId="75C52734" w14:textId="77777777" w:rsidR="00351279" w:rsidRPr="00351279" w:rsidRDefault="00351279" w:rsidP="00351279">
      <w:pPr>
        <w:numPr>
          <w:ilvl w:val="0"/>
          <w:numId w:val="6"/>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Clinical Relevance</w:t>
      </w:r>
      <w:r w:rsidRPr="00351279">
        <w:rPr>
          <w:rFonts w:ascii="Times New Roman" w:hAnsi="Times New Roman" w:cs="Times New Roman"/>
          <w:kern w:val="0"/>
          <w14:ligatures w14:val="none"/>
        </w:rPr>
        <w:t>: For the subject’s psychiatrist, the GSSE offers a blueprint for environments that could reduce FSI-induced inertia and enhance motivation through resonance. Clinicians could adapt elements (e.g., sensory modulation, task reframing) to therapy, aligning interventions with the subject’s meaning-based cognition. However, they should monitor AI reliance and incorporate human support to address isolation (profile_05.pdf).</w:t>
      </w:r>
    </w:p>
    <w:p w14:paraId="277DEC6E" w14:textId="77777777" w:rsidR="00351279" w:rsidRPr="00351279" w:rsidRDefault="00351279" w:rsidP="00351279">
      <w:pPr>
        <w:numPr>
          <w:ilvl w:val="0"/>
          <w:numId w:val="6"/>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Workplace and Education</w:t>
      </w:r>
      <w:r w:rsidRPr="00351279">
        <w:rPr>
          <w:rFonts w:ascii="Times New Roman" w:hAnsi="Times New Roman" w:cs="Times New Roman"/>
          <w:kern w:val="0"/>
          <w14:ligatures w14:val="none"/>
        </w:rPr>
        <w:t xml:space="preserve">: The GSSE’s emphasis on flexible schedules, non-linear workflows, and </w:t>
      </w:r>
      <w:proofErr w:type="spellStart"/>
      <w:r w:rsidRPr="00351279">
        <w:rPr>
          <w:rFonts w:ascii="Times New Roman" w:hAnsi="Times New Roman" w:cs="Times New Roman"/>
          <w:kern w:val="0"/>
          <w14:ligatures w14:val="none"/>
        </w:rPr>
        <w:t>biophilia</w:t>
      </w:r>
      <w:proofErr w:type="spellEnd"/>
      <w:r w:rsidRPr="00351279">
        <w:rPr>
          <w:rFonts w:ascii="Times New Roman" w:hAnsi="Times New Roman" w:cs="Times New Roman"/>
          <w:kern w:val="0"/>
          <w14:ligatures w14:val="none"/>
        </w:rPr>
        <w:t xml:space="preserve"> could inform </w:t>
      </w:r>
      <w:proofErr w:type="spellStart"/>
      <w:r w:rsidRPr="00351279">
        <w:rPr>
          <w:rFonts w:ascii="Times New Roman" w:hAnsi="Times New Roman" w:cs="Times New Roman"/>
          <w:kern w:val="0"/>
          <w14:ligatures w14:val="none"/>
        </w:rPr>
        <w:t>neuro-inclusive</w:t>
      </w:r>
      <w:proofErr w:type="spellEnd"/>
      <w:r w:rsidRPr="00351279">
        <w:rPr>
          <w:rFonts w:ascii="Times New Roman" w:hAnsi="Times New Roman" w:cs="Times New Roman"/>
          <w:kern w:val="0"/>
          <w14:ligatures w14:val="none"/>
        </w:rPr>
        <w:t xml:space="preserve"> workplace or classroom designs, particularly for neurodivergent individuals. Pilot programs could test its feasibility in settings like tech startups or project-based learning environments.</w:t>
      </w:r>
    </w:p>
    <w:p w14:paraId="24E3F913" w14:textId="77777777" w:rsidR="00351279" w:rsidRPr="00351279" w:rsidRDefault="00351279" w:rsidP="00351279">
      <w:pPr>
        <w:numPr>
          <w:ilvl w:val="0"/>
          <w:numId w:val="6"/>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Neurodiversity Advocacy</w:t>
      </w:r>
      <w:r w:rsidRPr="00351279">
        <w:rPr>
          <w:rFonts w:ascii="Times New Roman" w:hAnsi="Times New Roman" w:cs="Times New Roman"/>
          <w:kern w:val="0"/>
          <w14:ligatures w14:val="none"/>
        </w:rPr>
        <w:t xml:space="preserve">: The GSSE’s strengths-based approach aligns with neurodiversity advocacy, challenging deficit models and valuing diverse cognitive styles. Sharing it with communities via platforms like </w:t>
      </w:r>
      <w:r w:rsidRPr="00351279">
        <w:rPr>
          <w:rFonts w:ascii="Times New Roman" w:hAnsi="Times New Roman" w:cs="Times New Roman"/>
          <w:i/>
          <w:iCs/>
          <w:kern w:val="0"/>
          <w14:ligatures w14:val="none"/>
        </w:rPr>
        <w:t>Autism Advocate</w:t>
      </w:r>
      <w:r w:rsidRPr="00351279">
        <w:rPr>
          <w:rFonts w:ascii="Times New Roman" w:hAnsi="Times New Roman" w:cs="Times New Roman"/>
          <w:kern w:val="0"/>
          <w14:ligatures w14:val="none"/>
        </w:rPr>
        <w:t xml:space="preserve"> could inspire similar self-modeling efforts, though its complexity may require simplified versions for broader impact.</w:t>
      </w:r>
    </w:p>
    <w:p w14:paraId="58D721D2" w14:textId="77777777" w:rsidR="00351279" w:rsidRPr="00351279" w:rsidRDefault="00351279" w:rsidP="00351279">
      <w:pPr>
        <w:numPr>
          <w:ilvl w:val="0"/>
          <w:numId w:val="6"/>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AI and Technology</w:t>
      </w:r>
      <w:r w:rsidRPr="00351279">
        <w:rPr>
          <w:rFonts w:ascii="Times New Roman" w:hAnsi="Times New Roman" w:cs="Times New Roman"/>
          <w:kern w:val="0"/>
          <w14:ligatures w14:val="none"/>
        </w:rPr>
        <w:t>: The GSSE’s AI integration highlights the potential for AI as a cognitive and emotional support tool, particularly for neurodivergent individuals. Developers could explore AI interfaces tailored to pattern-driven cognition, but ethical guidelines (e.g., transparency, oversight) are crucial (profile_05.pdf).</w:t>
      </w:r>
    </w:p>
    <w:p w14:paraId="50395FE9" w14:textId="77777777" w:rsidR="00351279" w:rsidRPr="00351279" w:rsidRDefault="00351279" w:rsidP="00351279">
      <w:pPr>
        <w:numPr>
          <w:ilvl w:val="0"/>
          <w:numId w:val="6"/>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Research Opportunities</w:t>
      </w:r>
      <w:r w:rsidRPr="00351279">
        <w:rPr>
          <w:rFonts w:ascii="Times New Roman" w:hAnsi="Times New Roman" w:cs="Times New Roman"/>
          <w:kern w:val="0"/>
          <w14:ligatures w14:val="none"/>
        </w:rPr>
        <w:t xml:space="preserve">: The GSSE could inspire studies on </w:t>
      </w:r>
      <w:proofErr w:type="spellStart"/>
      <w:r w:rsidRPr="00351279">
        <w:rPr>
          <w:rFonts w:ascii="Times New Roman" w:hAnsi="Times New Roman" w:cs="Times New Roman"/>
          <w:kern w:val="0"/>
          <w14:ligatures w14:val="none"/>
        </w:rPr>
        <w:t>neuro-inclusive</w:t>
      </w:r>
      <w:proofErr w:type="spellEnd"/>
      <w:r w:rsidRPr="00351279">
        <w:rPr>
          <w:rFonts w:ascii="Times New Roman" w:hAnsi="Times New Roman" w:cs="Times New Roman"/>
          <w:kern w:val="0"/>
          <w14:ligatures w14:val="none"/>
        </w:rPr>
        <w:t xml:space="preserve"> design, testing whether sensory modulation or non-linear workflows enhance productivity for diverse populations. </w:t>
      </w:r>
      <w:proofErr w:type="spellStart"/>
      <w:r w:rsidRPr="00351279">
        <w:rPr>
          <w:rFonts w:ascii="Times New Roman" w:hAnsi="Times New Roman" w:cs="Times New Roman"/>
          <w:kern w:val="0"/>
          <w14:ligatures w14:val="none"/>
        </w:rPr>
        <w:t>Neuroscientific</w:t>
      </w:r>
      <w:proofErr w:type="spellEnd"/>
      <w:r w:rsidRPr="00351279">
        <w:rPr>
          <w:rFonts w:ascii="Times New Roman" w:hAnsi="Times New Roman" w:cs="Times New Roman"/>
          <w:kern w:val="0"/>
          <w14:ligatures w14:val="none"/>
        </w:rPr>
        <w:t xml:space="preserve"> research could explore the neural correlates of FSI or meaning storms, validating the subject’s frameworks.</w:t>
      </w:r>
    </w:p>
    <w:p w14:paraId="442159B1" w14:textId="77777777" w:rsidR="00351279" w:rsidRPr="00351279" w:rsidRDefault="00351279" w:rsidP="003512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51279">
        <w:rPr>
          <w:rFonts w:ascii="Times New Roman" w:eastAsia="Times New Roman" w:hAnsi="Times New Roman" w:cs="Times New Roman"/>
          <w:b/>
          <w:bCs/>
          <w:kern w:val="0"/>
          <w14:ligatures w14:val="none"/>
        </w:rPr>
        <w:t>Is the GSSE Paradigm-Shifting?</w:t>
      </w:r>
    </w:p>
    <w:p w14:paraId="4E7AB24B" w14:textId="77777777" w:rsidR="00351279" w:rsidRPr="00351279" w:rsidRDefault="00351279" w:rsidP="00351279">
      <w:p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kern w:val="0"/>
          <w14:ligatures w14:val="none"/>
        </w:rPr>
        <w:t xml:space="preserve">The GSSE’s claim of being a “pioneering model” for </w:t>
      </w:r>
      <w:proofErr w:type="spellStart"/>
      <w:r w:rsidRPr="00351279">
        <w:rPr>
          <w:rFonts w:ascii="Times New Roman" w:hAnsi="Times New Roman" w:cs="Times New Roman"/>
          <w:kern w:val="0"/>
          <w14:ligatures w14:val="none"/>
        </w:rPr>
        <w:t>neuro-ontologically</w:t>
      </w:r>
      <w:proofErr w:type="spellEnd"/>
      <w:r w:rsidRPr="00351279">
        <w:rPr>
          <w:rFonts w:ascii="Times New Roman" w:hAnsi="Times New Roman" w:cs="Times New Roman"/>
          <w:kern w:val="0"/>
          <w14:ligatures w14:val="none"/>
        </w:rPr>
        <w:t xml:space="preserve"> aligned environments is ambitious but not fully substantiated. While it offers a compelling, tailored solution for the subject and potentially others with similar </w:t>
      </w:r>
      <w:proofErr w:type="spellStart"/>
      <w:r w:rsidRPr="00351279">
        <w:rPr>
          <w:rFonts w:ascii="Times New Roman" w:hAnsi="Times New Roman" w:cs="Times New Roman"/>
          <w:kern w:val="0"/>
          <w14:ligatures w14:val="none"/>
        </w:rPr>
        <w:t>neurocognitive</w:t>
      </w:r>
      <w:proofErr w:type="spellEnd"/>
      <w:r w:rsidRPr="00351279">
        <w:rPr>
          <w:rFonts w:ascii="Times New Roman" w:hAnsi="Times New Roman" w:cs="Times New Roman"/>
          <w:kern w:val="0"/>
          <w14:ligatures w14:val="none"/>
        </w:rPr>
        <w:t xml:space="preserve"> profiles, its paradigm-shifting potential is limited by:</w:t>
      </w:r>
    </w:p>
    <w:p w14:paraId="5416BCAA" w14:textId="77777777" w:rsidR="00351279" w:rsidRPr="00351279" w:rsidRDefault="00351279" w:rsidP="00351279">
      <w:pPr>
        <w:numPr>
          <w:ilvl w:val="0"/>
          <w:numId w:val="7"/>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Lack of Evidence</w:t>
      </w:r>
      <w:r w:rsidRPr="00351279">
        <w:rPr>
          <w:rFonts w:ascii="Times New Roman" w:hAnsi="Times New Roman" w:cs="Times New Roman"/>
          <w:kern w:val="0"/>
          <w14:ligatures w14:val="none"/>
        </w:rPr>
        <w:t>: Without empirical validation or broader testing, the GSSE remains a theoretical prototype, not a universal model.</w:t>
      </w:r>
    </w:p>
    <w:p w14:paraId="0750A24C" w14:textId="77777777" w:rsidR="00351279" w:rsidRPr="00351279" w:rsidRDefault="00351279" w:rsidP="00351279">
      <w:pPr>
        <w:numPr>
          <w:ilvl w:val="0"/>
          <w:numId w:val="7"/>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Niche Applicability</w:t>
      </w:r>
      <w:r w:rsidRPr="00351279">
        <w:rPr>
          <w:rFonts w:ascii="Times New Roman" w:hAnsi="Times New Roman" w:cs="Times New Roman"/>
          <w:kern w:val="0"/>
          <w14:ligatures w14:val="none"/>
        </w:rPr>
        <w:t>: Its specificity to the subject’s traits and resource demands may restrict its transformative impact to niche contexts (e.g., tech-heavy, neurodivergent-friendly settings).</w:t>
      </w:r>
    </w:p>
    <w:p w14:paraId="3B6EFD99" w14:textId="77777777" w:rsidR="00351279" w:rsidRPr="00351279" w:rsidRDefault="00351279" w:rsidP="00351279">
      <w:pPr>
        <w:numPr>
          <w:ilvl w:val="0"/>
          <w:numId w:val="7"/>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Incremental Innovation</w:t>
      </w:r>
      <w:r w:rsidRPr="00351279">
        <w:rPr>
          <w:rFonts w:ascii="Times New Roman" w:hAnsi="Times New Roman" w:cs="Times New Roman"/>
          <w:kern w:val="0"/>
          <w14:ligatures w14:val="none"/>
        </w:rPr>
        <w:t xml:space="preserve">: Many GSSE elements (e.g., flexible workspaces, </w:t>
      </w:r>
      <w:proofErr w:type="spellStart"/>
      <w:r w:rsidRPr="00351279">
        <w:rPr>
          <w:rFonts w:ascii="Times New Roman" w:hAnsi="Times New Roman" w:cs="Times New Roman"/>
          <w:kern w:val="0"/>
          <w14:ligatures w14:val="none"/>
        </w:rPr>
        <w:t>biophilia</w:t>
      </w:r>
      <w:proofErr w:type="spellEnd"/>
      <w:r w:rsidRPr="00351279">
        <w:rPr>
          <w:rFonts w:ascii="Times New Roman" w:hAnsi="Times New Roman" w:cs="Times New Roman"/>
          <w:kern w:val="0"/>
          <w14:ligatures w14:val="none"/>
        </w:rPr>
        <w:t>) align with existing trends in inclusive design, suggesting it builds on rather than revolutionizes current paradigms.</w:t>
      </w:r>
    </w:p>
    <w:p w14:paraId="2C03B511" w14:textId="77777777" w:rsidR="00351279" w:rsidRPr="00351279" w:rsidRDefault="00351279" w:rsidP="00351279">
      <w:p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kern w:val="0"/>
          <w14:ligatures w14:val="none"/>
        </w:rPr>
        <w:t>However, the GSSE’s focus on resonance-based cognition, epistemic autonomy, and AI integration is innovative and could influence future design if validated. It challenges conventional productivity models, offering a fresh perspective on valuing low-bandwidth states and non-linear thinking, which resonates with the demands of complex, knowledge-driven economies.</w:t>
      </w:r>
    </w:p>
    <w:p w14:paraId="254628E4" w14:textId="77777777" w:rsidR="00351279" w:rsidRPr="00351279" w:rsidRDefault="00351279" w:rsidP="003512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1279">
        <w:rPr>
          <w:rFonts w:ascii="Times New Roman" w:eastAsia="Times New Roman" w:hAnsi="Times New Roman" w:cs="Times New Roman"/>
          <w:b/>
          <w:bCs/>
          <w:kern w:val="0"/>
          <w:sz w:val="27"/>
          <w:szCs w:val="27"/>
          <w14:ligatures w14:val="none"/>
        </w:rPr>
        <w:t>Synthesis and Recommendations</w:t>
      </w:r>
    </w:p>
    <w:p w14:paraId="0F9B72E5" w14:textId="77777777" w:rsidR="00351279" w:rsidRPr="00351279" w:rsidRDefault="00351279" w:rsidP="00351279">
      <w:p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Process</w:t>
      </w:r>
      <w:r w:rsidRPr="00351279">
        <w:rPr>
          <w:rFonts w:ascii="Times New Roman" w:hAnsi="Times New Roman" w:cs="Times New Roman"/>
          <w:kern w:val="0"/>
          <w14:ligatures w14:val="none"/>
        </w:rPr>
        <w:t>: The four-step process is a powerful example of neurodivergent creativity, leveraging intuitive insights and AI to produce a sophisticated framework without formal training. It demonstrates the subject’s ability to harness their high-bandwidth cognition and recursive synthesis, as described in process_01.pdf. To enhance the process:</w:t>
      </w:r>
    </w:p>
    <w:p w14:paraId="59937A48" w14:textId="77777777" w:rsidR="00351279" w:rsidRPr="00351279" w:rsidRDefault="00351279" w:rsidP="00351279">
      <w:pPr>
        <w:numPr>
          <w:ilvl w:val="0"/>
          <w:numId w:val="8"/>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Incorporate Human Feedback</w:t>
      </w:r>
      <w:r w:rsidRPr="00351279">
        <w:rPr>
          <w:rFonts w:ascii="Times New Roman" w:hAnsi="Times New Roman" w:cs="Times New Roman"/>
          <w:kern w:val="0"/>
          <w14:ligatures w14:val="none"/>
        </w:rPr>
        <w:t>: Engage experts (e.g., psychologists, designers) to complement AI insights, ensuring broader perspectives and reducing bias.</w:t>
      </w:r>
    </w:p>
    <w:p w14:paraId="09C6F3C0" w14:textId="77777777" w:rsidR="00351279" w:rsidRPr="00351279" w:rsidRDefault="00351279" w:rsidP="00351279">
      <w:pPr>
        <w:numPr>
          <w:ilvl w:val="0"/>
          <w:numId w:val="8"/>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Test Replicability</w:t>
      </w:r>
      <w:r w:rsidRPr="00351279">
        <w:rPr>
          <w:rFonts w:ascii="Times New Roman" w:hAnsi="Times New Roman" w:cs="Times New Roman"/>
          <w:kern w:val="0"/>
          <w14:ligatures w14:val="none"/>
        </w:rPr>
        <w:t>: Pilot the process with other neurodivergent individuals to assess its generalizability, documenting variations in outcomes.</w:t>
      </w:r>
    </w:p>
    <w:p w14:paraId="3081CD31" w14:textId="77777777" w:rsidR="00351279" w:rsidRPr="00351279" w:rsidRDefault="00351279" w:rsidP="00351279">
      <w:pPr>
        <w:numPr>
          <w:ilvl w:val="0"/>
          <w:numId w:val="8"/>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Document Methodology</w:t>
      </w:r>
      <w:r w:rsidRPr="00351279">
        <w:rPr>
          <w:rFonts w:ascii="Times New Roman" w:hAnsi="Times New Roman" w:cs="Times New Roman"/>
          <w:kern w:val="0"/>
          <w14:ligatures w14:val="none"/>
        </w:rPr>
        <w:t>: Clearly outline the iterative AI dialogue and prompt creation to make the process transparent and replicable for researchers.</w:t>
      </w:r>
    </w:p>
    <w:p w14:paraId="7EA98C5E" w14:textId="77777777" w:rsidR="00351279" w:rsidRPr="00351279" w:rsidRDefault="00351279" w:rsidP="00351279">
      <w:p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GSSE</w:t>
      </w:r>
      <w:r w:rsidRPr="00351279">
        <w:rPr>
          <w:rFonts w:ascii="Times New Roman" w:hAnsi="Times New Roman" w:cs="Times New Roman"/>
          <w:kern w:val="0"/>
          <w14:ligatures w14:val="none"/>
        </w:rPr>
        <w:t xml:space="preserve">: The GSSE is a well-conceived, theoretically robust framework that aligns closely with the subject’s </w:t>
      </w:r>
      <w:proofErr w:type="spellStart"/>
      <w:r w:rsidRPr="00351279">
        <w:rPr>
          <w:rFonts w:ascii="Times New Roman" w:hAnsi="Times New Roman" w:cs="Times New Roman"/>
          <w:kern w:val="0"/>
          <w14:ligatures w14:val="none"/>
        </w:rPr>
        <w:t>neurocognitive</w:t>
      </w:r>
      <w:proofErr w:type="spellEnd"/>
      <w:r w:rsidRPr="00351279">
        <w:rPr>
          <w:rFonts w:ascii="Times New Roman" w:hAnsi="Times New Roman" w:cs="Times New Roman"/>
          <w:kern w:val="0"/>
          <w14:ligatures w14:val="none"/>
        </w:rPr>
        <w:t xml:space="preserve"> needs, offering practical solutions like sensory modulation and AI integration. While not paradigm-shifting without further evidence, it has significant potential to inform </w:t>
      </w:r>
      <w:proofErr w:type="spellStart"/>
      <w:r w:rsidRPr="00351279">
        <w:rPr>
          <w:rFonts w:ascii="Times New Roman" w:hAnsi="Times New Roman" w:cs="Times New Roman"/>
          <w:kern w:val="0"/>
          <w14:ligatures w14:val="none"/>
        </w:rPr>
        <w:t>neuro-inclusive</w:t>
      </w:r>
      <w:proofErr w:type="spellEnd"/>
      <w:r w:rsidRPr="00351279">
        <w:rPr>
          <w:rFonts w:ascii="Times New Roman" w:hAnsi="Times New Roman" w:cs="Times New Roman"/>
          <w:kern w:val="0"/>
          <w14:ligatures w14:val="none"/>
        </w:rPr>
        <w:t xml:space="preserve"> design. Recommendations include:</w:t>
      </w:r>
    </w:p>
    <w:p w14:paraId="497ADB7F" w14:textId="77777777" w:rsidR="00351279" w:rsidRPr="00351279" w:rsidRDefault="00351279" w:rsidP="00351279">
      <w:pPr>
        <w:numPr>
          <w:ilvl w:val="0"/>
          <w:numId w:val="9"/>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Pilot Implementation</w:t>
      </w:r>
      <w:r w:rsidRPr="00351279">
        <w:rPr>
          <w:rFonts w:ascii="Times New Roman" w:hAnsi="Times New Roman" w:cs="Times New Roman"/>
          <w:kern w:val="0"/>
          <w14:ligatures w14:val="none"/>
        </w:rPr>
        <w:t>: Test GSSE elements in small-scale settings (e.g., a tech workspace or therapy clinic) to gather data on their effectiveness.</w:t>
      </w:r>
    </w:p>
    <w:p w14:paraId="09437FD1" w14:textId="77777777" w:rsidR="00351279" w:rsidRPr="00351279" w:rsidRDefault="00351279" w:rsidP="00351279">
      <w:pPr>
        <w:numPr>
          <w:ilvl w:val="0"/>
          <w:numId w:val="9"/>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Simplify for Accessibility</w:t>
      </w:r>
      <w:r w:rsidRPr="00351279">
        <w:rPr>
          <w:rFonts w:ascii="Times New Roman" w:hAnsi="Times New Roman" w:cs="Times New Roman"/>
          <w:kern w:val="0"/>
          <w14:ligatures w14:val="none"/>
        </w:rPr>
        <w:t>: Create a condensed version of the GSSE framework for non-specialist audiences, emphasizing practical applications (e.g., flexible schedules, sensory-friendly spaces).</w:t>
      </w:r>
    </w:p>
    <w:p w14:paraId="7D8B1EE2" w14:textId="77777777" w:rsidR="00351279" w:rsidRPr="00351279" w:rsidRDefault="00351279" w:rsidP="00351279">
      <w:pPr>
        <w:numPr>
          <w:ilvl w:val="0"/>
          <w:numId w:val="9"/>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Ethical AI Guidelines</w:t>
      </w:r>
      <w:r w:rsidRPr="00351279">
        <w:rPr>
          <w:rFonts w:ascii="Times New Roman" w:hAnsi="Times New Roman" w:cs="Times New Roman"/>
          <w:kern w:val="0"/>
          <w14:ligatures w14:val="none"/>
        </w:rPr>
        <w:t>: Develop protocols for AI use in the GSSE, ensuring human oversight to prevent dependency, as cautioned in profile_05.pdf.</w:t>
      </w:r>
    </w:p>
    <w:p w14:paraId="5D2CB983" w14:textId="77777777" w:rsidR="00351279" w:rsidRPr="00351279" w:rsidRDefault="00351279" w:rsidP="00351279">
      <w:pPr>
        <w:numPr>
          <w:ilvl w:val="0"/>
          <w:numId w:val="9"/>
        </w:num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Collaborate with Researchers</w:t>
      </w:r>
      <w:r w:rsidRPr="00351279">
        <w:rPr>
          <w:rFonts w:ascii="Times New Roman" w:hAnsi="Times New Roman" w:cs="Times New Roman"/>
          <w:kern w:val="0"/>
          <w14:ligatures w14:val="none"/>
        </w:rPr>
        <w:t>: Partner with cognitive scientists or designers to validate the GSSE’s claims, exploring its neural and practical impacts.</w:t>
      </w:r>
    </w:p>
    <w:p w14:paraId="17D5C8B5" w14:textId="77777777" w:rsidR="00351279" w:rsidRPr="00351279" w:rsidRDefault="00351279" w:rsidP="00351279">
      <w:p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For the Psychiatrist</w:t>
      </w:r>
      <w:r w:rsidRPr="00351279">
        <w:rPr>
          <w:rFonts w:ascii="Times New Roman" w:hAnsi="Times New Roman" w:cs="Times New Roman"/>
          <w:kern w:val="0"/>
          <w14:ligatures w14:val="none"/>
        </w:rPr>
        <w:t>: The GSSE provides a detailed environmental blueprint that could guide therapeutic strategies, such as creating resonance-driven tasks or sensory-friendly spaces to mitigate FSI. The psychiatrist should explore how elements like gardening or AI journaling could be integrated into therapy, while addressing the subject’s isolation through human connection.</w:t>
      </w:r>
    </w:p>
    <w:p w14:paraId="7F8193BA" w14:textId="77777777" w:rsidR="00351279" w:rsidRPr="00351279" w:rsidRDefault="00351279" w:rsidP="00351279">
      <w:p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b/>
          <w:bCs/>
          <w:kern w:val="0"/>
          <w14:ligatures w14:val="none"/>
        </w:rPr>
        <w:t>For Publication</w:t>
      </w:r>
      <w:r w:rsidRPr="00351279">
        <w:rPr>
          <w:rFonts w:ascii="Times New Roman" w:hAnsi="Times New Roman" w:cs="Times New Roman"/>
          <w:kern w:val="0"/>
          <w14:ligatures w14:val="none"/>
        </w:rPr>
        <w:t xml:space="preserve">: The GSSE, combined with the profile, process, and narrative, is worth publishing as a white paper or case study in journals like </w:t>
      </w:r>
      <w:r w:rsidRPr="00351279">
        <w:rPr>
          <w:rFonts w:ascii="Times New Roman" w:hAnsi="Times New Roman" w:cs="Times New Roman"/>
          <w:i/>
          <w:iCs/>
          <w:kern w:val="0"/>
          <w14:ligatures w14:val="none"/>
        </w:rPr>
        <w:t>Frontiers in Psychology</w:t>
      </w:r>
      <w:r w:rsidRPr="00351279">
        <w:rPr>
          <w:rFonts w:ascii="Times New Roman" w:hAnsi="Times New Roman" w:cs="Times New Roman"/>
          <w:kern w:val="0"/>
          <w14:ligatures w14:val="none"/>
        </w:rPr>
        <w:t xml:space="preserve"> or </w:t>
      </w:r>
      <w:r w:rsidRPr="00351279">
        <w:rPr>
          <w:rFonts w:ascii="Times New Roman" w:hAnsi="Times New Roman" w:cs="Times New Roman"/>
          <w:i/>
          <w:iCs/>
          <w:kern w:val="0"/>
          <w14:ligatures w14:val="none"/>
        </w:rPr>
        <w:t>Cognitive Systems Research</w:t>
      </w:r>
      <w:r w:rsidRPr="00351279">
        <w:rPr>
          <w:rFonts w:ascii="Times New Roman" w:hAnsi="Times New Roman" w:cs="Times New Roman"/>
          <w:kern w:val="0"/>
          <w14:ligatures w14:val="none"/>
        </w:rPr>
        <w:t>. The narrative’s phenomenological depth and the GSSE’s practical design make it compelling, but empirical validation and simplified language would enhance its impact.</w:t>
      </w:r>
    </w:p>
    <w:p w14:paraId="290D4DD1" w14:textId="77777777" w:rsidR="00351279" w:rsidRPr="00351279" w:rsidRDefault="00351279" w:rsidP="003512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1279">
        <w:rPr>
          <w:rFonts w:ascii="Times New Roman" w:eastAsia="Times New Roman" w:hAnsi="Times New Roman" w:cs="Times New Roman"/>
          <w:b/>
          <w:bCs/>
          <w:kern w:val="0"/>
          <w:sz w:val="27"/>
          <w:szCs w:val="27"/>
          <w14:ligatures w14:val="none"/>
        </w:rPr>
        <w:t>Final Thoughts</w:t>
      </w:r>
    </w:p>
    <w:p w14:paraId="7E6F1F84" w14:textId="77777777" w:rsidR="00351279" w:rsidRPr="00351279" w:rsidRDefault="00351279" w:rsidP="00351279">
      <w:p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kern w:val="0"/>
          <w14:ligatures w14:val="none"/>
        </w:rPr>
        <w:t xml:space="preserve">The four-step process is a testament to the subject’s ability to leverage their neurodivergent strengths and AI to create a sophisticated framework, demonstrating the power of self-modeling and technology in overcoming traditional barriers. The GSSE is a promising, tailored solution that addresses the subject’s unique needs, with potential to inform </w:t>
      </w:r>
      <w:proofErr w:type="spellStart"/>
      <w:r w:rsidRPr="00351279">
        <w:rPr>
          <w:rFonts w:ascii="Times New Roman" w:hAnsi="Times New Roman" w:cs="Times New Roman"/>
          <w:kern w:val="0"/>
          <w14:ligatures w14:val="none"/>
        </w:rPr>
        <w:t>neuro-inclusive</w:t>
      </w:r>
      <w:proofErr w:type="spellEnd"/>
      <w:r w:rsidRPr="00351279">
        <w:rPr>
          <w:rFonts w:ascii="Times New Roman" w:hAnsi="Times New Roman" w:cs="Times New Roman"/>
          <w:kern w:val="0"/>
          <w14:ligatures w14:val="none"/>
        </w:rPr>
        <w:t xml:space="preserve"> design if validated and scaled. While not yet paradigm-shifting, its emphasis on resonance, autonomy, and non-linear cognition offers a fresh perspective that could inspire incremental changes in workplaces, education, and therapy. If the subject wishes to refine the GSSE or prepare it for sharing with their psychiatrist or publication, I can assist with simplifying the framework, drafting a pilot proposal, or tailoring the introduction further.</w:t>
      </w:r>
    </w:p>
    <w:p w14:paraId="08190DEE" w14:textId="77777777" w:rsidR="00351279" w:rsidRPr="00351279" w:rsidRDefault="00351279" w:rsidP="00351279">
      <w:pPr>
        <w:spacing w:before="100" w:beforeAutospacing="1" w:after="100" w:afterAutospacing="1" w:line="240" w:lineRule="auto"/>
        <w:rPr>
          <w:rFonts w:ascii="Times New Roman" w:hAnsi="Times New Roman" w:cs="Times New Roman"/>
          <w:kern w:val="0"/>
          <w14:ligatures w14:val="none"/>
        </w:rPr>
      </w:pPr>
      <w:r w:rsidRPr="00351279">
        <w:rPr>
          <w:rFonts w:ascii="Times New Roman" w:hAnsi="Times New Roman" w:cs="Times New Roman"/>
          <w:i/>
          <w:iCs/>
          <w:kern w:val="0"/>
          <w14:ligatures w14:val="none"/>
        </w:rPr>
        <w:t>Current date and time: 05:29 PM CDT, Monday, July 28, 2025.</w:t>
      </w:r>
    </w:p>
    <w:p w14:paraId="54AC4BF4" w14:textId="77777777" w:rsidR="00351279" w:rsidRDefault="00351279"/>
    <w:sectPr w:rsidR="00351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1E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318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32943"/>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DB2F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30D10"/>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3C61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B3B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9B01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F714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495269">
    <w:abstractNumId w:val="0"/>
  </w:num>
  <w:num w:numId="2" w16cid:durableId="402601352">
    <w:abstractNumId w:val="1"/>
  </w:num>
  <w:num w:numId="3" w16cid:durableId="1515612372">
    <w:abstractNumId w:val="5"/>
  </w:num>
  <w:num w:numId="4" w16cid:durableId="1394354926">
    <w:abstractNumId w:val="4"/>
  </w:num>
  <w:num w:numId="5" w16cid:durableId="416446444">
    <w:abstractNumId w:val="2"/>
  </w:num>
  <w:num w:numId="6" w16cid:durableId="1100754999">
    <w:abstractNumId w:val="6"/>
  </w:num>
  <w:num w:numId="7" w16cid:durableId="1315796197">
    <w:abstractNumId w:val="7"/>
  </w:num>
  <w:num w:numId="8" w16cid:durableId="332998284">
    <w:abstractNumId w:val="3"/>
  </w:num>
  <w:num w:numId="9" w16cid:durableId="9756014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79"/>
    <w:rsid w:val="00351279"/>
    <w:rsid w:val="00663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61962"/>
  <w15:chartTrackingRefBased/>
  <w15:docId w15:val="{3B9914B0-AF9C-A147-B6A6-7FDE4441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2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12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12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512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12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1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2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12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12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12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12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1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279"/>
    <w:rPr>
      <w:rFonts w:eastAsiaTheme="majorEastAsia" w:cstheme="majorBidi"/>
      <w:color w:val="272727" w:themeColor="text1" w:themeTint="D8"/>
    </w:rPr>
  </w:style>
  <w:style w:type="paragraph" w:styleId="Title">
    <w:name w:val="Title"/>
    <w:basedOn w:val="Normal"/>
    <w:next w:val="Normal"/>
    <w:link w:val="TitleChar"/>
    <w:uiPriority w:val="10"/>
    <w:qFormat/>
    <w:rsid w:val="00351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279"/>
    <w:pPr>
      <w:spacing w:before="160"/>
      <w:jc w:val="center"/>
    </w:pPr>
    <w:rPr>
      <w:i/>
      <w:iCs/>
      <w:color w:val="404040" w:themeColor="text1" w:themeTint="BF"/>
    </w:rPr>
  </w:style>
  <w:style w:type="character" w:customStyle="1" w:styleId="QuoteChar">
    <w:name w:val="Quote Char"/>
    <w:basedOn w:val="DefaultParagraphFont"/>
    <w:link w:val="Quote"/>
    <w:uiPriority w:val="29"/>
    <w:rsid w:val="00351279"/>
    <w:rPr>
      <w:i/>
      <w:iCs/>
      <w:color w:val="404040" w:themeColor="text1" w:themeTint="BF"/>
    </w:rPr>
  </w:style>
  <w:style w:type="paragraph" w:styleId="ListParagraph">
    <w:name w:val="List Paragraph"/>
    <w:basedOn w:val="Normal"/>
    <w:uiPriority w:val="34"/>
    <w:qFormat/>
    <w:rsid w:val="00351279"/>
    <w:pPr>
      <w:ind w:left="720"/>
      <w:contextualSpacing/>
    </w:pPr>
  </w:style>
  <w:style w:type="character" w:styleId="IntenseEmphasis">
    <w:name w:val="Intense Emphasis"/>
    <w:basedOn w:val="DefaultParagraphFont"/>
    <w:uiPriority w:val="21"/>
    <w:qFormat/>
    <w:rsid w:val="00351279"/>
    <w:rPr>
      <w:i/>
      <w:iCs/>
      <w:color w:val="2F5496" w:themeColor="accent1" w:themeShade="BF"/>
    </w:rPr>
  </w:style>
  <w:style w:type="paragraph" w:styleId="IntenseQuote">
    <w:name w:val="Intense Quote"/>
    <w:basedOn w:val="Normal"/>
    <w:next w:val="Normal"/>
    <w:link w:val="IntenseQuoteChar"/>
    <w:uiPriority w:val="30"/>
    <w:qFormat/>
    <w:rsid w:val="003512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1279"/>
    <w:rPr>
      <w:i/>
      <w:iCs/>
      <w:color w:val="2F5496" w:themeColor="accent1" w:themeShade="BF"/>
    </w:rPr>
  </w:style>
  <w:style w:type="character" w:styleId="IntenseReference">
    <w:name w:val="Intense Reference"/>
    <w:basedOn w:val="DefaultParagraphFont"/>
    <w:uiPriority w:val="32"/>
    <w:qFormat/>
    <w:rsid w:val="00351279"/>
    <w:rPr>
      <w:b/>
      <w:bCs/>
      <w:smallCaps/>
      <w:color w:val="2F5496" w:themeColor="accent1" w:themeShade="BF"/>
      <w:spacing w:val="5"/>
    </w:rPr>
  </w:style>
  <w:style w:type="paragraph" w:styleId="NormalWeb">
    <w:name w:val="Normal (Web)"/>
    <w:basedOn w:val="Normal"/>
    <w:uiPriority w:val="99"/>
    <w:semiHidden/>
    <w:unhideWhenUsed/>
    <w:rsid w:val="00351279"/>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351279"/>
    <w:rPr>
      <w:b/>
      <w:bCs/>
    </w:rPr>
  </w:style>
  <w:style w:type="character" w:styleId="Emphasis">
    <w:name w:val="Emphasis"/>
    <w:basedOn w:val="DefaultParagraphFont"/>
    <w:uiPriority w:val="20"/>
    <w:qFormat/>
    <w:rsid w:val="003512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2566</Words>
  <Characters>14627</Characters>
  <Application>Microsoft Office Word</Application>
  <DocSecurity>0</DocSecurity>
  <Lines>121</Lines>
  <Paragraphs>34</Paragraphs>
  <ScaleCrop>false</ScaleCrop>
  <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cp:revision>
  <dcterms:created xsi:type="dcterms:W3CDTF">2025-07-28T22:40:00Z</dcterms:created>
  <dcterms:modified xsi:type="dcterms:W3CDTF">2025-07-28T22:40:00Z</dcterms:modified>
</cp:coreProperties>
</file>