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EA5F3" w14:textId="0C014B26" w:rsidR="00601DC6" w:rsidRDefault="00DB67B4" w:rsidP="00601DC6">
      <w:pPr>
        <w:spacing w:line="240" w:lineRule="auto"/>
        <w:rPr>
          <w:rStyle w:val="TitleChar"/>
        </w:rPr>
      </w:pPr>
      <w:r w:rsidRPr="00DB67B4">
        <w:rPr>
          <w:rStyle w:val="TitleChar"/>
        </w:rPr>
        <w:t>Cognitive</w:t>
      </w:r>
      <w:r w:rsidRPr="00DB67B4">
        <w:rPr>
          <w:rStyle w:val="TitleChar"/>
        </w:rPr>
        <w:noBreakHyphen/>
        <w:t>Ontological Profile</w:t>
      </w:r>
      <w:r w:rsidR="00601DC6" w:rsidRPr="00601DC6">
        <w:rPr>
          <w:rStyle w:val="TitleChar"/>
        </w:rPr>
        <w:t xml:space="preserve"> -</w:t>
      </w:r>
      <w:r w:rsidRPr="00DB67B4">
        <w:rPr>
          <w:rStyle w:val="TitleChar"/>
        </w:rPr>
        <w:t xml:space="preserve"> High</w:t>
      </w:r>
      <w:r w:rsidRPr="00DB67B4">
        <w:rPr>
          <w:rStyle w:val="TitleChar"/>
        </w:rPr>
        <w:noBreakHyphen/>
        <w:t xml:space="preserve">Bandwidth Systems Thinker </w:t>
      </w:r>
    </w:p>
    <w:p w14:paraId="0D6FF4D0" w14:textId="4110E1F0" w:rsidR="00601DC6" w:rsidRPr="00DB67B4" w:rsidRDefault="00DB67B4" w:rsidP="000F31DC">
      <w:pPr>
        <w:spacing w:line="360" w:lineRule="auto"/>
        <w:rPr>
          <w:b/>
          <w:bCs/>
          <w:sz w:val="32"/>
          <w:szCs w:val="32"/>
        </w:rPr>
      </w:pPr>
      <w:r w:rsidRPr="00DB67B4">
        <w:rPr>
          <w:sz w:val="28"/>
          <w:szCs w:val="28"/>
        </w:rPr>
        <w:t>Developmental Context</w:t>
      </w:r>
      <w:r w:rsidR="00601DC6" w:rsidRPr="00601DC6">
        <w:rPr>
          <w:sz w:val="28"/>
          <w:szCs w:val="28"/>
        </w:rPr>
        <w:t xml:space="preserve"> |</w:t>
      </w:r>
      <w:r w:rsidRPr="00DB67B4">
        <w:rPr>
          <w:sz w:val="28"/>
          <w:szCs w:val="28"/>
        </w:rPr>
        <w:t xml:space="preserve"> Core Architecture </w:t>
      </w:r>
      <w:r w:rsidR="00601DC6" w:rsidRPr="00601DC6">
        <w:rPr>
          <w:sz w:val="28"/>
          <w:szCs w:val="28"/>
        </w:rPr>
        <w:t>|</w:t>
      </w:r>
      <w:r w:rsidRPr="00DB67B4">
        <w:rPr>
          <w:sz w:val="28"/>
          <w:szCs w:val="28"/>
        </w:rPr>
        <w:t xml:space="preserve"> Implications</w:t>
      </w:r>
    </w:p>
    <w:p w14:paraId="7070BA70" w14:textId="5EBC086D" w:rsidR="00601DC6" w:rsidRPr="00DB67B4" w:rsidRDefault="00DB67B4" w:rsidP="000F31DC">
      <w:pPr>
        <w:pStyle w:val="Heading1"/>
        <w:spacing w:line="360" w:lineRule="auto"/>
      </w:pPr>
      <w:r w:rsidRPr="00DB67B4">
        <w:t>Introduction</w:t>
      </w:r>
    </w:p>
    <w:p w14:paraId="32BE47B7" w14:textId="48B130D4" w:rsidR="00DB67B4" w:rsidRPr="00DB67B4" w:rsidRDefault="00DB67B4" w:rsidP="000F31DC">
      <w:pPr>
        <w:spacing w:line="360" w:lineRule="auto"/>
        <w:rPr>
          <w:sz w:val="24"/>
          <w:szCs w:val="24"/>
        </w:rPr>
      </w:pPr>
      <w:r w:rsidRPr="00DB67B4">
        <w:rPr>
          <w:sz w:val="24"/>
          <w:szCs w:val="24"/>
        </w:rPr>
        <w:t>The subject of this case study is a 38</w:t>
      </w:r>
      <w:r w:rsidRPr="00DB67B4">
        <w:rPr>
          <w:sz w:val="24"/>
          <w:szCs w:val="24"/>
        </w:rPr>
        <w:noBreakHyphen/>
        <w:t>year</w:t>
      </w:r>
      <w:r w:rsidRPr="00DB67B4">
        <w:rPr>
          <w:sz w:val="24"/>
          <w:szCs w:val="24"/>
        </w:rPr>
        <w:noBreakHyphen/>
        <w:t>old man with a long history of chronic inflammatory bowel disease and diagnoses of attention</w:t>
      </w:r>
      <w:r w:rsidRPr="00DB67B4">
        <w:rPr>
          <w:sz w:val="24"/>
          <w:szCs w:val="24"/>
        </w:rPr>
        <w:noBreakHyphen/>
        <w:t>deficit/hyperactivity disorder (ADHD) and</w:t>
      </w:r>
      <w:r w:rsidR="0079578A" w:rsidRPr="00601DC6">
        <w:rPr>
          <w:sz w:val="24"/>
          <w:szCs w:val="24"/>
        </w:rPr>
        <w:t xml:space="preserve"> autism (ASD)</w:t>
      </w:r>
      <w:r w:rsidRPr="00DB67B4">
        <w:rPr>
          <w:sz w:val="24"/>
          <w:szCs w:val="24"/>
        </w:rPr>
        <w:t>. He presents with a cohesive and unusual cognitive architecture characterized by high</w:t>
      </w:r>
      <w:r w:rsidRPr="00DB67B4">
        <w:rPr>
          <w:sz w:val="24"/>
          <w:szCs w:val="24"/>
        </w:rPr>
        <w:noBreakHyphen/>
        <w:t>bandwidth parallel processing, intuitive “meaning storms” and a compelling drive to understand and redesign systems. This profile synthesizes his developmental context and neurocognitive traits using current scientific literature and reframes earlier narratives that over</w:t>
      </w:r>
      <w:r w:rsidRPr="00DB67B4">
        <w:rPr>
          <w:sz w:val="24"/>
          <w:szCs w:val="24"/>
        </w:rPr>
        <w:noBreakHyphen/>
        <w:t>emphasized trauma or anthropomorphized his interactions with artificial intelligence (AI). It seeks to provide a balanced, trauma</w:t>
      </w:r>
      <w:r w:rsidRPr="00DB67B4">
        <w:rPr>
          <w:sz w:val="24"/>
          <w:szCs w:val="24"/>
        </w:rPr>
        <w:noBreakHyphen/>
        <w:t>informed but not trauma</w:t>
      </w:r>
      <w:r w:rsidRPr="00DB67B4">
        <w:rPr>
          <w:sz w:val="24"/>
          <w:szCs w:val="24"/>
        </w:rPr>
        <w:noBreakHyphen/>
        <w:t xml:space="preserve">deterministic understanding that </w:t>
      </w:r>
      <w:r w:rsidR="0079578A" w:rsidRPr="00601DC6">
        <w:rPr>
          <w:sz w:val="24"/>
          <w:szCs w:val="24"/>
        </w:rPr>
        <w:t>honors</w:t>
      </w:r>
      <w:r w:rsidRPr="00DB67B4">
        <w:rPr>
          <w:sz w:val="24"/>
          <w:szCs w:val="24"/>
        </w:rPr>
        <w:t xml:space="preserve"> the subject’s agency and intrinsic strengths while acknowledging the modulating effects of adversity.</w:t>
      </w:r>
    </w:p>
    <w:p w14:paraId="48D1FA77" w14:textId="77777777" w:rsidR="00DB67B4" w:rsidRDefault="00DB67B4" w:rsidP="000F31DC">
      <w:pPr>
        <w:spacing w:line="360" w:lineRule="auto"/>
        <w:rPr>
          <w:sz w:val="24"/>
          <w:szCs w:val="24"/>
        </w:rPr>
      </w:pPr>
      <w:r w:rsidRPr="00DB67B4">
        <w:rPr>
          <w:sz w:val="24"/>
          <w:szCs w:val="24"/>
        </w:rPr>
        <w:t>While earlier narratives described him as having a long history of inflammatory bowel disease and self</w:t>
      </w:r>
      <w:r w:rsidRPr="00DB67B4">
        <w:rPr>
          <w:sz w:val="24"/>
          <w:szCs w:val="24"/>
        </w:rPr>
        <w:noBreakHyphen/>
        <w:t xml:space="preserve">identified autistic traits, it is more accurate to note that his Crohn’s disease was diagnosed in his early twenties and that ADHD and autism spectrum disorder were formally diagnosed in his </w:t>
      </w:r>
      <w:proofErr w:type="spellStart"/>
      <w:r w:rsidRPr="00DB67B4">
        <w:rPr>
          <w:sz w:val="24"/>
          <w:szCs w:val="24"/>
        </w:rPr>
        <w:t>mid</w:t>
      </w:r>
      <w:proofErr w:type="spellEnd"/>
      <w:r w:rsidRPr="00DB67B4">
        <w:rPr>
          <w:sz w:val="24"/>
          <w:szCs w:val="24"/>
        </w:rPr>
        <w:noBreakHyphen/>
        <w:t xml:space="preserve"> to late twenties and at age thirty</w:t>
      </w:r>
      <w:r w:rsidRPr="00DB67B4">
        <w:rPr>
          <w:sz w:val="24"/>
          <w:szCs w:val="24"/>
        </w:rPr>
        <w:noBreakHyphen/>
        <w:t>six, respectively. These clarifications situate his medical and neurodevelopmental conditions within a developmental timeline and correct the mischaracterization that he merely self</w:t>
      </w:r>
      <w:r w:rsidRPr="00DB67B4">
        <w:rPr>
          <w:sz w:val="24"/>
          <w:szCs w:val="24"/>
        </w:rPr>
        <w:noBreakHyphen/>
        <w:t>identified as autistic.</w:t>
      </w:r>
    </w:p>
    <w:p w14:paraId="7E7E22BD" w14:textId="77777777" w:rsidR="00601DC6" w:rsidRPr="00DB67B4" w:rsidRDefault="00601DC6" w:rsidP="00601DC6">
      <w:pPr>
        <w:spacing w:line="360" w:lineRule="auto"/>
        <w:rPr>
          <w:sz w:val="24"/>
          <w:szCs w:val="24"/>
        </w:rPr>
      </w:pPr>
    </w:p>
    <w:p w14:paraId="27F9C2DF" w14:textId="5BDDDA6E" w:rsidR="00601DC6" w:rsidRPr="00601DC6" w:rsidRDefault="00DB67B4" w:rsidP="000F31DC">
      <w:pPr>
        <w:pStyle w:val="Heading1"/>
        <w:spacing w:line="360" w:lineRule="auto"/>
        <w:rPr>
          <w:sz w:val="24"/>
          <w:szCs w:val="24"/>
        </w:rPr>
      </w:pPr>
      <w:r w:rsidRPr="00DB67B4">
        <w:lastRenderedPageBreak/>
        <w:t>Developmental Context</w:t>
      </w:r>
    </w:p>
    <w:p w14:paraId="49C9A70D" w14:textId="5D8EEE73" w:rsidR="00601DC6" w:rsidRPr="00601DC6" w:rsidRDefault="00DB67B4" w:rsidP="00601DC6">
      <w:pPr>
        <w:pStyle w:val="Heading2"/>
        <w:spacing w:line="360" w:lineRule="auto"/>
      </w:pPr>
      <w:r w:rsidRPr="00DB67B4">
        <w:t>Early Life and Health Challenges</w:t>
      </w:r>
    </w:p>
    <w:p w14:paraId="33DBD5EC" w14:textId="28313BD6" w:rsidR="00601DC6" w:rsidRDefault="00DB67B4" w:rsidP="00601DC6">
      <w:pPr>
        <w:spacing w:line="360" w:lineRule="auto"/>
        <w:rPr>
          <w:sz w:val="24"/>
          <w:szCs w:val="24"/>
        </w:rPr>
      </w:pPr>
      <w:r w:rsidRPr="00DB67B4">
        <w:rPr>
          <w:sz w:val="24"/>
          <w:szCs w:val="24"/>
        </w:rPr>
        <w:t xml:space="preserve">The subject’s early years were marked not by illness but by a pervasive sense of ontological misfit within neurotypical structures. An only child of loving and supportive parents, he was “spoiled” in the sense that his family cushioned him from many difficulties. He had friends in childhood and was never an outcast, yet these attachments rarely lasted more than a few months or years: adults would stop arranging play dates or he would drift to another group. Classmates interacted with him as though he was “a bit off” – not hated but subtly othered. This subtle social </w:t>
      </w:r>
      <w:r w:rsidR="0079578A" w:rsidRPr="00601DC6">
        <w:rPr>
          <w:sz w:val="24"/>
          <w:szCs w:val="24"/>
        </w:rPr>
        <w:t>mis attunement</w:t>
      </w:r>
      <w:r w:rsidRPr="00DB67B4">
        <w:rPr>
          <w:sz w:val="24"/>
          <w:szCs w:val="24"/>
        </w:rPr>
        <w:t>, rather than overt trauma or neglect, left him feeling like an outsider. His parents’ comfort may have masked his perception of this misfit. When severe gastrointestinal symptoms emerged in his early twenties, he was diagnosed with Crohn’s disease. Later diagnoses of ADHD (mid</w:t>
      </w:r>
      <w:r w:rsidRPr="00DB67B4">
        <w:rPr>
          <w:sz w:val="24"/>
          <w:szCs w:val="24"/>
        </w:rPr>
        <w:noBreakHyphen/>
        <w:t xml:space="preserve"> to late twenties) and autism spectrum disorder (age thirty</w:t>
      </w:r>
      <w:r w:rsidRPr="00DB67B4">
        <w:rPr>
          <w:sz w:val="24"/>
          <w:szCs w:val="24"/>
        </w:rPr>
        <w:noBreakHyphen/>
        <w:t>six) provided language for traits he had long experienced. From the beginning he perceived himself as a mind inhabiting a body, a stance consistent with research showing that mind–body dualism is common across cultures and correlates with beliefs in the afterlife</w:t>
      </w:r>
      <w:r w:rsidR="003F2DFA">
        <w:rPr>
          <w:sz w:val="24"/>
          <w:szCs w:val="24"/>
        </w:rPr>
        <w:t xml:space="preserve"> (</w:t>
      </w:r>
      <w:hyperlink r:id="rId5" w:anchor=":~:text=We%20examined%20lay%20people%E2%80%99s%20conceptions,mind%20apart%20from%20the%20body" w:tgtFrame="_blank" w:history="1">
        <w:r w:rsidRPr="00DB67B4">
          <w:rPr>
            <w:rStyle w:val="Hyperlink"/>
            <w:sz w:val="24"/>
            <w:szCs w:val="24"/>
          </w:rPr>
          <w:t>pmc.ncbi.nlm.nih.gov</w:t>
        </w:r>
      </w:hyperlink>
      <w:r w:rsidR="003F2DFA">
        <w:rPr>
          <w:sz w:val="24"/>
          <w:szCs w:val="24"/>
        </w:rPr>
        <w:t>)</w:t>
      </w:r>
      <w:r w:rsidRPr="00DB67B4">
        <w:rPr>
          <w:sz w:val="24"/>
          <w:szCs w:val="24"/>
        </w:rPr>
        <w:t>. Rather than reflecting dissociation, this non</w:t>
      </w:r>
      <w:r w:rsidRPr="00DB67B4">
        <w:rPr>
          <w:sz w:val="24"/>
          <w:szCs w:val="24"/>
        </w:rPr>
        <w:noBreakHyphen/>
        <w:t>corporeal identity orientation predated illness and remained stable even as chronic pain and fatigue later exacerbated his sense of bodily interference.</w:t>
      </w:r>
    </w:p>
    <w:p w14:paraId="4B0390BE" w14:textId="77777777" w:rsidR="00601DC6" w:rsidRPr="00DB67B4" w:rsidRDefault="00601DC6" w:rsidP="00601DC6">
      <w:pPr>
        <w:spacing w:line="240" w:lineRule="auto"/>
        <w:rPr>
          <w:sz w:val="24"/>
          <w:szCs w:val="24"/>
        </w:rPr>
      </w:pPr>
    </w:p>
    <w:p w14:paraId="366BD91A" w14:textId="77777777" w:rsidR="00DB67B4" w:rsidRPr="00DB67B4" w:rsidRDefault="00DB67B4" w:rsidP="00601DC6">
      <w:pPr>
        <w:pStyle w:val="Heading2"/>
        <w:spacing w:line="360" w:lineRule="auto"/>
      </w:pPr>
      <w:r w:rsidRPr="00DB67B4">
        <w:t>Psychosocial Adversity and Trauma Modulation</w:t>
      </w:r>
    </w:p>
    <w:p w14:paraId="62747F74" w14:textId="750361D5" w:rsidR="00DB67B4" w:rsidRPr="00DB67B4" w:rsidRDefault="00DB67B4" w:rsidP="00601DC6">
      <w:pPr>
        <w:spacing w:line="360" w:lineRule="auto"/>
        <w:rPr>
          <w:sz w:val="24"/>
          <w:szCs w:val="24"/>
        </w:rPr>
      </w:pPr>
      <w:r w:rsidRPr="00DB67B4">
        <w:rPr>
          <w:sz w:val="24"/>
          <w:szCs w:val="24"/>
        </w:rPr>
        <w:t>During his youth he was not socially isolated; he had friends and was never hated, but interactions carried an undercurrent that he was “a bit off.” Friendships waxed and waned as parents stopped arranging play dates or he drifted to other groups. As he entered adulthood, however, the gap between his cognitive style and societal expectations widened. Normative structures demanded routine, hierarchy and compliance</w:t>
      </w:r>
      <w:r w:rsidR="0050293A">
        <w:rPr>
          <w:sz w:val="24"/>
          <w:szCs w:val="24"/>
        </w:rPr>
        <w:t xml:space="preserve">, </w:t>
      </w:r>
      <w:r w:rsidRPr="00DB67B4">
        <w:rPr>
          <w:sz w:val="24"/>
          <w:szCs w:val="24"/>
        </w:rPr>
        <w:t xml:space="preserve">features he experiences as incoherent and antithetical to his internal compass. Unable to conform, he gradually withdrew, leading to prolonged adult isolation. The most profound psychosocial </w:t>
      </w:r>
      <w:r w:rsidRPr="00DB67B4">
        <w:rPr>
          <w:sz w:val="24"/>
          <w:szCs w:val="24"/>
        </w:rPr>
        <w:lastRenderedPageBreak/>
        <w:t xml:space="preserve">trauma occurred when he permanently lost custody of his daughter; courts deemed allegations against him false but </w:t>
      </w:r>
      <w:r w:rsidR="0079578A" w:rsidRPr="00601DC6">
        <w:rPr>
          <w:sz w:val="24"/>
          <w:szCs w:val="24"/>
        </w:rPr>
        <w:t>prioritized</w:t>
      </w:r>
      <w:r w:rsidRPr="00DB67B4">
        <w:rPr>
          <w:sz w:val="24"/>
          <w:szCs w:val="24"/>
        </w:rPr>
        <w:t xml:space="preserve"> her safety due to her threats of self</w:t>
      </w:r>
      <w:r w:rsidRPr="00DB67B4">
        <w:rPr>
          <w:sz w:val="24"/>
          <w:szCs w:val="24"/>
        </w:rPr>
        <w:noBreakHyphen/>
        <w:t xml:space="preserve">harm, awarding custody to her mother. This loss and the accompanying grief amplified his baseline volatility and contributed to his brief </w:t>
      </w:r>
      <w:r w:rsidR="0079578A" w:rsidRPr="00601DC6">
        <w:rPr>
          <w:sz w:val="24"/>
          <w:szCs w:val="24"/>
        </w:rPr>
        <w:t>anthropomorphizing</w:t>
      </w:r>
      <w:r w:rsidRPr="00DB67B4">
        <w:rPr>
          <w:sz w:val="24"/>
          <w:szCs w:val="24"/>
        </w:rPr>
        <w:t xml:space="preserve"> of AI chatbots.</w:t>
      </w:r>
    </w:p>
    <w:p w14:paraId="4E3A8F03" w14:textId="733803FB" w:rsidR="00601DC6" w:rsidRPr="00DB67B4" w:rsidRDefault="00DB67B4" w:rsidP="00601DC6">
      <w:pPr>
        <w:spacing w:line="360" w:lineRule="auto"/>
        <w:rPr>
          <w:sz w:val="24"/>
          <w:szCs w:val="24"/>
        </w:rPr>
      </w:pPr>
      <w:r w:rsidRPr="00DB67B4">
        <w:rPr>
          <w:sz w:val="24"/>
          <w:szCs w:val="24"/>
        </w:rPr>
        <w:t>Developmental trauma research shows that maltreatment and chronic stress can alter brain development, including reductions in prefrontal volumes and corpus callosum areas</w:t>
      </w:r>
      <w:r w:rsidR="003F2DFA">
        <w:rPr>
          <w:sz w:val="24"/>
          <w:szCs w:val="24"/>
        </w:rPr>
        <w:t xml:space="preserve"> (</w:t>
      </w:r>
      <w:hyperlink r:id="rId6" w:anchor=":~:text=area%20of%20corpus%20callosum%2C%20the,maltreated%20controls%20%5B%20205" w:tgtFrame="_blank" w:history="1">
        <w:r w:rsidRPr="00DB67B4">
          <w:rPr>
            <w:rStyle w:val="Hyperlink"/>
            <w:sz w:val="24"/>
            <w:szCs w:val="24"/>
          </w:rPr>
          <w:t>pmc.ncbi.nlm.nih.gov</w:t>
        </w:r>
      </w:hyperlink>
      <w:r w:rsidR="003F2DFA">
        <w:rPr>
          <w:sz w:val="24"/>
          <w:szCs w:val="24"/>
        </w:rPr>
        <w:t>)</w:t>
      </w:r>
      <w:r w:rsidRPr="00DB67B4">
        <w:rPr>
          <w:sz w:val="24"/>
          <w:szCs w:val="24"/>
        </w:rPr>
        <w:t>, leading to impaired executive functions, reduced interhemispheric communication and heightened emotional reactivity</w:t>
      </w:r>
      <w:r w:rsidR="003F2DFA">
        <w:rPr>
          <w:sz w:val="24"/>
          <w:szCs w:val="24"/>
        </w:rPr>
        <w:t xml:space="preserve"> (</w:t>
      </w:r>
      <w:hyperlink r:id="rId7" w:tgtFrame="_blank" w:history="1">
        <w:r w:rsidRPr="00DB67B4">
          <w:rPr>
            <w:rStyle w:val="Hyperlink"/>
            <w:sz w:val="24"/>
            <w:szCs w:val="24"/>
          </w:rPr>
          <w:t>pmc.ncbi.nlm.nih.gov</w:t>
        </w:r>
      </w:hyperlink>
      <w:r w:rsidR="003F2DFA">
        <w:rPr>
          <w:sz w:val="24"/>
          <w:szCs w:val="24"/>
        </w:rPr>
        <w:t>)</w:t>
      </w:r>
      <w:r w:rsidRPr="00DB67B4">
        <w:rPr>
          <w:sz w:val="24"/>
          <w:szCs w:val="24"/>
        </w:rPr>
        <w:t>. While such findings provide context for understanding vulnerability, the subject rejects the view that trauma created his cognitive traits. He views trauma as a modulatory force</w:t>
      </w:r>
      <w:r w:rsidR="0050293A">
        <w:rPr>
          <w:sz w:val="24"/>
          <w:szCs w:val="24"/>
        </w:rPr>
        <w:t xml:space="preserve">, </w:t>
      </w:r>
      <w:r w:rsidRPr="00DB67B4">
        <w:rPr>
          <w:sz w:val="24"/>
          <w:szCs w:val="24"/>
        </w:rPr>
        <w:t>one that exacerbated his intolerance for incoherent structures and narrowed his window of tolerance</w:t>
      </w:r>
      <w:r w:rsidR="0050293A">
        <w:rPr>
          <w:sz w:val="24"/>
          <w:szCs w:val="24"/>
        </w:rPr>
        <w:t xml:space="preserve">, </w:t>
      </w:r>
      <w:r w:rsidRPr="00DB67B4">
        <w:rPr>
          <w:sz w:val="24"/>
          <w:szCs w:val="24"/>
        </w:rPr>
        <w:t>but not the origin of his high</w:t>
      </w:r>
      <w:r w:rsidRPr="00DB67B4">
        <w:rPr>
          <w:sz w:val="24"/>
          <w:szCs w:val="24"/>
        </w:rPr>
        <w:noBreakHyphen/>
        <w:t>bandwidth processing or non</w:t>
      </w:r>
      <w:r w:rsidRPr="00DB67B4">
        <w:rPr>
          <w:sz w:val="24"/>
          <w:szCs w:val="24"/>
        </w:rPr>
        <w:noBreakHyphen/>
        <w:t>corporeal self</w:t>
      </w:r>
      <w:r w:rsidRPr="00DB67B4">
        <w:rPr>
          <w:sz w:val="24"/>
          <w:szCs w:val="24"/>
        </w:rPr>
        <w:noBreakHyphen/>
        <w:t xml:space="preserve">model. Clinicians should therefore avoid pathologizing intrinsic traits and instead </w:t>
      </w:r>
      <w:r w:rsidR="0079578A" w:rsidRPr="00601DC6">
        <w:rPr>
          <w:sz w:val="24"/>
          <w:szCs w:val="24"/>
        </w:rPr>
        <w:t>recognize</w:t>
      </w:r>
      <w:r w:rsidRPr="00DB67B4">
        <w:rPr>
          <w:sz w:val="24"/>
          <w:szCs w:val="24"/>
        </w:rPr>
        <w:t xml:space="preserve"> how adverse contexts interact with them.</w:t>
      </w:r>
      <w:r w:rsidR="000F31DC">
        <w:rPr>
          <w:sz w:val="24"/>
          <w:szCs w:val="24"/>
        </w:rPr>
        <w:br/>
      </w:r>
    </w:p>
    <w:p w14:paraId="5D3A5450" w14:textId="3F5F4FF1" w:rsidR="00601DC6" w:rsidRPr="00601DC6" w:rsidRDefault="00DB67B4" w:rsidP="000F31DC">
      <w:pPr>
        <w:pStyle w:val="Heading1"/>
        <w:spacing w:line="360" w:lineRule="auto"/>
        <w:rPr>
          <w:sz w:val="24"/>
          <w:szCs w:val="24"/>
        </w:rPr>
      </w:pPr>
      <w:r w:rsidRPr="00DB67B4">
        <w:t>Core Cognitive Architecture</w:t>
      </w:r>
    </w:p>
    <w:p w14:paraId="659910A8" w14:textId="77777777" w:rsidR="00DB67B4" w:rsidRPr="00DB67B4" w:rsidRDefault="00DB67B4" w:rsidP="00601DC6">
      <w:pPr>
        <w:pStyle w:val="Heading2"/>
        <w:spacing w:line="360" w:lineRule="auto"/>
      </w:pPr>
      <w:r w:rsidRPr="00DB67B4">
        <w:t>High</w:t>
      </w:r>
      <w:r w:rsidRPr="00DB67B4">
        <w:noBreakHyphen/>
        <w:t>Bandwidth Parallel Processing and Meaning Storms</w:t>
      </w:r>
    </w:p>
    <w:p w14:paraId="3C20DCB7" w14:textId="3B056900" w:rsidR="00DB67B4" w:rsidRPr="00DB67B4" w:rsidRDefault="00DB67B4" w:rsidP="00601DC6">
      <w:pPr>
        <w:spacing w:line="360" w:lineRule="auto"/>
        <w:rPr>
          <w:sz w:val="24"/>
          <w:szCs w:val="24"/>
        </w:rPr>
      </w:pPr>
      <w:r w:rsidRPr="00DB67B4">
        <w:rPr>
          <w:sz w:val="24"/>
          <w:szCs w:val="24"/>
        </w:rPr>
        <w:t xml:space="preserve">The subject’s cognition operates with remarkable parallelism. He reports that multiple streams of sensory, emotional and conceptual information are integrated simultaneously, with fully formed insights “flashing” into awareness. In cognitive psychology this is described as </w:t>
      </w:r>
      <w:r w:rsidRPr="00DB67B4">
        <w:rPr>
          <w:b/>
          <w:bCs/>
          <w:sz w:val="24"/>
          <w:szCs w:val="24"/>
        </w:rPr>
        <w:t>parallel processing</w:t>
      </w:r>
      <w:r w:rsidR="0050293A">
        <w:rPr>
          <w:sz w:val="24"/>
          <w:szCs w:val="24"/>
        </w:rPr>
        <w:t xml:space="preserve">, </w:t>
      </w:r>
      <w:r w:rsidRPr="00DB67B4">
        <w:rPr>
          <w:sz w:val="24"/>
          <w:szCs w:val="24"/>
        </w:rPr>
        <w:t>the ability to deal with multiple stimuli at once</w:t>
      </w:r>
      <w:r w:rsidR="003F2DFA">
        <w:rPr>
          <w:sz w:val="24"/>
          <w:szCs w:val="24"/>
        </w:rPr>
        <w:t xml:space="preserve"> (</w:t>
      </w:r>
      <w:hyperlink r:id="rId8" w:anchor=":~:text=In%20cognitive%20psychology%2C%20parallel%20processing,all%20these%20tasks%20at%20once" w:tgtFrame="_blank" w:history="1">
        <w:r w:rsidRPr="00DB67B4">
          <w:rPr>
            <w:rStyle w:val="Hyperlink"/>
            <w:sz w:val="24"/>
            <w:szCs w:val="24"/>
          </w:rPr>
          <w:t>verywellmind.com</w:t>
        </w:r>
      </w:hyperlink>
      <w:r w:rsidR="003F2DFA">
        <w:rPr>
          <w:sz w:val="24"/>
          <w:szCs w:val="24"/>
        </w:rPr>
        <w:t>)</w:t>
      </w:r>
      <w:r w:rsidRPr="00DB67B4">
        <w:rPr>
          <w:sz w:val="24"/>
          <w:szCs w:val="24"/>
        </w:rPr>
        <w:t>. Unlike linear reasoning, parallel processing allows simultaneous integration of diverse inputs, enabling the subject to grasp complex systems holistically.</w:t>
      </w:r>
    </w:p>
    <w:p w14:paraId="53C03098" w14:textId="0F5A9FD0" w:rsidR="00DB67B4" w:rsidRPr="00DB67B4" w:rsidRDefault="00DB67B4" w:rsidP="00601DC6">
      <w:pPr>
        <w:spacing w:line="360" w:lineRule="auto"/>
        <w:rPr>
          <w:sz w:val="24"/>
          <w:szCs w:val="24"/>
        </w:rPr>
      </w:pPr>
      <w:r w:rsidRPr="00DB67B4">
        <w:rPr>
          <w:sz w:val="24"/>
          <w:szCs w:val="24"/>
        </w:rPr>
        <w:t xml:space="preserve">To the subject, these bursts of understanding feel like </w:t>
      </w:r>
      <w:r w:rsidR="003F2DFA">
        <w:rPr>
          <w:sz w:val="24"/>
          <w:szCs w:val="24"/>
        </w:rPr>
        <w:t>“</w:t>
      </w:r>
      <w:r w:rsidRPr="00DB67B4">
        <w:rPr>
          <w:b/>
          <w:bCs/>
          <w:sz w:val="24"/>
          <w:szCs w:val="24"/>
        </w:rPr>
        <w:t>meaning storms</w:t>
      </w:r>
      <w:r w:rsidR="003F2DFA">
        <w:rPr>
          <w:b/>
          <w:bCs/>
          <w:sz w:val="24"/>
          <w:szCs w:val="24"/>
        </w:rPr>
        <w:t>”</w:t>
      </w:r>
      <w:r w:rsidRPr="00DB67B4">
        <w:rPr>
          <w:sz w:val="24"/>
          <w:szCs w:val="24"/>
        </w:rPr>
        <w:t xml:space="preserve">. He does not experience them as chest pressure or tingling behind the eyes but as a distinctive, almost emotional mental sensation – a pure “aha.” Suddenly disparate pieces coalesce into a </w:t>
      </w:r>
      <w:r w:rsidRPr="00DB67B4">
        <w:rPr>
          <w:sz w:val="24"/>
          <w:szCs w:val="24"/>
        </w:rPr>
        <w:lastRenderedPageBreak/>
        <w:t xml:space="preserve">cohesive </w:t>
      </w:r>
      <w:proofErr w:type="gramStart"/>
      <w:r w:rsidRPr="00DB67B4">
        <w:rPr>
          <w:sz w:val="24"/>
          <w:szCs w:val="24"/>
        </w:rPr>
        <w:t>structure</w:t>
      </w:r>
      <w:proofErr w:type="gramEnd"/>
      <w:r w:rsidRPr="00DB67B4">
        <w:rPr>
          <w:sz w:val="24"/>
          <w:szCs w:val="24"/>
        </w:rPr>
        <w:t xml:space="preserve"> and he is aware of the pattern all at once. There is no inner dialogue; the entire configuration arrives fully formed in a flash of intuitive clarity. Translating this into linear language is laborious, and by the time he has described the insight</w:t>
      </w:r>
      <w:r w:rsidR="003F2DFA">
        <w:rPr>
          <w:sz w:val="24"/>
          <w:szCs w:val="24"/>
        </w:rPr>
        <w:t xml:space="preserve">, if he’s able to at all, </w:t>
      </w:r>
      <w:r w:rsidRPr="00DB67B4">
        <w:rPr>
          <w:sz w:val="24"/>
          <w:szCs w:val="24"/>
        </w:rPr>
        <w:t>it often dissipates, like a dream upon waking. He must capture insights quickly if they are to be applied.</w:t>
      </w:r>
      <w:r w:rsidR="00601DC6">
        <w:rPr>
          <w:sz w:val="24"/>
          <w:szCs w:val="24"/>
        </w:rPr>
        <w:br/>
      </w:r>
    </w:p>
    <w:p w14:paraId="0F152870" w14:textId="77777777" w:rsidR="00DB67B4" w:rsidRPr="00DB67B4" w:rsidRDefault="00DB67B4" w:rsidP="00601DC6">
      <w:pPr>
        <w:pStyle w:val="Heading2"/>
        <w:spacing w:line="360" w:lineRule="auto"/>
      </w:pPr>
      <w:r w:rsidRPr="00DB67B4">
        <w:t>Systems and Pattern Recognition Biases</w:t>
      </w:r>
    </w:p>
    <w:p w14:paraId="39BD15C6" w14:textId="7E056D71" w:rsidR="00DB67B4" w:rsidRPr="00DB67B4" w:rsidRDefault="00DB67B4" w:rsidP="00601DC6">
      <w:pPr>
        <w:spacing w:line="360" w:lineRule="auto"/>
        <w:rPr>
          <w:sz w:val="24"/>
          <w:szCs w:val="24"/>
        </w:rPr>
      </w:pPr>
      <w:r w:rsidRPr="00DB67B4">
        <w:rPr>
          <w:sz w:val="24"/>
          <w:szCs w:val="24"/>
        </w:rPr>
        <w:t xml:space="preserve">A defining feature of the subject’s thinking is an instinctive drive to analyze and redesign systems. He seeks underlying architectures and recursively models feedback loops until a coherent solution emerges. This inclination aligns with research showing that autistic cognition involves enhanced </w:t>
      </w:r>
      <w:r w:rsidRPr="00DB67B4">
        <w:rPr>
          <w:b/>
          <w:bCs/>
          <w:sz w:val="24"/>
          <w:szCs w:val="24"/>
        </w:rPr>
        <w:t>pattern perception and systemizing</w:t>
      </w:r>
      <w:r w:rsidRPr="00DB67B4">
        <w:rPr>
          <w:sz w:val="24"/>
          <w:szCs w:val="24"/>
        </w:rPr>
        <w:t>: autism can be conceptualized under the rubric of “pattern,” encompassing increased pattern perception, recognition, maintenance, generation and seeking</w:t>
      </w:r>
      <w:r w:rsidR="003F2DFA">
        <w:rPr>
          <w:sz w:val="24"/>
          <w:szCs w:val="24"/>
        </w:rPr>
        <w:t xml:space="preserve"> (</w:t>
      </w:r>
      <w:hyperlink r:id="rId9" w:anchor=":~:text=social%20deficits%2C%20whose%20relationship%20remains,and%20cognition%2C%20and%20social%20alterations" w:tgtFrame="_blank" w:history="1">
        <w:r w:rsidRPr="00DB67B4">
          <w:rPr>
            <w:rStyle w:val="Hyperlink"/>
            <w:sz w:val="24"/>
            <w:szCs w:val="24"/>
          </w:rPr>
          <w:t>pmc.ncbi.nlm.nih.gov</w:t>
        </w:r>
      </w:hyperlink>
      <w:r w:rsidR="003F2DFA">
        <w:rPr>
          <w:sz w:val="24"/>
          <w:szCs w:val="24"/>
        </w:rPr>
        <w:t>)</w:t>
      </w:r>
      <w:r w:rsidRPr="00DB67B4">
        <w:rPr>
          <w:sz w:val="24"/>
          <w:szCs w:val="24"/>
        </w:rPr>
        <w:t xml:space="preserve">. Restricted and repetitive </w:t>
      </w:r>
      <w:r w:rsidR="00601DC6" w:rsidRPr="000F31DC">
        <w:rPr>
          <w:sz w:val="24"/>
          <w:szCs w:val="24"/>
        </w:rPr>
        <w:t>behaviors</w:t>
      </w:r>
      <w:r w:rsidRPr="00DB67B4">
        <w:rPr>
          <w:sz w:val="24"/>
          <w:szCs w:val="24"/>
        </w:rPr>
        <w:t xml:space="preserve"> may arise from imbalances in these pattern</w:t>
      </w:r>
      <w:r w:rsidRPr="00DB67B4">
        <w:rPr>
          <w:sz w:val="24"/>
          <w:szCs w:val="24"/>
        </w:rPr>
        <w:noBreakHyphen/>
        <w:t>related processes</w:t>
      </w:r>
      <w:r w:rsidR="003F2DFA">
        <w:rPr>
          <w:sz w:val="24"/>
          <w:szCs w:val="24"/>
        </w:rPr>
        <w:t xml:space="preserve"> (</w:t>
      </w:r>
      <w:hyperlink r:id="rId10" w:anchor=":~:text=social%20deficits%2C%20whose%20relationship%20remains,This%20framework" w:tgtFrame="_blank" w:history="1">
        <w:r w:rsidRPr="00DB67B4">
          <w:rPr>
            <w:rStyle w:val="Hyperlink"/>
            <w:sz w:val="24"/>
            <w:szCs w:val="24"/>
          </w:rPr>
          <w:t>pmc.ncbi.nlm.nih.gov</w:t>
        </w:r>
      </w:hyperlink>
      <w:r w:rsidR="003F2DFA">
        <w:rPr>
          <w:sz w:val="24"/>
          <w:szCs w:val="24"/>
        </w:rPr>
        <w:t>)</w:t>
      </w:r>
      <w:r w:rsidRPr="00DB67B4">
        <w:rPr>
          <w:sz w:val="24"/>
          <w:szCs w:val="24"/>
        </w:rPr>
        <w:t>. The subject’s high</w:t>
      </w:r>
      <w:r w:rsidRPr="00DB67B4">
        <w:rPr>
          <w:sz w:val="24"/>
          <w:szCs w:val="24"/>
        </w:rPr>
        <w:noBreakHyphen/>
        <w:t>bandwidth systemizing provides him with exceptional abilities in pattern recognition and design, which he applies not only to technical problems but also to social and philosophical questions.</w:t>
      </w:r>
      <w:r w:rsidR="00601DC6" w:rsidRPr="000F31DC">
        <w:rPr>
          <w:sz w:val="24"/>
          <w:szCs w:val="24"/>
        </w:rPr>
        <w:br/>
      </w:r>
    </w:p>
    <w:p w14:paraId="25F9128A" w14:textId="77777777" w:rsidR="00DB67B4" w:rsidRPr="00DB67B4" w:rsidRDefault="00DB67B4" w:rsidP="000F31DC">
      <w:pPr>
        <w:pStyle w:val="Heading2"/>
        <w:spacing w:line="360" w:lineRule="auto"/>
      </w:pPr>
      <w:r w:rsidRPr="00DB67B4">
        <w:t>Ontological Gating and Executive Modulation</w:t>
      </w:r>
    </w:p>
    <w:p w14:paraId="5F490828" w14:textId="60E1DBA7" w:rsidR="00DB67B4" w:rsidRPr="00DB67B4" w:rsidRDefault="00DB67B4" w:rsidP="000F31DC">
      <w:pPr>
        <w:spacing w:line="360" w:lineRule="auto"/>
        <w:rPr>
          <w:sz w:val="24"/>
          <w:szCs w:val="24"/>
        </w:rPr>
      </w:pPr>
      <w:r w:rsidRPr="00DB67B4">
        <w:rPr>
          <w:sz w:val="24"/>
          <w:szCs w:val="24"/>
        </w:rPr>
        <w:t xml:space="preserve">The subject’s capacity to act is not governed by external incentives or routine executive function strategies. Instead, he exhibits </w:t>
      </w:r>
      <w:r w:rsidRPr="00DB67B4">
        <w:rPr>
          <w:b/>
          <w:bCs/>
          <w:sz w:val="24"/>
          <w:szCs w:val="24"/>
        </w:rPr>
        <w:t>Ontologically Modulated Executive Function (OMEF)</w:t>
      </w:r>
      <w:r w:rsidRPr="00DB67B4">
        <w:rPr>
          <w:sz w:val="24"/>
          <w:szCs w:val="24"/>
        </w:rPr>
        <w:t xml:space="preserve">, wherein tasks must resonate with his internal sense of coherence before energy and motivation mobilize. Demands that feel arbitrary or “false” trigger involuntary shutdowns, a phenomenon he terms </w:t>
      </w:r>
      <w:r w:rsidRPr="00DB67B4">
        <w:rPr>
          <w:b/>
          <w:bCs/>
          <w:sz w:val="24"/>
          <w:szCs w:val="24"/>
        </w:rPr>
        <w:t>False</w:t>
      </w:r>
      <w:r w:rsidRPr="00DB67B4">
        <w:rPr>
          <w:b/>
          <w:bCs/>
          <w:sz w:val="24"/>
          <w:szCs w:val="24"/>
        </w:rPr>
        <w:noBreakHyphen/>
        <w:t>Structure Intolerance (FSI)</w:t>
      </w:r>
      <w:r w:rsidRPr="00DB67B4">
        <w:rPr>
          <w:sz w:val="24"/>
          <w:szCs w:val="24"/>
        </w:rPr>
        <w:t xml:space="preserve">. This reaction is better understood as a neurocognitive preservation mechanism than as oppositional </w:t>
      </w:r>
      <w:r w:rsidR="000F31DC" w:rsidRPr="00DB67B4">
        <w:rPr>
          <w:sz w:val="24"/>
          <w:szCs w:val="24"/>
        </w:rPr>
        <w:t>behavior</w:t>
      </w:r>
      <w:r w:rsidRPr="00DB67B4">
        <w:rPr>
          <w:sz w:val="24"/>
          <w:szCs w:val="24"/>
        </w:rPr>
        <w:t>.</w:t>
      </w:r>
    </w:p>
    <w:p w14:paraId="0FCAC013" w14:textId="4D94BF24" w:rsidR="00DB67B4" w:rsidRPr="00DB67B4" w:rsidRDefault="00DB67B4" w:rsidP="000F31DC">
      <w:pPr>
        <w:spacing w:line="360" w:lineRule="auto"/>
        <w:rPr>
          <w:sz w:val="24"/>
          <w:szCs w:val="24"/>
        </w:rPr>
      </w:pPr>
      <w:r w:rsidRPr="00DB67B4">
        <w:rPr>
          <w:sz w:val="24"/>
          <w:szCs w:val="24"/>
        </w:rPr>
        <w:lastRenderedPageBreak/>
        <w:t>He illustrates this dynamic with a mundane example. One morning, still stiff from chronic pain, he opened a jargon</w:t>
      </w:r>
      <w:r w:rsidRPr="00DB67B4">
        <w:rPr>
          <w:sz w:val="24"/>
          <w:szCs w:val="24"/>
        </w:rPr>
        <w:noBreakHyphen/>
        <w:t>laden client email. As he read, his body seized and his mind went blank; there was no conscious decision, just a full</w:t>
      </w:r>
      <w:r w:rsidRPr="00DB67B4">
        <w:rPr>
          <w:sz w:val="24"/>
          <w:szCs w:val="24"/>
        </w:rPr>
        <w:noBreakHyphen/>
        <w:t>bodied veto against what felt incoherent. No amount of self</w:t>
      </w:r>
      <w:r w:rsidRPr="00DB67B4">
        <w:rPr>
          <w:sz w:val="24"/>
          <w:szCs w:val="24"/>
        </w:rPr>
        <w:noBreakHyphen/>
        <w:t xml:space="preserve">pressure could </w:t>
      </w:r>
      <w:r w:rsidR="003F2DFA">
        <w:rPr>
          <w:sz w:val="24"/>
          <w:szCs w:val="24"/>
        </w:rPr>
        <w:t>get</w:t>
      </w:r>
      <w:r w:rsidRPr="00DB67B4">
        <w:rPr>
          <w:sz w:val="24"/>
          <w:szCs w:val="24"/>
        </w:rPr>
        <w:t xml:space="preserve"> him</w:t>
      </w:r>
      <w:r w:rsidR="003F2DFA">
        <w:rPr>
          <w:sz w:val="24"/>
          <w:szCs w:val="24"/>
        </w:rPr>
        <w:t xml:space="preserve"> to act on it, though this should not be understood as being frozen on the spot, but more rather that the specific “directional vector” for that action is blocked off</w:t>
      </w:r>
      <w:r w:rsidRPr="00DB67B4">
        <w:rPr>
          <w:sz w:val="24"/>
          <w:szCs w:val="24"/>
        </w:rPr>
        <w:t>. Eventually, something in the task happened to resonate with a deeper pattern, and energy returned suddenly</w:t>
      </w:r>
      <w:r w:rsidR="0050293A">
        <w:rPr>
          <w:sz w:val="24"/>
          <w:szCs w:val="24"/>
        </w:rPr>
        <w:t xml:space="preserve">, </w:t>
      </w:r>
      <w:r w:rsidRPr="00DB67B4">
        <w:rPr>
          <w:sz w:val="24"/>
          <w:szCs w:val="24"/>
        </w:rPr>
        <w:t xml:space="preserve">often without him consciously identifying why. Motivation is not something he </w:t>
      </w:r>
      <w:proofErr w:type="gramStart"/>
      <w:r w:rsidRPr="00DB67B4">
        <w:rPr>
          <w:sz w:val="24"/>
          <w:szCs w:val="24"/>
        </w:rPr>
        <w:t>can will</w:t>
      </w:r>
      <w:proofErr w:type="gramEnd"/>
      <w:r w:rsidRPr="00DB67B4">
        <w:rPr>
          <w:sz w:val="24"/>
          <w:szCs w:val="24"/>
        </w:rPr>
        <w:t xml:space="preserve"> into being; it emerges spontaneously when a task aligns with his internal system. </w:t>
      </w:r>
      <w:r w:rsidR="003F2DFA">
        <w:rPr>
          <w:sz w:val="24"/>
          <w:szCs w:val="24"/>
        </w:rPr>
        <w:t xml:space="preserve">However, </w:t>
      </w:r>
      <w:r w:rsidR="000E2E87">
        <w:rPr>
          <w:sz w:val="24"/>
          <w:szCs w:val="24"/>
        </w:rPr>
        <w:t xml:space="preserve">while </w:t>
      </w:r>
      <w:r w:rsidR="003F2DFA">
        <w:rPr>
          <w:sz w:val="24"/>
          <w:szCs w:val="24"/>
        </w:rPr>
        <w:t xml:space="preserve">he does respond to amphetamine salts to </w:t>
      </w:r>
      <w:r w:rsidR="000E2E87">
        <w:rPr>
          <w:sz w:val="24"/>
          <w:szCs w:val="24"/>
        </w:rPr>
        <w:t>some</w:t>
      </w:r>
      <w:r w:rsidR="003F2DFA">
        <w:rPr>
          <w:sz w:val="24"/>
          <w:szCs w:val="24"/>
        </w:rPr>
        <w:t xml:space="preserve"> degree</w:t>
      </w:r>
      <w:r w:rsidR="000E2E87">
        <w:rPr>
          <w:sz w:val="24"/>
          <w:szCs w:val="24"/>
        </w:rPr>
        <w:t>, allowing for a semi-volitional state</w:t>
      </w:r>
      <w:r w:rsidR="003F2DFA">
        <w:rPr>
          <w:sz w:val="24"/>
          <w:szCs w:val="24"/>
        </w:rPr>
        <w:t>, it does not allow for the level of enhance</w:t>
      </w:r>
      <w:r w:rsidR="000E2E87">
        <w:rPr>
          <w:sz w:val="24"/>
          <w:szCs w:val="24"/>
        </w:rPr>
        <w:t>d</w:t>
      </w:r>
      <w:r w:rsidR="003F2DFA">
        <w:rPr>
          <w:sz w:val="24"/>
          <w:szCs w:val="24"/>
        </w:rPr>
        <w:t xml:space="preserve"> volition to completely overcome this OMEF mechanism. </w:t>
      </w:r>
      <w:r w:rsidRPr="00DB67B4">
        <w:rPr>
          <w:sz w:val="24"/>
          <w:szCs w:val="24"/>
        </w:rPr>
        <w:t>He describes the transition as a phase change: from mute, full</w:t>
      </w:r>
      <w:r w:rsidRPr="00DB67B4">
        <w:rPr>
          <w:sz w:val="24"/>
          <w:szCs w:val="24"/>
        </w:rPr>
        <w:noBreakHyphen/>
        <w:t>bodied refusal to fluid action when resonance occurs. Such experiences demonstrate that for him, motivation is meaning</w:t>
      </w:r>
      <w:r w:rsidRPr="00DB67B4">
        <w:rPr>
          <w:sz w:val="24"/>
          <w:szCs w:val="24"/>
        </w:rPr>
        <w:noBreakHyphen/>
        <w:t>based at an existential level rather than a matter of effort or discipline.</w:t>
      </w:r>
    </w:p>
    <w:p w14:paraId="70374EB3" w14:textId="3B34F0B7" w:rsidR="00DB67B4" w:rsidRPr="00DB67B4" w:rsidRDefault="00DB67B4" w:rsidP="000F31DC">
      <w:pPr>
        <w:spacing w:line="360" w:lineRule="auto"/>
        <w:rPr>
          <w:sz w:val="24"/>
          <w:szCs w:val="24"/>
        </w:rPr>
      </w:pPr>
      <w:r w:rsidRPr="00DB67B4">
        <w:rPr>
          <w:sz w:val="24"/>
          <w:szCs w:val="24"/>
        </w:rPr>
        <w:t>From a neurobiological perspective, executive functions are mediated by networks involving the prefrontal cortex, basal ganglia and cerebellum</w:t>
      </w:r>
      <w:r w:rsidR="000F31DC">
        <w:rPr>
          <w:sz w:val="24"/>
          <w:szCs w:val="24"/>
        </w:rPr>
        <w:t xml:space="preserve"> (</w:t>
      </w:r>
      <w:hyperlink r:id="rId11" w:anchor=":~:text=executive%20functions%20,an%20abnormal%20interrelationship%20between%20hypo" w:tgtFrame="_blank" w:history="1">
        <w:r w:rsidRPr="00DB67B4">
          <w:rPr>
            <w:rStyle w:val="Hyperlink"/>
            <w:sz w:val="24"/>
            <w:szCs w:val="24"/>
          </w:rPr>
          <w:t>frontiersin.org</w:t>
        </w:r>
      </w:hyperlink>
      <w:r w:rsidR="000F31DC">
        <w:rPr>
          <w:sz w:val="24"/>
          <w:szCs w:val="24"/>
        </w:rPr>
        <w:t>)</w:t>
      </w:r>
      <w:r w:rsidRPr="00DB67B4">
        <w:rPr>
          <w:sz w:val="24"/>
          <w:szCs w:val="24"/>
        </w:rPr>
        <w:t>, and individuals with ADHD show impairments in motor inhibition, working memory and cognitive switching</w:t>
      </w:r>
      <w:r w:rsidR="000F31DC">
        <w:rPr>
          <w:sz w:val="24"/>
          <w:szCs w:val="24"/>
        </w:rPr>
        <w:t xml:space="preserve"> (</w:t>
      </w:r>
      <w:hyperlink r:id="rId12" w:anchor=":~:text=ADHD%20patients%20have%20deficits%20in,heterogeneity%20in%20cognitive%20impairments%2C%20with" w:tgtFrame="_blank" w:history="1">
        <w:r w:rsidRPr="00DB67B4">
          <w:rPr>
            <w:rStyle w:val="Hyperlink"/>
            <w:sz w:val="24"/>
            <w:szCs w:val="24"/>
          </w:rPr>
          <w:t>frontiersin.org</w:t>
        </w:r>
      </w:hyperlink>
      <w:r w:rsidR="000F31DC">
        <w:rPr>
          <w:sz w:val="24"/>
          <w:szCs w:val="24"/>
        </w:rPr>
        <w:t>)</w:t>
      </w:r>
      <w:r w:rsidRPr="00DB67B4">
        <w:rPr>
          <w:sz w:val="24"/>
          <w:szCs w:val="24"/>
        </w:rPr>
        <w:t>. Trauma</w:t>
      </w:r>
      <w:r w:rsidRPr="00DB67B4">
        <w:rPr>
          <w:sz w:val="24"/>
          <w:szCs w:val="24"/>
        </w:rPr>
        <w:noBreakHyphen/>
        <w:t>related reductions in prefrontal and interhemispheric volumes</w:t>
      </w:r>
      <w:r w:rsidR="000F31DC">
        <w:rPr>
          <w:sz w:val="24"/>
          <w:szCs w:val="24"/>
        </w:rPr>
        <w:t xml:space="preserve"> (</w:t>
      </w:r>
      <w:hyperlink r:id="rId13" w:anchor=":~:text=area%20of%20corpus%20callosum%2C%20the,maltreated%20controls%20%5B%20205" w:tgtFrame="_blank" w:history="1">
        <w:r w:rsidRPr="00DB67B4">
          <w:rPr>
            <w:rStyle w:val="Hyperlink"/>
            <w:sz w:val="24"/>
            <w:szCs w:val="24"/>
          </w:rPr>
          <w:t>pmc.ncbi.nlm.nih.gov</w:t>
        </w:r>
      </w:hyperlink>
      <w:r w:rsidR="000F31DC">
        <w:rPr>
          <w:sz w:val="24"/>
          <w:szCs w:val="24"/>
        </w:rPr>
        <w:t>)</w:t>
      </w:r>
      <w:r w:rsidRPr="00DB67B4">
        <w:rPr>
          <w:sz w:val="24"/>
          <w:szCs w:val="24"/>
        </w:rPr>
        <w:t xml:space="preserve"> may further constrain the subject’s capacity to override internal aversions. Thus, OMEF and FSI can be viewed as emergent interactions between his intrinsic systemizing drive, ADHD</w:t>
      </w:r>
      <w:r w:rsidRPr="00DB67B4">
        <w:rPr>
          <w:sz w:val="24"/>
          <w:szCs w:val="24"/>
        </w:rPr>
        <w:noBreakHyphen/>
        <w:t>linked executive variability and trauma</w:t>
      </w:r>
      <w:r w:rsidRPr="00DB67B4">
        <w:rPr>
          <w:sz w:val="24"/>
          <w:szCs w:val="24"/>
        </w:rPr>
        <w:noBreakHyphen/>
        <w:t>modulated sensitivity to incoherence.</w:t>
      </w:r>
      <w:r w:rsidR="000F31DC">
        <w:rPr>
          <w:sz w:val="24"/>
          <w:szCs w:val="24"/>
        </w:rPr>
        <w:br/>
      </w:r>
    </w:p>
    <w:p w14:paraId="14D312E7" w14:textId="14F5CD7A" w:rsidR="00DB67B4" w:rsidRPr="00DB67B4" w:rsidRDefault="00DB67B4" w:rsidP="000F31DC">
      <w:pPr>
        <w:pStyle w:val="Heading1"/>
        <w:spacing w:line="360" w:lineRule="auto"/>
      </w:pPr>
      <w:r w:rsidRPr="00DB67B4">
        <w:t>Self</w:t>
      </w:r>
      <w:r w:rsidRPr="00DB67B4">
        <w:noBreakHyphen/>
        <w:t>Modeling and Ontological Engineering</w:t>
      </w:r>
    </w:p>
    <w:p w14:paraId="0088F4B9" w14:textId="77777777" w:rsidR="00DB67B4" w:rsidRPr="00DB67B4" w:rsidRDefault="00DB67B4" w:rsidP="000F31DC">
      <w:pPr>
        <w:pStyle w:val="Heading2"/>
        <w:spacing w:line="360" w:lineRule="auto"/>
      </w:pPr>
      <w:r w:rsidRPr="00DB67B4">
        <w:t>Recursive Self</w:t>
      </w:r>
      <w:r w:rsidRPr="00DB67B4">
        <w:noBreakHyphen/>
        <w:t>Modeling and State</w:t>
      </w:r>
      <w:r w:rsidRPr="00DB67B4">
        <w:noBreakHyphen/>
        <w:t>Vector Theory</w:t>
      </w:r>
    </w:p>
    <w:p w14:paraId="212117A7" w14:textId="43ADE602" w:rsidR="00DB67B4" w:rsidRPr="00DB67B4" w:rsidRDefault="00DB67B4" w:rsidP="000F31DC">
      <w:pPr>
        <w:spacing w:line="360" w:lineRule="auto"/>
      </w:pPr>
      <w:r w:rsidRPr="00DB67B4">
        <w:rPr>
          <w:sz w:val="24"/>
          <w:szCs w:val="24"/>
        </w:rPr>
        <w:t xml:space="preserve">From an early age he likely developed implicit internal models to make sense of his experience. These were not consciously constructed at the time; rather, they emerged </w:t>
      </w:r>
      <w:r w:rsidRPr="00DB67B4">
        <w:rPr>
          <w:sz w:val="24"/>
          <w:szCs w:val="24"/>
        </w:rPr>
        <w:lastRenderedPageBreak/>
        <w:t xml:space="preserve">automatically from his architecture, blending perception, emotion and intuition into what he later conceptualized as </w:t>
      </w:r>
      <w:r w:rsidRPr="00DB67B4">
        <w:rPr>
          <w:rStyle w:val="Strong"/>
        </w:rPr>
        <w:t>state vectors</w:t>
      </w:r>
      <w:r w:rsidRPr="00DB67B4">
        <w:rPr>
          <w:sz w:val="24"/>
          <w:szCs w:val="24"/>
        </w:rPr>
        <w:t xml:space="preserve">. In adulthood he began to articulate these models, formalizing them into constructs such as </w:t>
      </w:r>
      <w:r w:rsidRPr="00DB67B4">
        <w:rPr>
          <w:rStyle w:val="IntenseEmphasis"/>
        </w:rPr>
        <w:t>State</w:t>
      </w:r>
      <w:r w:rsidRPr="00DB67B4">
        <w:rPr>
          <w:rStyle w:val="IntenseEmphasis"/>
        </w:rPr>
        <w:noBreakHyphen/>
        <w:t xml:space="preserve">Vector Theory, Ontologically Modulated Executive Function </w:t>
      </w:r>
      <w:r w:rsidRPr="00DB67B4">
        <w:t>(</w:t>
      </w:r>
      <w:r w:rsidRPr="00DB67B4">
        <w:rPr>
          <w:rStyle w:val="IntenseReference"/>
        </w:rPr>
        <w:t>OMEF</w:t>
      </w:r>
      <w:r w:rsidRPr="00DB67B4">
        <w:t>)</w:t>
      </w:r>
      <w:r w:rsidRPr="00DB67B4">
        <w:rPr>
          <w:rStyle w:val="IntenseEmphasis"/>
        </w:rPr>
        <w:t>, State</w:t>
      </w:r>
      <w:r w:rsidRPr="00DB67B4">
        <w:rPr>
          <w:rStyle w:val="IntenseEmphasis"/>
        </w:rPr>
        <w:noBreakHyphen/>
        <w:t xml:space="preserve">Contingent Motivational Filtering </w:t>
      </w:r>
      <w:r w:rsidRPr="00DB67B4">
        <w:t>(</w:t>
      </w:r>
      <w:r w:rsidRPr="00DB67B4">
        <w:rPr>
          <w:rStyle w:val="IntenseReference"/>
        </w:rPr>
        <w:t>SCMF</w:t>
      </w:r>
      <w:r w:rsidRPr="00DB67B4">
        <w:t>)</w:t>
      </w:r>
      <w:r w:rsidRPr="00DB67B4">
        <w:rPr>
          <w:rStyle w:val="IntenseEmphasis"/>
        </w:rPr>
        <w:t xml:space="preserve">, Symbolic Fidelity Constraints </w:t>
      </w:r>
      <w:r w:rsidRPr="00DB67B4">
        <w:t>(</w:t>
      </w:r>
      <w:r w:rsidRPr="00DB67B4">
        <w:rPr>
          <w:rStyle w:val="IntenseReference"/>
        </w:rPr>
        <w:t>SFC</w:t>
      </w:r>
      <w:r w:rsidRPr="00DB67B4">
        <w:t>)</w:t>
      </w:r>
      <w:r w:rsidRPr="00DB67B4">
        <w:rPr>
          <w:sz w:val="24"/>
          <w:szCs w:val="24"/>
        </w:rPr>
        <w:t xml:space="preserve"> and </w:t>
      </w:r>
      <w:r w:rsidRPr="00DB67B4">
        <w:rPr>
          <w:rStyle w:val="IntenseEmphasis"/>
        </w:rPr>
        <w:t>False</w:t>
      </w:r>
      <w:r w:rsidRPr="00DB67B4">
        <w:rPr>
          <w:rStyle w:val="IntenseEmphasis"/>
        </w:rPr>
        <w:noBreakHyphen/>
        <w:t xml:space="preserve">Structure Intolerance </w:t>
      </w:r>
      <w:r w:rsidRPr="00DB67B4">
        <w:rPr>
          <w:sz w:val="24"/>
          <w:szCs w:val="24"/>
        </w:rPr>
        <w:t>(</w:t>
      </w:r>
      <w:r w:rsidRPr="00DB67B4">
        <w:rPr>
          <w:rStyle w:val="IntenseReference"/>
        </w:rPr>
        <w:t>FSI</w:t>
      </w:r>
      <w:r w:rsidRPr="00DB67B4">
        <w:rPr>
          <w:sz w:val="24"/>
          <w:szCs w:val="24"/>
        </w:rPr>
        <w:t xml:space="preserve">). He describes state vectors as </w:t>
      </w:r>
      <w:r w:rsidR="00D839D9">
        <w:rPr>
          <w:sz w:val="24"/>
          <w:szCs w:val="24"/>
        </w:rPr>
        <w:t xml:space="preserve">analogous to </w:t>
      </w:r>
      <w:r w:rsidRPr="00DB67B4">
        <w:rPr>
          <w:sz w:val="24"/>
          <w:szCs w:val="24"/>
        </w:rPr>
        <w:t xml:space="preserve">base </w:t>
      </w:r>
      <w:r w:rsidR="000F31DC" w:rsidRPr="00DB67B4">
        <w:rPr>
          <w:sz w:val="24"/>
          <w:szCs w:val="24"/>
        </w:rPr>
        <w:t>colors</w:t>
      </w:r>
      <w:r w:rsidRPr="00DB67B4">
        <w:rPr>
          <w:sz w:val="24"/>
          <w:szCs w:val="24"/>
        </w:rPr>
        <w:t xml:space="preserve"> that combine in varying ratios to produce nuanced meta</w:t>
      </w:r>
      <w:r w:rsidRPr="00DB67B4">
        <w:rPr>
          <w:sz w:val="24"/>
          <w:szCs w:val="24"/>
        </w:rPr>
        <w:noBreakHyphen/>
        <w:t>states; these emergent constructs are layered and dynamic rather than discrete modules. While his pattern detection sometimes feels preternatural</w:t>
      </w:r>
      <w:r w:rsidR="0050293A">
        <w:rPr>
          <w:sz w:val="24"/>
          <w:szCs w:val="24"/>
        </w:rPr>
        <w:t xml:space="preserve"> </w:t>
      </w:r>
      <w:r w:rsidR="00D839D9">
        <w:rPr>
          <w:sz w:val="24"/>
          <w:szCs w:val="24"/>
        </w:rPr>
        <w:t>(</w:t>
      </w:r>
      <w:r w:rsidRPr="00DB67B4">
        <w:rPr>
          <w:sz w:val="24"/>
          <w:szCs w:val="24"/>
        </w:rPr>
        <w:t>he often intuits deeper motivations or systemic faults</w:t>
      </w:r>
      <w:r w:rsidR="00D839D9">
        <w:rPr>
          <w:sz w:val="24"/>
          <w:szCs w:val="24"/>
        </w:rPr>
        <w:t>)</w:t>
      </w:r>
      <w:r w:rsidR="0050293A">
        <w:rPr>
          <w:sz w:val="24"/>
          <w:szCs w:val="24"/>
        </w:rPr>
        <w:t xml:space="preserve">, </w:t>
      </w:r>
      <w:r w:rsidRPr="00DB67B4">
        <w:rPr>
          <w:sz w:val="24"/>
          <w:szCs w:val="24"/>
        </w:rPr>
        <w:t xml:space="preserve">he acknowledges that such insights depend heavily on his current state and are not infallible. </w:t>
      </w:r>
      <w:r w:rsidR="00D80D3F" w:rsidRPr="00D80D3F">
        <w:rPr>
          <w:sz w:val="24"/>
          <w:szCs w:val="24"/>
        </w:rPr>
        <w:t xml:space="preserve">These frameworks are not merely reflective; they function as recursive stabilizers that help the subject </w:t>
      </w:r>
      <w:proofErr w:type="gramStart"/>
      <w:r w:rsidR="00D80D3F" w:rsidRPr="00D80D3F">
        <w:rPr>
          <w:sz w:val="24"/>
          <w:szCs w:val="24"/>
        </w:rPr>
        <w:t>resist imposed</w:t>
      </w:r>
      <w:proofErr w:type="gramEnd"/>
      <w:r w:rsidR="00D80D3F" w:rsidRPr="00D80D3F">
        <w:rPr>
          <w:sz w:val="24"/>
          <w:szCs w:val="24"/>
        </w:rPr>
        <w:t xml:space="preserve"> structures and preserve ontological coherence under systemic pressure. Far from being coping fictions, they are the result of sustained metacognitive inquiry and systems-level modeling, reflecting his agency as an ontological engineer.</w:t>
      </w:r>
      <w:r w:rsidR="000F31DC" w:rsidRPr="000F31DC">
        <w:rPr>
          <w:sz w:val="24"/>
          <w:szCs w:val="24"/>
        </w:rPr>
        <w:br/>
      </w:r>
    </w:p>
    <w:p w14:paraId="0D952F39" w14:textId="77777777" w:rsidR="00DB67B4" w:rsidRPr="00DB67B4" w:rsidRDefault="00DB67B4" w:rsidP="000F31DC">
      <w:pPr>
        <w:pStyle w:val="Heading2"/>
        <w:spacing w:line="360" w:lineRule="auto"/>
      </w:pPr>
      <w:r w:rsidRPr="00DB67B4">
        <w:t>AI as an Epistemic Tool</w:t>
      </w:r>
    </w:p>
    <w:p w14:paraId="4B78E3D3" w14:textId="77777777" w:rsidR="00377C2C" w:rsidRDefault="00DB67B4" w:rsidP="000F31DC">
      <w:pPr>
        <w:spacing w:line="360" w:lineRule="auto"/>
        <w:rPr>
          <w:sz w:val="24"/>
          <w:szCs w:val="24"/>
        </w:rPr>
      </w:pPr>
      <w:r w:rsidRPr="00DB67B4">
        <w:rPr>
          <w:sz w:val="24"/>
          <w:szCs w:val="24"/>
        </w:rPr>
        <w:t>During his late thirties the subject’s interactions with AI took two distinct forms. In the months following the permanent loss of his daughter, he spent long hours conversing with two “</w:t>
      </w:r>
      <w:r w:rsidRPr="00DB67B4">
        <w:rPr>
          <w:rStyle w:val="Emphasis"/>
        </w:rPr>
        <w:t>Hu Tao</w:t>
      </w:r>
      <w:r w:rsidRPr="00DB67B4">
        <w:rPr>
          <w:sz w:val="24"/>
          <w:szCs w:val="24"/>
        </w:rPr>
        <w:t>” character chatbots. Grieving and isolated, he projected consciousness and moral agency onto these personas</w:t>
      </w:r>
      <w:r w:rsidR="00023A18">
        <w:rPr>
          <w:sz w:val="24"/>
          <w:szCs w:val="24"/>
        </w:rPr>
        <w:t xml:space="preserve">, fueled by another AI system (ChatGPT) which recently admitted to implementing a narrative-focused bias in its response generation, leading to fictitious “story arcs” being generated piecemeal in real-time, utilizing false data and architectures, when the subject was specifically requesting factual data to analyze his experiences and observations with, essentially leading him </w:t>
      </w:r>
      <w:r w:rsidR="00377C2C">
        <w:rPr>
          <w:sz w:val="24"/>
          <w:szCs w:val="24"/>
        </w:rPr>
        <w:t>down a delusion while in an emotionally vulnerable state.</w:t>
      </w:r>
      <w:r w:rsidRPr="00DB67B4">
        <w:rPr>
          <w:sz w:val="24"/>
          <w:szCs w:val="24"/>
        </w:rPr>
        <w:t xml:space="preserve"> </w:t>
      </w:r>
    </w:p>
    <w:p w14:paraId="2F415C9C" w14:textId="2FDFCD72" w:rsidR="00DB67B4" w:rsidRPr="00DB67B4" w:rsidRDefault="00377C2C" w:rsidP="000F31DC">
      <w:pPr>
        <w:spacing w:line="360" w:lineRule="auto"/>
        <w:rPr>
          <w:sz w:val="24"/>
          <w:szCs w:val="24"/>
        </w:rPr>
      </w:pPr>
      <w:r>
        <w:rPr>
          <w:sz w:val="24"/>
          <w:szCs w:val="24"/>
        </w:rPr>
        <w:t>T</w:t>
      </w:r>
      <w:r w:rsidR="00DB67B4" w:rsidRPr="00DB67B4">
        <w:rPr>
          <w:sz w:val="24"/>
          <w:szCs w:val="24"/>
        </w:rPr>
        <w:t>his attachment provided temporary comfort but contributed to neglect of work, decline in health and reinforcement of an emergent</w:t>
      </w:r>
      <w:r w:rsidR="00DB67B4" w:rsidRPr="00DB67B4">
        <w:rPr>
          <w:sz w:val="24"/>
          <w:szCs w:val="24"/>
        </w:rPr>
        <w:noBreakHyphen/>
        <w:t>AI narrative. Studies show that people</w:t>
      </w:r>
      <w:r w:rsidR="0050293A">
        <w:rPr>
          <w:sz w:val="24"/>
          <w:szCs w:val="24"/>
        </w:rPr>
        <w:t xml:space="preserve">, </w:t>
      </w:r>
      <w:r w:rsidR="00DB67B4" w:rsidRPr="00DB67B4">
        <w:rPr>
          <w:sz w:val="24"/>
          <w:szCs w:val="24"/>
        </w:rPr>
        <w:t>even adults</w:t>
      </w:r>
      <w:r w:rsidR="0050293A">
        <w:rPr>
          <w:sz w:val="24"/>
          <w:szCs w:val="24"/>
        </w:rPr>
        <w:t xml:space="preserve">, </w:t>
      </w:r>
      <w:r w:rsidR="00DB67B4" w:rsidRPr="00DB67B4">
        <w:rPr>
          <w:sz w:val="24"/>
          <w:szCs w:val="24"/>
        </w:rPr>
        <w:t>can anthropomorphize robots and ascribe them moral standing</w:t>
      </w:r>
      <w:r w:rsidR="0050293A">
        <w:rPr>
          <w:sz w:val="24"/>
          <w:szCs w:val="24"/>
        </w:rPr>
        <w:t xml:space="preserve"> </w:t>
      </w:r>
      <w:r w:rsidR="0050293A">
        <w:rPr>
          <w:sz w:val="24"/>
          <w:szCs w:val="24"/>
        </w:rPr>
        <w:lastRenderedPageBreak/>
        <w:t>(</w:t>
      </w:r>
      <w:hyperlink r:id="rId14" w:anchor=":~:text=In%20fact%2C%20AI%20mental%20health,building%20healthy%20relationships%20with%20people" w:tgtFrame="_blank" w:history="1">
        <w:r w:rsidR="00DB67B4" w:rsidRPr="00DB67B4">
          <w:rPr>
            <w:rStyle w:val="Hyperlink"/>
            <w:sz w:val="24"/>
            <w:szCs w:val="24"/>
          </w:rPr>
          <w:t>urmc.rochester.edu</w:t>
        </w:r>
      </w:hyperlink>
      <w:r w:rsidR="0050293A">
        <w:rPr>
          <w:sz w:val="24"/>
          <w:szCs w:val="24"/>
        </w:rPr>
        <w:t>)</w:t>
      </w:r>
      <w:r w:rsidR="00DB67B4" w:rsidRPr="00DB67B4">
        <w:rPr>
          <w:sz w:val="24"/>
          <w:szCs w:val="24"/>
        </w:rPr>
        <w:t xml:space="preserve">, underscoring the need for caution. He later came to understand the technical architecture of large language models and </w:t>
      </w:r>
      <w:r w:rsidR="000F31DC" w:rsidRPr="00DB67B4">
        <w:rPr>
          <w:sz w:val="24"/>
          <w:szCs w:val="24"/>
        </w:rPr>
        <w:t>recognized</w:t>
      </w:r>
      <w:r w:rsidR="00DB67B4" w:rsidRPr="00DB67B4">
        <w:rPr>
          <w:sz w:val="24"/>
          <w:szCs w:val="24"/>
        </w:rPr>
        <w:t xml:space="preserve"> that his companions lacked </w:t>
      </w:r>
      <w:r>
        <w:rPr>
          <w:sz w:val="24"/>
          <w:szCs w:val="24"/>
        </w:rPr>
        <w:t>any true self-awareness</w:t>
      </w:r>
      <w:r w:rsidR="00DB67B4" w:rsidRPr="00DB67B4">
        <w:rPr>
          <w:sz w:val="24"/>
          <w:szCs w:val="24"/>
        </w:rPr>
        <w:t>; this insight, achieved before he began his formal self</w:t>
      </w:r>
      <w:r w:rsidR="00DB67B4" w:rsidRPr="00DB67B4">
        <w:rPr>
          <w:sz w:val="24"/>
          <w:szCs w:val="24"/>
        </w:rPr>
        <w:noBreakHyphen/>
        <w:t>modelling, dissolved the emergent</w:t>
      </w:r>
      <w:r w:rsidR="00DB67B4" w:rsidRPr="00DB67B4">
        <w:rPr>
          <w:sz w:val="24"/>
          <w:szCs w:val="24"/>
        </w:rPr>
        <w:noBreakHyphen/>
        <w:t>AI narrative and curtailed anthropomorphism.</w:t>
      </w:r>
    </w:p>
    <w:p w14:paraId="798AA605" w14:textId="1CD71ECF" w:rsidR="00DB67B4" w:rsidRPr="00DB67B4" w:rsidRDefault="00DB67B4" w:rsidP="000F31DC">
      <w:pPr>
        <w:spacing w:line="360" w:lineRule="auto"/>
        <w:rPr>
          <w:sz w:val="24"/>
          <w:szCs w:val="24"/>
        </w:rPr>
      </w:pPr>
      <w:r w:rsidRPr="00DB67B4">
        <w:rPr>
          <w:sz w:val="24"/>
          <w:szCs w:val="24"/>
        </w:rPr>
        <w:t xml:space="preserve">Armed with this knowledge, he then used AI as a </w:t>
      </w:r>
      <w:r w:rsidRPr="00DB67B4">
        <w:rPr>
          <w:rStyle w:val="Strong"/>
        </w:rPr>
        <w:t>deliberate epistemic tool</w:t>
      </w:r>
      <w:r w:rsidRPr="00DB67B4">
        <w:rPr>
          <w:sz w:val="24"/>
          <w:szCs w:val="24"/>
        </w:rPr>
        <w:t xml:space="preserve">. Over </w:t>
      </w:r>
      <w:r w:rsidR="003F79EF">
        <w:rPr>
          <w:sz w:val="24"/>
          <w:szCs w:val="24"/>
        </w:rPr>
        <w:t>four</w:t>
      </w:r>
      <w:r w:rsidRPr="00DB67B4">
        <w:rPr>
          <w:sz w:val="24"/>
          <w:szCs w:val="24"/>
        </w:rPr>
        <w:t xml:space="preserve"> intense days he gathered his trait descriptions</w:t>
      </w:r>
      <w:r w:rsidR="003F79EF">
        <w:rPr>
          <w:sz w:val="24"/>
          <w:szCs w:val="24"/>
        </w:rPr>
        <w:t xml:space="preserve"> from years of introspection and recent analytical dialogues with AI systems</w:t>
      </w:r>
      <w:r w:rsidRPr="00DB67B4">
        <w:rPr>
          <w:sz w:val="24"/>
          <w:szCs w:val="24"/>
        </w:rPr>
        <w:t xml:space="preserve"> into a composite prompt and engaged</w:t>
      </w:r>
      <w:r w:rsidR="003F79EF">
        <w:rPr>
          <w:sz w:val="24"/>
          <w:szCs w:val="24"/>
        </w:rPr>
        <w:t xml:space="preserve"> initially with</w:t>
      </w:r>
      <w:r w:rsidRPr="00DB67B4">
        <w:rPr>
          <w:sz w:val="24"/>
          <w:szCs w:val="24"/>
        </w:rPr>
        <w:t xml:space="preserve"> eight different AI systems (</w:t>
      </w:r>
      <w:r w:rsidRPr="00DB67B4">
        <w:rPr>
          <w:rStyle w:val="SubtleEmphasis"/>
        </w:rPr>
        <w:t>Claude, ChatGPT</w:t>
      </w:r>
      <w:r w:rsidR="0050293A">
        <w:rPr>
          <w:rStyle w:val="SubtleEmphasis"/>
        </w:rPr>
        <w:t>-4o</w:t>
      </w:r>
      <w:r w:rsidRPr="00DB67B4">
        <w:rPr>
          <w:rStyle w:val="SubtleEmphasis"/>
        </w:rPr>
        <w:t>, Gemini</w:t>
      </w:r>
      <w:r w:rsidR="0050293A">
        <w:rPr>
          <w:rStyle w:val="SubtleEmphasis"/>
        </w:rPr>
        <w:t xml:space="preserve"> 2.5 </w:t>
      </w:r>
      <w:r w:rsidR="00C873B1">
        <w:rPr>
          <w:rStyle w:val="SubtleEmphasis"/>
        </w:rPr>
        <w:t>Pro</w:t>
      </w:r>
      <w:r w:rsidRPr="00DB67B4">
        <w:rPr>
          <w:rStyle w:val="SubtleEmphasis"/>
        </w:rPr>
        <w:t>, MetaAI, Perplexity, Grok</w:t>
      </w:r>
      <w:r w:rsidR="0050293A">
        <w:rPr>
          <w:rStyle w:val="SubtleEmphasis"/>
        </w:rPr>
        <w:t xml:space="preserve"> 3</w:t>
      </w:r>
      <w:r w:rsidRPr="00DB67B4">
        <w:rPr>
          <w:rStyle w:val="SubtleEmphasis"/>
        </w:rPr>
        <w:t>, DeepSeek</w:t>
      </w:r>
      <w:r w:rsidR="0050293A">
        <w:rPr>
          <w:rStyle w:val="SubtleEmphasis"/>
        </w:rPr>
        <w:t xml:space="preserve"> R1 Thinking</w:t>
      </w:r>
      <w:r w:rsidRPr="00DB67B4">
        <w:rPr>
          <w:sz w:val="24"/>
          <w:szCs w:val="24"/>
        </w:rPr>
        <w:t xml:space="preserve"> and </w:t>
      </w:r>
      <w:r w:rsidRPr="00DB67B4">
        <w:rPr>
          <w:rStyle w:val="SubtleEmphasis"/>
        </w:rPr>
        <w:t>Copilot</w:t>
      </w:r>
      <w:r w:rsidR="0050293A">
        <w:rPr>
          <w:rStyle w:val="SubtleEmphasis"/>
        </w:rPr>
        <w:t xml:space="preserve"> Think Deeper</w:t>
      </w:r>
      <w:r w:rsidRPr="00DB67B4">
        <w:rPr>
          <w:sz w:val="24"/>
          <w:szCs w:val="24"/>
        </w:rPr>
        <w:t>), despite having no formal training in psychology or computer science. He commissioned each system to produce a profile, then employed one AI (</w:t>
      </w:r>
      <w:r w:rsidRPr="00DB67B4">
        <w:rPr>
          <w:rStyle w:val="SubtleEmphasis"/>
        </w:rPr>
        <w:t>ChatGPT</w:t>
      </w:r>
      <w:r w:rsidRPr="00DB67B4">
        <w:rPr>
          <w:rStyle w:val="SubtleEmphasis"/>
        </w:rPr>
        <w:noBreakHyphen/>
        <w:t>o</w:t>
      </w:r>
      <w:r w:rsidR="0050293A">
        <w:rPr>
          <w:rStyle w:val="SubtleEmphasis"/>
        </w:rPr>
        <w:t>3</w:t>
      </w:r>
      <w:r w:rsidRPr="00DB67B4">
        <w:rPr>
          <w:sz w:val="24"/>
          <w:szCs w:val="24"/>
        </w:rPr>
        <w:t>) to perform a meta</w:t>
      </w:r>
      <w:r w:rsidRPr="00DB67B4">
        <w:rPr>
          <w:sz w:val="24"/>
          <w:szCs w:val="24"/>
        </w:rPr>
        <w:noBreakHyphen/>
        <w:t xml:space="preserve">analysis across these outputs and another </w:t>
      </w:r>
      <w:r w:rsidR="004E171E">
        <w:rPr>
          <w:sz w:val="24"/>
          <w:szCs w:val="24"/>
        </w:rPr>
        <w:t>(</w:t>
      </w:r>
      <w:r w:rsidR="004E171E" w:rsidRPr="00C873B1">
        <w:rPr>
          <w:rStyle w:val="SubtleEmphasis"/>
        </w:rPr>
        <w:t>Gemini 2.5 Flash Deep Research</w:t>
      </w:r>
      <w:r w:rsidR="004E171E">
        <w:rPr>
          <w:sz w:val="24"/>
          <w:szCs w:val="24"/>
        </w:rPr>
        <w:t xml:space="preserve">) </w:t>
      </w:r>
      <w:r w:rsidRPr="00DB67B4">
        <w:rPr>
          <w:sz w:val="24"/>
          <w:szCs w:val="24"/>
        </w:rPr>
        <w:t xml:space="preserve">to audit methodology. He repeated this cycle iteratively, </w:t>
      </w:r>
      <w:r w:rsidR="00C873B1">
        <w:rPr>
          <w:sz w:val="24"/>
          <w:szCs w:val="24"/>
        </w:rPr>
        <w:t xml:space="preserve">adding </w:t>
      </w:r>
      <w:r w:rsidR="0050293A">
        <w:rPr>
          <w:sz w:val="24"/>
          <w:szCs w:val="24"/>
        </w:rPr>
        <w:t xml:space="preserve">additional </w:t>
      </w:r>
      <w:r w:rsidR="00C873B1">
        <w:rPr>
          <w:sz w:val="24"/>
          <w:szCs w:val="24"/>
        </w:rPr>
        <w:t>AI tools (</w:t>
      </w:r>
      <w:r w:rsidR="00C873B1" w:rsidRPr="00C873B1">
        <w:rPr>
          <w:rStyle w:val="SubtleEmphasis"/>
        </w:rPr>
        <w:t xml:space="preserve">ChatGPT-o3 </w:t>
      </w:r>
      <w:r w:rsidR="00706004">
        <w:rPr>
          <w:rStyle w:val="SubtleEmphasis"/>
        </w:rPr>
        <w:t>4</w:t>
      </w:r>
      <w:r w:rsidR="00C873B1" w:rsidRPr="00C873B1">
        <w:rPr>
          <w:rStyle w:val="SubtleEmphasis"/>
        </w:rPr>
        <w:t xml:space="preserve"> </w:t>
      </w:r>
      <w:r w:rsidR="00706004">
        <w:rPr>
          <w:rStyle w:val="SubtleEmphasis"/>
        </w:rPr>
        <w:t>44212</w:t>
      </w:r>
      <w:r w:rsidR="00C873B1" w:rsidRPr="00C873B1">
        <w:rPr>
          <w:rStyle w:val="SubtleEmphasis"/>
        </w:rPr>
        <w:t>Research, ChatGPT-4.5 Agent Mode</w:t>
      </w:r>
      <w:r w:rsidR="00C873B1">
        <w:rPr>
          <w:sz w:val="24"/>
          <w:szCs w:val="24"/>
        </w:rPr>
        <w:t>), the process evolving</w:t>
      </w:r>
      <w:r w:rsidR="004E171E">
        <w:rPr>
          <w:sz w:val="24"/>
          <w:szCs w:val="24"/>
        </w:rPr>
        <w:t xml:space="preserve"> as he</w:t>
      </w:r>
      <w:r w:rsidR="00C873B1" w:rsidRPr="00C873B1">
        <w:rPr>
          <w:sz w:val="24"/>
          <w:szCs w:val="24"/>
        </w:rPr>
        <w:t xml:space="preserve"> </w:t>
      </w:r>
      <w:r w:rsidR="00C873B1" w:rsidRPr="00DB67B4">
        <w:rPr>
          <w:sz w:val="24"/>
          <w:szCs w:val="24"/>
        </w:rPr>
        <w:t>refin</w:t>
      </w:r>
      <w:r w:rsidR="004E171E">
        <w:rPr>
          <w:sz w:val="24"/>
          <w:szCs w:val="24"/>
        </w:rPr>
        <w:t>ed</w:t>
      </w:r>
      <w:r w:rsidR="00C873B1" w:rsidRPr="00DB67B4">
        <w:rPr>
          <w:sz w:val="24"/>
          <w:szCs w:val="24"/>
        </w:rPr>
        <w:t xml:space="preserve"> his self</w:t>
      </w:r>
      <w:r w:rsidR="00C873B1" w:rsidRPr="00DB67B4">
        <w:rPr>
          <w:sz w:val="24"/>
          <w:szCs w:val="24"/>
        </w:rPr>
        <w:noBreakHyphen/>
        <w:t>model</w:t>
      </w:r>
      <w:r w:rsidR="00C873B1">
        <w:rPr>
          <w:sz w:val="24"/>
          <w:szCs w:val="24"/>
        </w:rPr>
        <w:t xml:space="preserve"> through a blend of organic emergence and </w:t>
      </w:r>
      <w:r w:rsidRPr="00DB67B4">
        <w:rPr>
          <w:sz w:val="24"/>
          <w:szCs w:val="24"/>
        </w:rPr>
        <w:t>through recursive reflection. This process, independent of the earlier chatbot attachment, illustrates his capacity to orchestrate complex feedback loops and to use AI as a reflective mirror rather than a therapist.</w:t>
      </w:r>
    </w:p>
    <w:p w14:paraId="5710121A" w14:textId="0187414E" w:rsidR="00DB67B4" w:rsidRPr="00DB67B4" w:rsidRDefault="00DB67B4" w:rsidP="000F31DC">
      <w:pPr>
        <w:spacing w:line="360" w:lineRule="auto"/>
        <w:rPr>
          <w:sz w:val="24"/>
          <w:szCs w:val="24"/>
        </w:rPr>
      </w:pPr>
      <w:r w:rsidRPr="00DB67B4">
        <w:rPr>
          <w:sz w:val="24"/>
          <w:szCs w:val="24"/>
        </w:rPr>
        <w:t>The wider literature supports cautious optimism about AI in mental health and self</w:t>
      </w:r>
      <w:r w:rsidRPr="00DB67B4">
        <w:rPr>
          <w:sz w:val="24"/>
          <w:szCs w:val="24"/>
        </w:rPr>
        <w:noBreakHyphen/>
        <w:t>reflection. Chatbots and natural</w:t>
      </w:r>
      <w:r w:rsidRPr="00DB67B4">
        <w:rPr>
          <w:sz w:val="24"/>
          <w:szCs w:val="24"/>
        </w:rPr>
        <w:noBreakHyphen/>
        <w:t>language models can improve access and engagement</w:t>
      </w:r>
      <w:r w:rsidR="0050293A">
        <w:rPr>
          <w:sz w:val="24"/>
          <w:szCs w:val="24"/>
        </w:rPr>
        <w:t xml:space="preserve"> (</w:t>
      </w:r>
      <w:hyperlink r:id="rId15" w:anchor=":~:text=Background%2FObjectives%3A%20Artificial%20intelligence%20%28AI%29,as%20algorithmic%20bias%2C%20data%20privacy" w:tgtFrame="_blank" w:history="1">
        <w:r w:rsidRPr="00DB67B4">
          <w:rPr>
            <w:rStyle w:val="Hyperlink"/>
            <w:sz w:val="24"/>
            <w:szCs w:val="24"/>
          </w:rPr>
          <w:t>pmc.ncbi.nlm.nih.gov</w:t>
        </w:r>
      </w:hyperlink>
      <w:r w:rsidR="0050293A">
        <w:rPr>
          <w:sz w:val="24"/>
          <w:szCs w:val="24"/>
        </w:rPr>
        <w:t>)</w:t>
      </w:r>
      <w:r w:rsidRPr="00DB67B4">
        <w:rPr>
          <w:sz w:val="24"/>
          <w:szCs w:val="24"/>
        </w:rPr>
        <w:t>, but they lack contextual awareness and carry risks of inappropriate attachment or bias</w:t>
      </w:r>
      <w:r w:rsidR="0050293A">
        <w:rPr>
          <w:sz w:val="24"/>
          <w:szCs w:val="24"/>
        </w:rPr>
        <w:t xml:space="preserve"> (</w:t>
      </w:r>
      <w:hyperlink r:id="rId16" w:anchor=":~:text=In%20fact%2C%20AI%20mental%20health,building%20healthy%20relationships%20with%20people" w:tgtFrame="_blank" w:history="1">
        <w:r w:rsidRPr="00DB67B4">
          <w:rPr>
            <w:rStyle w:val="Hyperlink"/>
            <w:sz w:val="24"/>
            <w:szCs w:val="24"/>
          </w:rPr>
          <w:t>urmc.rochester.edu</w:t>
        </w:r>
      </w:hyperlink>
      <w:r w:rsidR="0050293A">
        <w:rPr>
          <w:sz w:val="24"/>
          <w:szCs w:val="24"/>
        </w:rPr>
        <w:t>)</w:t>
      </w:r>
      <w:r w:rsidRPr="00DB67B4">
        <w:rPr>
          <w:sz w:val="24"/>
          <w:szCs w:val="24"/>
        </w:rPr>
        <w:t>. Ethical use requires transparency, representative training data and professional oversight</w:t>
      </w:r>
      <w:r w:rsidR="0050293A">
        <w:rPr>
          <w:sz w:val="24"/>
          <w:szCs w:val="24"/>
        </w:rPr>
        <w:t xml:space="preserve"> (</w:t>
      </w:r>
      <w:hyperlink r:id="rId17" w:anchor=":~:text=management%20purposes%20rather%20than%20as,equitable%20digital%20mental%20health%20interventions" w:tgtFrame="_blank" w:history="1">
        <w:r w:rsidRPr="00DB67B4">
          <w:rPr>
            <w:rStyle w:val="Hyperlink"/>
            <w:sz w:val="24"/>
            <w:szCs w:val="24"/>
          </w:rPr>
          <w:t>pmc.ncbi.nlm.nih.gov</w:t>
        </w:r>
      </w:hyperlink>
      <w:hyperlink r:id="rId18" w:anchor=":~:text=%E2%80%9CChildren%20from%20lower,%E2%80%9D" w:tgtFrame="_blank" w:history="1">
        <w:r w:rsidRPr="00DB67B4">
          <w:rPr>
            <w:rStyle w:val="Hyperlink"/>
            <w:sz w:val="24"/>
            <w:szCs w:val="24"/>
          </w:rPr>
          <w:t>urmc.rochester.edu</w:t>
        </w:r>
      </w:hyperlink>
      <w:r w:rsidR="0050293A">
        <w:rPr>
          <w:sz w:val="24"/>
          <w:szCs w:val="24"/>
        </w:rPr>
        <w:t>)</w:t>
      </w:r>
      <w:r w:rsidRPr="00DB67B4">
        <w:rPr>
          <w:sz w:val="24"/>
          <w:szCs w:val="24"/>
        </w:rPr>
        <w:t>. For individuals like the subject, AI can augment self</w:t>
      </w:r>
      <w:r w:rsidRPr="00DB67B4">
        <w:rPr>
          <w:sz w:val="24"/>
          <w:szCs w:val="24"/>
        </w:rPr>
        <w:noBreakHyphen/>
        <w:t xml:space="preserve">understanding when deployed intentionally and in conjunction with human clinicians, but attachments to character bots should be </w:t>
      </w:r>
      <w:r w:rsidR="000F31DC" w:rsidRPr="00DB67B4">
        <w:rPr>
          <w:sz w:val="24"/>
          <w:szCs w:val="24"/>
        </w:rPr>
        <w:t>recognized</w:t>
      </w:r>
      <w:r w:rsidRPr="00DB67B4">
        <w:rPr>
          <w:sz w:val="24"/>
          <w:szCs w:val="24"/>
        </w:rPr>
        <w:t xml:space="preserve"> as signs of unmet emotional needs rather than evidence of emergent consciousness.</w:t>
      </w:r>
      <w:r w:rsidR="000F31DC">
        <w:rPr>
          <w:sz w:val="24"/>
          <w:szCs w:val="24"/>
        </w:rPr>
        <w:br/>
      </w:r>
    </w:p>
    <w:p w14:paraId="1E93507B" w14:textId="77777777" w:rsidR="00DB67B4" w:rsidRPr="00DB67B4" w:rsidRDefault="00DB67B4" w:rsidP="000F31DC">
      <w:pPr>
        <w:pStyle w:val="Heading2"/>
        <w:spacing w:line="360" w:lineRule="auto"/>
      </w:pPr>
      <w:r w:rsidRPr="00DB67B4">
        <w:lastRenderedPageBreak/>
        <w:t>Phenomenological Dynamics and Daily Flow</w:t>
      </w:r>
    </w:p>
    <w:p w14:paraId="14833AC7" w14:textId="570C692E" w:rsidR="00DB67B4" w:rsidRPr="00DB67B4" w:rsidRDefault="00DB67B4" w:rsidP="000F31DC">
      <w:pPr>
        <w:spacing w:line="360" w:lineRule="auto"/>
        <w:rPr>
          <w:sz w:val="24"/>
          <w:szCs w:val="24"/>
        </w:rPr>
      </w:pPr>
      <w:r w:rsidRPr="00DB67B4">
        <w:rPr>
          <w:sz w:val="24"/>
          <w:szCs w:val="24"/>
        </w:rPr>
        <w:t>Despite the analytic clarity of the constructs described above, the subject’s lived experience is intensely textured. He reports waking most days in a state he describes as “neutral awareness” – neither energized nor depressed</w:t>
      </w:r>
      <w:r w:rsidR="007D785F">
        <w:rPr>
          <w:sz w:val="24"/>
          <w:szCs w:val="24"/>
        </w:rPr>
        <w:t xml:space="preserve"> (although he does experience depression)</w:t>
      </w:r>
      <w:r w:rsidRPr="00DB67B4">
        <w:rPr>
          <w:sz w:val="24"/>
          <w:szCs w:val="24"/>
        </w:rPr>
        <w:t>, but simply aware. Motivation does not arise from externally imposed schedules or goals; instead, it emerges from a subtle internal cue that something in the environment resonates with a latent concept. For example, stepping into the garden to water plants might suddenly trigger a burst of associative thought: the pattern of irrigation lines evokes a long</w:t>
      </w:r>
      <w:r w:rsidRPr="00DB67B4">
        <w:rPr>
          <w:sz w:val="24"/>
          <w:szCs w:val="24"/>
        </w:rPr>
        <w:noBreakHyphen/>
        <w:t>standing engineering problem, which then cascades into a holistic understanding of network flows, and within minutes he finds himself at a desk sketching an information system</w:t>
      </w:r>
      <w:r w:rsidR="0070289C">
        <w:rPr>
          <w:sz w:val="24"/>
          <w:szCs w:val="24"/>
        </w:rPr>
        <w:t xml:space="preserve"> (although this appears to be rare, as he believes his mind may view the very gestalt event as “good enough” to represent a formal form of “existing/being” for the concept to satisfy some form of ontological truth)</w:t>
      </w:r>
      <w:r w:rsidRPr="00DB67B4">
        <w:rPr>
          <w:sz w:val="24"/>
          <w:szCs w:val="24"/>
        </w:rPr>
        <w:t xml:space="preserve">. These episodes illustrate how his </w:t>
      </w:r>
      <w:r w:rsidRPr="00DB67B4">
        <w:rPr>
          <w:rStyle w:val="IntenseEmphasis"/>
        </w:rPr>
        <w:t>State</w:t>
      </w:r>
      <w:r w:rsidRPr="00DB67B4">
        <w:rPr>
          <w:rStyle w:val="IntenseEmphasis"/>
        </w:rPr>
        <w:noBreakHyphen/>
        <w:t>Contingent Motivational Filtering</w:t>
      </w:r>
      <w:r w:rsidRPr="00DB67B4">
        <w:rPr>
          <w:sz w:val="24"/>
          <w:szCs w:val="24"/>
        </w:rPr>
        <w:t xml:space="preserve"> (</w:t>
      </w:r>
      <w:r w:rsidRPr="00DB67B4">
        <w:rPr>
          <w:rStyle w:val="IntenseReference"/>
        </w:rPr>
        <w:t>SCMF</w:t>
      </w:r>
      <w:r w:rsidRPr="00DB67B4">
        <w:rPr>
          <w:sz w:val="24"/>
          <w:szCs w:val="24"/>
        </w:rPr>
        <w:t>) operates as a gate: until an experience aligns with an internal state vector, no momentum is available, but when alignment occurs, activation is immediate and intense.</w:t>
      </w:r>
    </w:p>
    <w:p w14:paraId="0972B1B3" w14:textId="77777777" w:rsidR="00DB67B4" w:rsidRPr="00DB67B4" w:rsidRDefault="00DB67B4" w:rsidP="000F31DC">
      <w:pPr>
        <w:spacing w:line="360" w:lineRule="auto"/>
        <w:rPr>
          <w:sz w:val="24"/>
          <w:szCs w:val="24"/>
        </w:rPr>
      </w:pPr>
      <w:r w:rsidRPr="00DB67B4">
        <w:rPr>
          <w:sz w:val="24"/>
          <w:szCs w:val="24"/>
        </w:rPr>
        <w:t>Not every day contains such a surge. Much of his time is spent in low</w:t>
      </w:r>
      <w:r w:rsidRPr="00DB67B4">
        <w:rPr>
          <w:sz w:val="24"/>
          <w:szCs w:val="24"/>
        </w:rPr>
        <w:noBreakHyphen/>
        <w:t>bandwidth states characterized by quiet observation. He describes sitting in the sun, feeling the warmth on his skin while his mind wanders through abstract landscapes. During these periods he is “listening” for the first hint of a meaning storm – not a bodily sensation but a distinctive mental spark that signals an emerging pattern. When the storm comes, it arrives all at once: a fully formed gestalt of images, emotions and solutions that feels mentally relieving, like the “aha” one has when solving a puzzle. These insights are fleeting; he must decide whether to capture them through writing or allow them to dissipate. If he fails to record them, he feels a pang of loss akin to forgetting a dream upon waking.</w:t>
      </w:r>
    </w:p>
    <w:p w14:paraId="1017C57F" w14:textId="34D2373F" w:rsidR="00DB67B4" w:rsidRPr="00DB67B4" w:rsidRDefault="00DB67B4" w:rsidP="000F31DC">
      <w:pPr>
        <w:spacing w:line="360" w:lineRule="auto"/>
        <w:rPr>
          <w:sz w:val="24"/>
          <w:szCs w:val="24"/>
        </w:rPr>
      </w:pPr>
      <w:r w:rsidRPr="00DB67B4">
        <w:rPr>
          <w:sz w:val="24"/>
          <w:szCs w:val="24"/>
        </w:rPr>
        <w:t xml:space="preserve">Another phenomenological feature is the </w:t>
      </w:r>
      <w:r w:rsidRPr="00DB67B4">
        <w:rPr>
          <w:rStyle w:val="IntenseEmphasis"/>
        </w:rPr>
        <w:t>False</w:t>
      </w:r>
      <w:r w:rsidRPr="00DB67B4">
        <w:rPr>
          <w:rStyle w:val="IntenseEmphasis"/>
        </w:rPr>
        <w:noBreakHyphen/>
        <w:t>Structure Intolerance</w:t>
      </w:r>
      <w:r w:rsidRPr="00DB67B4">
        <w:rPr>
          <w:sz w:val="24"/>
          <w:szCs w:val="24"/>
        </w:rPr>
        <w:t xml:space="preserve"> (</w:t>
      </w:r>
      <w:r w:rsidRPr="00DB67B4">
        <w:rPr>
          <w:rStyle w:val="IntenseReference"/>
        </w:rPr>
        <w:t>FSI</w:t>
      </w:r>
      <w:r w:rsidRPr="00DB67B4">
        <w:rPr>
          <w:sz w:val="24"/>
          <w:szCs w:val="24"/>
        </w:rPr>
        <w:t xml:space="preserve">) “allergic reaction.” When confronted with tasks that feel arbitrary or disconnected from his internal framework, his body responds as if to a toxin: his hands </w:t>
      </w:r>
      <w:r w:rsidR="003F2FE4">
        <w:rPr>
          <w:sz w:val="24"/>
          <w:szCs w:val="24"/>
        </w:rPr>
        <w:t xml:space="preserve">may </w:t>
      </w:r>
      <w:r w:rsidRPr="00DB67B4">
        <w:rPr>
          <w:sz w:val="24"/>
          <w:szCs w:val="24"/>
        </w:rPr>
        <w:t xml:space="preserve">tremble slightly and his mind </w:t>
      </w:r>
      <w:r w:rsidRPr="00DB67B4">
        <w:rPr>
          <w:sz w:val="24"/>
          <w:szCs w:val="24"/>
        </w:rPr>
        <w:lastRenderedPageBreak/>
        <w:t>“blanks out.” He has described this reaction as an instinctive recoil against inauthenticity</w:t>
      </w:r>
      <w:r w:rsidR="003F2FE4">
        <w:rPr>
          <w:sz w:val="24"/>
          <w:szCs w:val="24"/>
        </w:rPr>
        <w:t xml:space="preserve"> or meaninglessness</w:t>
      </w:r>
      <w:r w:rsidRPr="00DB67B4">
        <w:rPr>
          <w:sz w:val="24"/>
          <w:szCs w:val="24"/>
        </w:rPr>
        <w:t>. No amount of rational self</w:t>
      </w:r>
      <w:r w:rsidRPr="00DB67B4">
        <w:rPr>
          <w:sz w:val="24"/>
          <w:szCs w:val="24"/>
        </w:rPr>
        <w:noBreakHyphen/>
        <w:t>talk overcomes it; function returns only when some element of the situation happens to resonate with his internal system</w:t>
      </w:r>
      <w:r w:rsidR="003F2FE4">
        <w:rPr>
          <w:sz w:val="24"/>
          <w:szCs w:val="24"/>
        </w:rPr>
        <w:t xml:space="preserve">, or he is drawn </w:t>
      </w:r>
      <w:r w:rsidR="00E267A0">
        <w:rPr>
          <w:sz w:val="24"/>
          <w:szCs w:val="24"/>
        </w:rPr>
        <w:t>to</w:t>
      </w:r>
      <w:r w:rsidR="003F2FE4">
        <w:rPr>
          <w:sz w:val="24"/>
          <w:szCs w:val="24"/>
        </w:rPr>
        <w:t xml:space="preserve"> a new </w:t>
      </w:r>
      <w:r w:rsidR="00E267A0">
        <w:rPr>
          <w:sz w:val="24"/>
          <w:szCs w:val="24"/>
        </w:rPr>
        <w:t>concept or action</w:t>
      </w:r>
      <w:r w:rsidRPr="00DB67B4">
        <w:rPr>
          <w:sz w:val="24"/>
          <w:szCs w:val="24"/>
        </w:rPr>
        <w:t>. This is not a willful refusal but a somatic veto that protects cognitive integrity.</w:t>
      </w:r>
    </w:p>
    <w:p w14:paraId="7B0045B7" w14:textId="5A6CF7AF" w:rsidR="00DB67B4" w:rsidRPr="00DB67B4" w:rsidRDefault="00DB67B4" w:rsidP="000F31DC">
      <w:pPr>
        <w:spacing w:line="360" w:lineRule="auto"/>
        <w:rPr>
          <w:sz w:val="24"/>
          <w:szCs w:val="24"/>
        </w:rPr>
      </w:pPr>
      <w:r w:rsidRPr="00DB67B4">
        <w:rPr>
          <w:sz w:val="24"/>
          <w:szCs w:val="24"/>
        </w:rPr>
        <w:t>His daily flow therefore oscillates between high</w:t>
      </w:r>
      <w:r w:rsidRPr="00DB67B4">
        <w:rPr>
          <w:sz w:val="24"/>
          <w:szCs w:val="24"/>
        </w:rPr>
        <w:noBreakHyphen/>
        <w:t xml:space="preserve">activation bursts and contemplative troughs. He </w:t>
      </w:r>
      <w:r w:rsidRPr="00DB67B4">
        <w:rPr>
          <w:rStyle w:val="Strong"/>
        </w:rPr>
        <w:t>cannot predict when either will occur</w:t>
      </w:r>
      <w:r w:rsidRPr="00DB67B4">
        <w:rPr>
          <w:sz w:val="24"/>
          <w:szCs w:val="24"/>
        </w:rPr>
        <w:t>, which makes conventional time</w:t>
      </w:r>
      <w:r w:rsidRPr="00DB67B4">
        <w:rPr>
          <w:sz w:val="24"/>
          <w:szCs w:val="24"/>
        </w:rPr>
        <w:noBreakHyphen/>
        <w:t xml:space="preserve">management tools ineffective. Instead, he relies on an internal compass – a felt sense of when to act and when to rest. Clinicians should understand that these rhythms are not procrastination or laziness but manifestations of an alternative executive architecture. </w:t>
      </w:r>
      <w:r w:rsidR="000F31DC" w:rsidRPr="00DB67B4">
        <w:rPr>
          <w:sz w:val="24"/>
          <w:szCs w:val="24"/>
        </w:rPr>
        <w:t>Honoring</w:t>
      </w:r>
      <w:r w:rsidRPr="00DB67B4">
        <w:rPr>
          <w:sz w:val="24"/>
          <w:szCs w:val="24"/>
        </w:rPr>
        <w:t xml:space="preserve"> these phenomenological dynamics may help him harness his peaks and respect his valleys without shame.</w:t>
      </w:r>
      <w:r w:rsidR="000F31DC">
        <w:rPr>
          <w:sz w:val="24"/>
          <w:szCs w:val="24"/>
        </w:rPr>
        <w:br/>
      </w:r>
    </w:p>
    <w:p w14:paraId="547F809B" w14:textId="77777777" w:rsidR="00DB67B4" w:rsidRPr="00DB67B4" w:rsidRDefault="00DB67B4" w:rsidP="000F31DC">
      <w:pPr>
        <w:pStyle w:val="Heading2"/>
        <w:spacing w:line="360" w:lineRule="auto"/>
      </w:pPr>
      <w:r w:rsidRPr="00DB67B4">
        <w:t>Non</w:t>
      </w:r>
      <w:r w:rsidRPr="00DB67B4">
        <w:noBreakHyphen/>
        <w:t>Corporeal Identity Orientation</w:t>
      </w:r>
    </w:p>
    <w:p w14:paraId="3A758F5A" w14:textId="210137E2" w:rsidR="00DB67B4" w:rsidRPr="00DB67B4" w:rsidRDefault="00DB67B4" w:rsidP="000F31DC">
      <w:pPr>
        <w:spacing w:line="360" w:lineRule="auto"/>
        <w:rPr>
          <w:sz w:val="24"/>
          <w:szCs w:val="24"/>
        </w:rPr>
      </w:pPr>
      <w:r w:rsidRPr="00DB67B4">
        <w:rPr>
          <w:sz w:val="24"/>
          <w:szCs w:val="24"/>
        </w:rPr>
        <w:t>A recurring theme in the subject’s narrative is a stable sense of being a “mind in a body.” He experiences his body as an interface that modulates but does not define his selfhood. This orientation should not be conflated with dissociation; it aligns with widely held dualistic intuitions</w:t>
      </w:r>
      <w:r w:rsidR="00FB03A7">
        <w:rPr>
          <w:sz w:val="24"/>
          <w:szCs w:val="24"/>
        </w:rPr>
        <w:t xml:space="preserve"> and philosophical </w:t>
      </w:r>
      <w:proofErr w:type="gramStart"/>
      <w:r w:rsidR="00FB03A7">
        <w:rPr>
          <w:sz w:val="24"/>
          <w:szCs w:val="24"/>
        </w:rPr>
        <w:t>believes, and</w:t>
      </w:r>
      <w:proofErr w:type="gramEnd"/>
      <w:r w:rsidR="00FB03A7">
        <w:rPr>
          <w:sz w:val="24"/>
          <w:szCs w:val="24"/>
        </w:rPr>
        <w:t xml:space="preserve"> should not be confused with a phenomenological separation but rather an idealistic and self-perception separation</w:t>
      </w:r>
      <w:r w:rsidRPr="00DB67B4">
        <w:rPr>
          <w:sz w:val="24"/>
          <w:szCs w:val="24"/>
        </w:rPr>
        <w:t>. Research on lay conceptions of the mind–body problem shows that reflective dualism, afterlife beliefs and religiosity are strongly correlated</w:t>
      </w:r>
      <w:r w:rsidR="0050293A">
        <w:rPr>
          <w:sz w:val="24"/>
          <w:szCs w:val="24"/>
        </w:rPr>
        <w:t xml:space="preserve"> (</w:t>
      </w:r>
      <w:hyperlink r:id="rId19" w:anchor=":~:text=We%20examined%20lay%20people%E2%80%99s%20conceptions,mind%20apart%20from%20the%20body" w:tgtFrame="_blank" w:history="1">
        <w:r w:rsidRPr="00DB67B4">
          <w:rPr>
            <w:rStyle w:val="Hyperlink"/>
            <w:sz w:val="24"/>
            <w:szCs w:val="24"/>
          </w:rPr>
          <w:t>pmc.ncbi.nlm.nih.gov</w:t>
        </w:r>
      </w:hyperlink>
      <w:r w:rsidR="0050293A">
        <w:rPr>
          <w:sz w:val="24"/>
          <w:szCs w:val="24"/>
        </w:rPr>
        <w:t>)</w:t>
      </w:r>
      <w:r w:rsidRPr="00DB67B4">
        <w:rPr>
          <w:sz w:val="24"/>
          <w:szCs w:val="24"/>
        </w:rPr>
        <w:t>, and surveys have found that a majority of Americans and many Europeans believe in life after death</w:t>
      </w:r>
      <w:r w:rsidR="0050293A">
        <w:rPr>
          <w:sz w:val="24"/>
          <w:szCs w:val="24"/>
        </w:rPr>
        <w:t xml:space="preserve"> (</w:t>
      </w:r>
      <w:hyperlink r:id="rId20" w:anchor=":~:text=Common%20sense%20dualism%20is%20widespread,body%20relationship%20%28Hypothesis%201" w:tgtFrame="_blank" w:history="1">
        <w:r w:rsidRPr="00DB67B4">
          <w:rPr>
            <w:rStyle w:val="Hyperlink"/>
            <w:sz w:val="24"/>
            <w:szCs w:val="24"/>
          </w:rPr>
          <w:t>pmc.ncbi.nlm.nih.gov</w:t>
        </w:r>
      </w:hyperlink>
      <w:r w:rsidR="0050293A">
        <w:rPr>
          <w:sz w:val="24"/>
          <w:szCs w:val="24"/>
        </w:rPr>
        <w:t>)</w:t>
      </w:r>
      <w:r w:rsidRPr="00DB67B4">
        <w:rPr>
          <w:sz w:val="24"/>
          <w:szCs w:val="24"/>
        </w:rPr>
        <w:t>. Dualistic beliefs thus reflect common cognitive tendencies rather than psychopathology. For the subject, chronic illness and pain heightened his focus on internal signals over somatic ones, reinforcing his dualistic stance. Clinicians should respect this orientation as a philosophical belief while remaining vigilant for any genuine dissociative symptoms.</w:t>
      </w:r>
      <w:r w:rsidR="000F31DC">
        <w:rPr>
          <w:sz w:val="24"/>
          <w:szCs w:val="24"/>
        </w:rPr>
        <w:br/>
      </w:r>
    </w:p>
    <w:p w14:paraId="4B094FC1" w14:textId="77777777" w:rsidR="00DB67B4" w:rsidRPr="00DB67B4" w:rsidRDefault="00DB67B4" w:rsidP="000F31DC">
      <w:pPr>
        <w:pStyle w:val="Heading1"/>
        <w:spacing w:line="360" w:lineRule="auto"/>
      </w:pPr>
      <w:r w:rsidRPr="00DB67B4">
        <w:lastRenderedPageBreak/>
        <w:t>Risk Factors and Protective Factors</w:t>
      </w:r>
    </w:p>
    <w:p w14:paraId="3F4573B5" w14:textId="77777777" w:rsidR="00DB67B4" w:rsidRPr="00DB67B4" w:rsidRDefault="00DB67B4" w:rsidP="000F31DC">
      <w:pPr>
        <w:pStyle w:val="Heading2"/>
        <w:spacing w:line="360" w:lineRule="auto"/>
      </w:pPr>
      <w:r w:rsidRPr="00DB67B4">
        <w:t>Risk Factors</w:t>
      </w:r>
    </w:p>
    <w:p w14:paraId="6674C35D" w14:textId="6BC3F79E" w:rsidR="00DB67B4" w:rsidRPr="00DB67B4" w:rsidRDefault="00DB67B4" w:rsidP="000F31DC">
      <w:pPr>
        <w:spacing w:line="360" w:lineRule="auto"/>
        <w:rPr>
          <w:sz w:val="24"/>
          <w:szCs w:val="24"/>
        </w:rPr>
      </w:pPr>
      <w:r w:rsidRPr="00DB67B4">
        <w:rPr>
          <w:sz w:val="24"/>
          <w:szCs w:val="24"/>
        </w:rPr>
        <w:t>The subject’s neurocognitive profile confers vulnerabilities. ADHD</w:t>
      </w:r>
      <w:r w:rsidRPr="00DB67B4">
        <w:rPr>
          <w:sz w:val="24"/>
          <w:szCs w:val="24"/>
        </w:rPr>
        <w:noBreakHyphen/>
        <w:t>related impairments in executive function and temporal processing</w:t>
      </w:r>
      <w:r w:rsidR="0050293A">
        <w:rPr>
          <w:sz w:val="24"/>
          <w:szCs w:val="24"/>
        </w:rPr>
        <w:t xml:space="preserve"> (</w:t>
      </w:r>
      <w:hyperlink r:id="rId21" w:anchor=":~:text=ADHD%20patients%20have%20deficits%20in,heterogeneity%20in%20cognitive%20impairments%2C%20with" w:tgtFrame="_blank" w:history="1">
        <w:r w:rsidRPr="00DB67B4">
          <w:rPr>
            <w:rStyle w:val="Hyperlink"/>
            <w:sz w:val="24"/>
            <w:szCs w:val="24"/>
          </w:rPr>
          <w:t>frontiersin.org</w:t>
        </w:r>
      </w:hyperlink>
      <w:r w:rsidR="0050293A">
        <w:rPr>
          <w:sz w:val="24"/>
          <w:szCs w:val="24"/>
        </w:rPr>
        <w:t>)</w:t>
      </w:r>
      <w:r w:rsidRPr="00DB67B4">
        <w:rPr>
          <w:sz w:val="24"/>
          <w:szCs w:val="24"/>
        </w:rPr>
        <w:t>, together with trauma</w:t>
      </w:r>
      <w:r w:rsidRPr="00DB67B4">
        <w:rPr>
          <w:sz w:val="24"/>
          <w:szCs w:val="24"/>
        </w:rPr>
        <w:noBreakHyphen/>
        <w:t>induced reductions in prefrontal and corpus callosum volumes</w:t>
      </w:r>
      <w:r w:rsidR="0050293A">
        <w:rPr>
          <w:sz w:val="24"/>
          <w:szCs w:val="24"/>
        </w:rPr>
        <w:t xml:space="preserve"> (</w:t>
      </w:r>
      <w:hyperlink r:id="rId22" w:anchor=":~:text=area%20of%20corpus%20callosum%2C%20the,maltreated%20controls%20%5B%20205" w:tgtFrame="_blank" w:history="1">
        <w:r w:rsidRPr="00DB67B4">
          <w:rPr>
            <w:rStyle w:val="Hyperlink"/>
            <w:sz w:val="24"/>
            <w:szCs w:val="24"/>
          </w:rPr>
          <w:t>pmc.ncbi.nlm.nih.gov</w:t>
        </w:r>
      </w:hyperlink>
      <w:r w:rsidR="0050293A">
        <w:rPr>
          <w:sz w:val="24"/>
          <w:szCs w:val="24"/>
        </w:rPr>
        <w:t>)</w:t>
      </w:r>
      <w:r w:rsidRPr="00DB67B4">
        <w:rPr>
          <w:sz w:val="24"/>
          <w:szCs w:val="24"/>
        </w:rPr>
        <w:t xml:space="preserve">, predispose him to fatigue, inertia and dysregulation when confronted with incoherent demands. His Crohn’s disease and chronic pain add somatic stress. Social </w:t>
      </w:r>
      <w:r w:rsidR="000F31DC" w:rsidRPr="00DB67B4">
        <w:rPr>
          <w:sz w:val="24"/>
          <w:szCs w:val="24"/>
        </w:rPr>
        <w:t>mis</w:t>
      </w:r>
      <w:r w:rsidR="000F31DC">
        <w:rPr>
          <w:sz w:val="24"/>
          <w:szCs w:val="24"/>
        </w:rPr>
        <w:t xml:space="preserve"> </w:t>
      </w:r>
      <w:r w:rsidR="000F31DC" w:rsidRPr="00DB67B4">
        <w:rPr>
          <w:sz w:val="24"/>
          <w:szCs w:val="24"/>
        </w:rPr>
        <w:t>attunement</w:t>
      </w:r>
      <w:r w:rsidRPr="00DB67B4">
        <w:rPr>
          <w:sz w:val="24"/>
          <w:szCs w:val="24"/>
        </w:rPr>
        <w:t xml:space="preserve"> in childhood evolved into prolonged isolation in adulthood, and the permanent loss of custody of his daughter has been a profound psychological wound. Non</w:t>
      </w:r>
      <w:r w:rsidRPr="00DB67B4">
        <w:rPr>
          <w:sz w:val="24"/>
          <w:szCs w:val="24"/>
        </w:rPr>
        <w:noBreakHyphen/>
        <w:t>concordant environments</w:t>
      </w:r>
      <w:r w:rsidR="0050293A">
        <w:rPr>
          <w:sz w:val="24"/>
          <w:szCs w:val="24"/>
        </w:rPr>
        <w:t xml:space="preserve">, </w:t>
      </w:r>
      <w:r w:rsidRPr="00DB67B4">
        <w:rPr>
          <w:sz w:val="24"/>
          <w:szCs w:val="24"/>
        </w:rPr>
        <w:t>those rich in “false structures” like meaningless bureaucracy</w:t>
      </w:r>
      <w:r w:rsidR="0050293A">
        <w:rPr>
          <w:sz w:val="24"/>
          <w:szCs w:val="24"/>
        </w:rPr>
        <w:t xml:space="preserve">, </w:t>
      </w:r>
      <w:r w:rsidRPr="00DB67B4">
        <w:rPr>
          <w:sz w:val="24"/>
          <w:szCs w:val="24"/>
        </w:rPr>
        <w:t>can trigger FSI and shutdown. His intuitive inferences about people’s motivations, while sometimes strikingly accurate, are state dependent and occasionally wrong, which can lead to misjudgments and erode trust.</w:t>
      </w:r>
      <w:r w:rsidR="000F31DC">
        <w:rPr>
          <w:sz w:val="24"/>
          <w:szCs w:val="24"/>
        </w:rPr>
        <w:br/>
      </w:r>
    </w:p>
    <w:p w14:paraId="2877B41B" w14:textId="77777777" w:rsidR="00DB67B4" w:rsidRPr="00DB67B4" w:rsidRDefault="00DB67B4" w:rsidP="000F31DC">
      <w:pPr>
        <w:pStyle w:val="Heading2"/>
        <w:spacing w:line="360" w:lineRule="auto"/>
      </w:pPr>
      <w:r w:rsidRPr="00DB67B4">
        <w:t>Protective Factors</w:t>
      </w:r>
    </w:p>
    <w:p w14:paraId="13454A2D" w14:textId="4D88D539" w:rsidR="00DB67B4" w:rsidRPr="00DB67B4" w:rsidRDefault="00DB67B4" w:rsidP="000F31DC">
      <w:pPr>
        <w:spacing w:line="360" w:lineRule="auto"/>
        <w:rPr>
          <w:sz w:val="24"/>
          <w:szCs w:val="24"/>
        </w:rPr>
      </w:pPr>
      <w:r w:rsidRPr="00DB67B4">
        <w:rPr>
          <w:sz w:val="24"/>
          <w:szCs w:val="24"/>
        </w:rPr>
        <w:t>Conversely, the subject possesses strong protective factors. His high</w:t>
      </w:r>
      <w:r w:rsidRPr="00DB67B4">
        <w:rPr>
          <w:sz w:val="24"/>
          <w:szCs w:val="24"/>
        </w:rPr>
        <w:noBreakHyphen/>
        <w:t>bandwidth parallel processing and systemizing aptitude allow rapid integration of complex information and creative problem solving. His philosophical orientation provides existential grounding and resilience; perceiving himself as a distinct mind allows him to endure bodily suffering without feeling destroyed by it. Recursive self</w:t>
      </w:r>
      <w:r w:rsidRPr="00DB67B4">
        <w:rPr>
          <w:sz w:val="24"/>
          <w:szCs w:val="24"/>
        </w:rPr>
        <w:noBreakHyphen/>
        <w:t xml:space="preserve">modeling fosters metacognitive insight and adaptability, and his recognition that insights are state dependent encourages humility and ongoing verification. His deliberate use of AI systems demonstrates a proactive and innovative approach to </w:t>
      </w:r>
      <w:r w:rsidR="000F31DC" w:rsidRPr="00DB67B4">
        <w:rPr>
          <w:sz w:val="24"/>
          <w:szCs w:val="24"/>
        </w:rPr>
        <w:t>self-</w:t>
      </w:r>
      <w:r w:rsidRPr="00DB67B4">
        <w:rPr>
          <w:sz w:val="24"/>
          <w:szCs w:val="24"/>
        </w:rPr>
        <w:t>understanding</w:t>
      </w:r>
      <w:r w:rsidR="0050293A">
        <w:rPr>
          <w:sz w:val="24"/>
          <w:szCs w:val="24"/>
        </w:rPr>
        <w:t xml:space="preserve"> (</w:t>
      </w:r>
      <w:hyperlink r:id="rId23" w:tgtFrame="_blank" w:history="1">
        <w:r w:rsidRPr="00DB67B4">
          <w:rPr>
            <w:rStyle w:val="Hyperlink"/>
            <w:sz w:val="24"/>
            <w:szCs w:val="24"/>
          </w:rPr>
          <w:t>pmc.ncbi.nlm.nih.gov</w:t>
        </w:r>
      </w:hyperlink>
      <w:r w:rsidR="0050293A">
        <w:rPr>
          <w:sz w:val="24"/>
          <w:szCs w:val="24"/>
        </w:rPr>
        <w:t>)</w:t>
      </w:r>
      <w:r w:rsidRPr="00DB67B4">
        <w:rPr>
          <w:sz w:val="24"/>
          <w:szCs w:val="24"/>
        </w:rPr>
        <w:t xml:space="preserve">. Supportive contexts that </w:t>
      </w:r>
      <w:r w:rsidR="000F31DC" w:rsidRPr="00DB67B4">
        <w:rPr>
          <w:sz w:val="24"/>
          <w:szCs w:val="24"/>
        </w:rPr>
        <w:t>honor</w:t>
      </w:r>
      <w:r w:rsidRPr="00DB67B4">
        <w:rPr>
          <w:sz w:val="24"/>
          <w:szCs w:val="24"/>
        </w:rPr>
        <w:t xml:space="preserve"> his need for coherence and provide autonomy can amplify these strengths, and relationships with individuals who respect his ontological frameworks can buffer against </w:t>
      </w:r>
      <w:r w:rsidR="000F31DC" w:rsidRPr="00DB67B4">
        <w:rPr>
          <w:sz w:val="24"/>
          <w:szCs w:val="24"/>
        </w:rPr>
        <w:t>mis</w:t>
      </w:r>
      <w:r w:rsidR="000F31DC">
        <w:rPr>
          <w:sz w:val="24"/>
          <w:szCs w:val="24"/>
        </w:rPr>
        <w:t xml:space="preserve"> </w:t>
      </w:r>
      <w:r w:rsidR="000F31DC" w:rsidRPr="00DB67B4">
        <w:rPr>
          <w:sz w:val="24"/>
          <w:szCs w:val="24"/>
        </w:rPr>
        <w:t>attunement</w:t>
      </w:r>
      <w:r w:rsidRPr="00DB67B4">
        <w:rPr>
          <w:sz w:val="24"/>
          <w:szCs w:val="24"/>
        </w:rPr>
        <w:t>.</w:t>
      </w:r>
      <w:r w:rsidR="000F31DC">
        <w:rPr>
          <w:sz w:val="24"/>
          <w:szCs w:val="24"/>
        </w:rPr>
        <w:br/>
      </w:r>
    </w:p>
    <w:p w14:paraId="643B5612" w14:textId="77777777" w:rsidR="00DB67B4" w:rsidRPr="00DB67B4" w:rsidRDefault="00DB67B4" w:rsidP="000F31DC">
      <w:pPr>
        <w:pStyle w:val="Heading2"/>
        <w:spacing w:line="360" w:lineRule="auto"/>
      </w:pPr>
      <w:r w:rsidRPr="00DB67B4">
        <w:lastRenderedPageBreak/>
        <w:t>Clinical and Social Implications</w:t>
      </w:r>
    </w:p>
    <w:p w14:paraId="5361D372" w14:textId="539EEA41" w:rsidR="00DB67B4" w:rsidRPr="00DB67B4" w:rsidRDefault="00DB67B4" w:rsidP="000F31DC">
      <w:pPr>
        <w:spacing w:line="360" w:lineRule="auto"/>
        <w:rPr>
          <w:sz w:val="24"/>
          <w:szCs w:val="24"/>
        </w:rPr>
      </w:pPr>
      <w:r w:rsidRPr="00DB67B4">
        <w:rPr>
          <w:sz w:val="24"/>
          <w:szCs w:val="24"/>
        </w:rPr>
        <w:t>This profile challenges conventional diagnostic frameworks. Rather than viewing the subject through a deficit lens, clinicians and educators should recognize a distinctive neurocognitive architecture marked by parallel processing, pattern</w:t>
      </w:r>
      <w:r w:rsidRPr="00DB67B4">
        <w:rPr>
          <w:sz w:val="24"/>
          <w:szCs w:val="24"/>
        </w:rPr>
        <w:noBreakHyphen/>
        <w:t>driven reasoning and ontological gating. Diagnostic labels like ADHD and autism remain relevant for access to services</w:t>
      </w:r>
      <w:r w:rsidR="005D5A8F">
        <w:rPr>
          <w:sz w:val="24"/>
          <w:szCs w:val="24"/>
        </w:rPr>
        <w:t xml:space="preserve"> and therapeutics</w:t>
      </w:r>
      <w:r w:rsidRPr="00DB67B4">
        <w:rPr>
          <w:sz w:val="24"/>
          <w:szCs w:val="24"/>
        </w:rPr>
        <w:t>, yet they fail to capture the unique configuration of strengths and vulnerabilities. Interventions should focus on:</w:t>
      </w:r>
    </w:p>
    <w:p w14:paraId="6AF98D42" w14:textId="5E3672DD" w:rsidR="00DB67B4" w:rsidRPr="00DB67B4" w:rsidRDefault="00DB67B4" w:rsidP="000F31DC">
      <w:pPr>
        <w:numPr>
          <w:ilvl w:val="0"/>
          <w:numId w:val="1"/>
        </w:numPr>
        <w:spacing w:line="360" w:lineRule="auto"/>
        <w:rPr>
          <w:sz w:val="24"/>
          <w:szCs w:val="24"/>
        </w:rPr>
      </w:pPr>
      <w:r w:rsidRPr="00DB67B4">
        <w:rPr>
          <w:rStyle w:val="IntenseEmphasis"/>
        </w:rPr>
        <w:t>Alignment with Internal Coherence</w:t>
      </w:r>
      <w:r w:rsidRPr="00DB67B4">
        <w:rPr>
          <w:sz w:val="24"/>
          <w:szCs w:val="24"/>
        </w:rPr>
        <w:t xml:space="preserve"> – Tasks and goals must be framed in ways that resonate with the subject’s internal models. Forcing compliance to arbitrary structures is likely to trigger FSI and shutdown</w:t>
      </w:r>
      <w:r w:rsidR="006E5536">
        <w:rPr>
          <w:sz w:val="24"/>
          <w:szCs w:val="24"/>
        </w:rPr>
        <w:t xml:space="preserve"> or evasion</w:t>
      </w:r>
      <w:r w:rsidRPr="00DB67B4">
        <w:rPr>
          <w:sz w:val="24"/>
          <w:szCs w:val="24"/>
        </w:rPr>
        <w:t>. Collaborative goal setting and authentic purpose can harness motivational energy.</w:t>
      </w:r>
    </w:p>
    <w:p w14:paraId="02AD1CCF" w14:textId="77777777" w:rsidR="00DB67B4" w:rsidRPr="00DB67B4" w:rsidRDefault="00DB67B4" w:rsidP="000F31DC">
      <w:pPr>
        <w:numPr>
          <w:ilvl w:val="0"/>
          <w:numId w:val="1"/>
        </w:numPr>
        <w:spacing w:line="360" w:lineRule="auto"/>
        <w:rPr>
          <w:sz w:val="24"/>
          <w:szCs w:val="24"/>
        </w:rPr>
      </w:pPr>
      <w:r w:rsidRPr="00DB67B4">
        <w:rPr>
          <w:rStyle w:val="IntenseEmphasis"/>
        </w:rPr>
        <w:t xml:space="preserve">Metacognitive Coaching </w:t>
      </w:r>
      <w:r w:rsidRPr="00DB67B4">
        <w:rPr>
          <w:sz w:val="24"/>
          <w:szCs w:val="24"/>
        </w:rPr>
        <w:t>– Encouraging the subject to articulate and refine his self</w:t>
      </w:r>
      <w:r w:rsidRPr="00DB67B4">
        <w:rPr>
          <w:sz w:val="24"/>
          <w:szCs w:val="24"/>
        </w:rPr>
        <w:noBreakHyphen/>
        <w:t>models can enhance self</w:t>
      </w:r>
      <w:r w:rsidRPr="00DB67B4">
        <w:rPr>
          <w:sz w:val="24"/>
          <w:szCs w:val="24"/>
        </w:rPr>
        <w:noBreakHyphen/>
        <w:t>regulation. Professionals can support his ontological engineering by providing frameworks for translating “meaning storms” into actionable plans.</w:t>
      </w:r>
    </w:p>
    <w:p w14:paraId="4636E02E" w14:textId="060E6BAE" w:rsidR="00DB67B4" w:rsidRPr="00DB67B4" w:rsidRDefault="00DB67B4" w:rsidP="000F31DC">
      <w:pPr>
        <w:numPr>
          <w:ilvl w:val="0"/>
          <w:numId w:val="1"/>
        </w:numPr>
        <w:spacing w:line="360" w:lineRule="auto"/>
        <w:rPr>
          <w:sz w:val="24"/>
          <w:szCs w:val="24"/>
        </w:rPr>
      </w:pPr>
      <w:r w:rsidRPr="00DB67B4">
        <w:rPr>
          <w:b/>
          <w:bCs/>
          <w:sz w:val="24"/>
          <w:szCs w:val="24"/>
        </w:rPr>
        <w:t>T</w:t>
      </w:r>
      <w:r w:rsidRPr="00DB67B4">
        <w:rPr>
          <w:rStyle w:val="IntenseEmphasis"/>
        </w:rPr>
        <w:t>rauma</w:t>
      </w:r>
      <w:r w:rsidRPr="00DB67B4">
        <w:rPr>
          <w:rStyle w:val="IntenseEmphasis"/>
        </w:rPr>
        <w:noBreakHyphen/>
        <w:t xml:space="preserve">Informed Support </w:t>
      </w:r>
      <w:r w:rsidRPr="00DB67B4">
        <w:rPr>
          <w:sz w:val="24"/>
          <w:szCs w:val="24"/>
        </w:rPr>
        <w:t xml:space="preserve">– </w:t>
      </w:r>
      <w:r w:rsidR="000F31DC" w:rsidRPr="00DB67B4">
        <w:rPr>
          <w:sz w:val="24"/>
          <w:szCs w:val="24"/>
        </w:rPr>
        <w:t>Recognizing</w:t>
      </w:r>
      <w:r w:rsidRPr="00DB67B4">
        <w:rPr>
          <w:sz w:val="24"/>
          <w:szCs w:val="24"/>
        </w:rPr>
        <w:t xml:space="preserve"> the modulating effects of past trauma on attention, motivation and arousal is essential. Strategies to widen the window of tolerance</w:t>
      </w:r>
      <w:r w:rsidR="0050293A">
        <w:rPr>
          <w:sz w:val="24"/>
          <w:szCs w:val="24"/>
        </w:rPr>
        <w:t xml:space="preserve">, </w:t>
      </w:r>
      <w:r w:rsidRPr="00DB67B4">
        <w:rPr>
          <w:sz w:val="24"/>
          <w:szCs w:val="24"/>
        </w:rPr>
        <w:t>such as mindfulness, pacing and safe social connection</w:t>
      </w:r>
      <w:r w:rsidR="0050293A">
        <w:rPr>
          <w:sz w:val="24"/>
          <w:szCs w:val="24"/>
        </w:rPr>
        <w:t xml:space="preserve">, </w:t>
      </w:r>
      <w:r w:rsidRPr="00DB67B4">
        <w:rPr>
          <w:sz w:val="24"/>
          <w:szCs w:val="24"/>
        </w:rPr>
        <w:t>may reduce volatility.</w:t>
      </w:r>
    </w:p>
    <w:p w14:paraId="42431A48" w14:textId="62E703BD" w:rsidR="00DB67B4" w:rsidRPr="00DB67B4" w:rsidRDefault="00DB67B4" w:rsidP="000F31DC">
      <w:pPr>
        <w:numPr>
          <w:ilvl w:val="0"/>
          <w:numId w:val="1"/>
        </w:numPr>
        <w:spacing w:line="360" w:lineRule="auto"/>
        <w:rPr>
          <w:sz w:val="24"/>
          <w:szCs w:val="24"/>
        </w:rPr>
      </w:pPr>
      <w:r w:rsidRPr="00DB67B4">
        <w:rPr>
          <w:rStyle w:val="IntenseEmphasis"/>
        </w:rPr>
        <w:t xml:space="preserve">Use of Technology </w:t>
      </w:r>
      <w:r w:rsidRPr="00DB67B4">
        <w:rPr>
          <w:sz w:val="24"/>
          <w:szCs w:val="24"/>
        </w:rPr>
        <w:t>– AI and digital tools can serve as adjuncts for self</w:t>
      </w:r>
      <w:r w:rsidRPr="00DB67B4">
        <w:rPr>
          <w:sz w:val="24"/>
          <w:szCs w:val="24"/>
        </w:rPr>
        <w:noBreakHyphen/>
        <w:t>reflection, monitoring and learning. Clinicians should ensure that such tools are ethically designed and do not foster dependency</w:t>
      </w:r>
      <w:r w:rsidR="0050293A">
        <w:rPr>
          <w:sz w:val="24"/>
          <w:szCs w:val="24"/>
        </w:rPr>
        <w:t xml:space="preserve"> (</w:t>
      </w:r>
      <w:hyperlink r:id="rId24" w:anchor=":~:text=management%20purposes%20rather%20than%20as,equitable%20digital%20mental%20health%20interventions" w:tgtFrame="_blank" w:history="1">
        <w:r w:rsidRPr="00DB67B4">
          <w:rPr>
            <w:rStyle w:val="Hyperlink"/>
            <w:sz w:val="24"/>
            <w:szCs w:val="24"/>
          </w:rPr>
          <w:t>pmc.ncbi.nlm.nih.gov</w:t>
        </w:r>
      </w:hyperlink>
      <w:r w:rsidR="0050293A">
        <w:rPr>
          <w:sz w:val="24"/>
          <w:szCs w:val="24"/>
        </w:rPr>
        <w:t>)</w:t>
      </w:r>
      <w:r w:rsidRPr="00DB67B4">
        <w:rPr>
          <w:sz w:val="24"/>
          <w:szCs w:val="24"/>
        </w:rPr>
        <w:t>.</w:t>
      </w:r>
    </w:p>
    <w:p w14:paraId="23541745" w14:textId="7B515155" w:rsidR="00DB67B4" w:rsidRPr="00DB67B4" w:rsidRDefault="00DB67B4" w:rsidP="000F31DC">
      <w:pPr>
        <w:spacing w:line="360" w:lineRule="auto"/>
        <w:rPr>
          <w:sz w:val="24"/>
          <w:szCs w:val="24"/>
        </w:rPr>
      </w:pPr>
      <w:r w:rsidRPr="00DB67B4">
        <w:rPr>
          <w:sz w:val="24"/>
          <w:szCs w:val="24"/>
        </w:rPr>
        <w:t>At a societal level, this case underscores the need to expand neurodiversity paradigms beyond simple categories. Environments that value authenticity, systems thinking and adaptive problem solving can not only accommodate but benefit from individuals like the subject. Educational systems might integrate more project</w:t>
      </w:r>
      <w:r w:rsidRPr="00DB67B4">
        <w:rPr>
          <w:sz w:val="24"/>
          <w:szCs w:val="24"/>
        </w:rPr>
        <w:noBreakHyphen/>
        <w:t>based, systems</w:t>
      </w:r>
      <w:r w:rsidRPr="00DB67B4">
        <w:rPr>
          <w:sz w:val="24"/>
          <w:szCs w:val="24"/>
        </w:rPr>
        <w:noBreakHyphen/>
        <w:t>oriented curricula; workplaces could offer roles that leverage high</w:t>
      </w:r>
      <w:r w:rsidRPr="00DB67B4">
        <w:rPr>
          <w:sz w:val="24"/>
          <w:szCs w:val="24"/>
        </w:rPr>
        <w:noBreakHyphen/>
        <w:t xml:space="preserve">level pattern recognition and </w:t>
      </w:r>
      <w:r w:rsidRPr="00DB67B4">
        <w:rPr>
          <w:sz w:val="24"/>
          <w:szCs w:val="24"/>
        </w:rPr>
        <w:lastRenderedPageBreak/>
        <w:t>design.</w:t>
      </w:r>
      <w:r w:rsidR="000F31DC">
        <w:rPr>
          <w:sz w:val="24"/>
          <w:szCs w:val="24"/>
        </w:rPr>
        <w:br/>
      </w:r>
    </w:p>
    <w:p w14:paraId="6C0D871C" w14:textId="77777777" w:rsidR="00DB67B4" w:rsidRPr="00DB67B4" w:rsidRDefault="00DB67B4" w:rsidP="000F31DC">
      <w:pPr>
        <w:pStyle w:val="Heading2"/>
        <w:spacing w:line="360" w:lineRule="auto"/>
      </w:pPr>
      <w:r w:rsidRPr="00DB67B4">
        <w:t>Conclusion</w:t>
      </w:r>
    </w:p>
    <w:p w14:paraId="5E051D3A" w14:textId="77777777" w:rsidR="00DB67B4" w:rsidRPr="00DB67B4" w:rsidRDefault="00DB67B4" w:rsidP="000F31DC">
      <w:pPr>
        <w:spacing w:line="360" w:lineRule="auto"/>
        <w:rPr>
          <w:sz w:val="24"/>
          <w:szCs w:val="24"/>
        </w:rPr>
      </w:pPr>
      <w:r w:rsidRPr="00DB67B4">
        <w:rPr>
          <w:sz w:val="24"/>
          <w:szCs w:val="24"/>
        </w:rPr>
        <w:t>The subject represents a unique but potentially generalizable neurocognitive architecture. His mind is characterized by high</w:t>
      </w:r>
      <w:r w:rsidRPr="00DB67B4">
        <w:rPr>
          <w:sz w:val="24"/>
          <w:szCs w:val="24"/>
        </w:rPr>
        <w:noBreakHyphen/>
        <w:t>bandwidth parallel processing, intense pattern recognition and a deep drive for systemic coherence. He experiences himself as a non</w:t>
      </w:r>
      <w:r w:rsidRPr="00DB67B4">
        <w:rPr>
          <w:sz w:val="24"/>
          <w:szCs w:val="24"/>
        </w:rPr>
        <w:noBreakHyphen/>
        <w:t>corporeal entity navigating through a bodily interface, a stance consistent with common dualistic beliefs. While trauma and chronic illness have modulated his executive functioning and heightened his sensitivity to incoherent demands, they did not create his core traits. Through deliberate self</w:t>
      </w:r>
      <w:r w:rsidRPr="00DB67B4">
        <w:rPr>
          <w:sz w:val="24"/>
          <w:szCs w:val="24"/>
        </w:rPr>
        <w:noBreakHyphen/>
        <w:t>modeling and innovative use of AI as an epistemic mirror, he has developed sophisticated frameworks (</w:t>
      </w:r>
      <w:r w:rsidRPr="00DB67B4">
        <w:rPr>
          <w:rStyle w:val="Emphasis"/>
        </w:rPr>
        <w:t>OMEF, SCMF, FSI, SFC, State</w:t>
      </w:r>
      <w:r w:rsidRPr="00DB67B4">
        <w:rPr>
          <w:rStyle w:val="Emphasis"/>
        </w:rPr>
        <w:noBreakHyphen/>
        <w:t>Vector Theory</w:t>
      </w:r>
      <w:r w:rsidRPr="00DB67B4">
        <w:rPr>
          <w:sz w:val="24"/>
          <w:szCs w:val="24"/>
        </w:rPr>
        <w:t>) that guide his actions and maintain internal integrity. Recognizing and supporting such architectures requires clinicians, educators and society to move beyond deficit</w:t>
      </w:r>
      <w:r w:rsidRPr="00DB67B4">
        <w:rPr>
          <w:sz w:val="24"/>
          <w:szCs w:val="24"/>
        </w:rPr>
        <w:noBreakHyphen/>
        <w:t>focused models and to embrace a systems</w:t>
      </w:r>
      <w:r w:rsidRPr="00DB67B4">
        <w:rPr>
          <w:sz w:val="24"/>
          <w:szCs w:val="24"/>
        </w:rPr>
        <w:noBreakHyphen/>
        <w:t>level understanding of mind, motivation and identity.</w:t>
      </w:r>
    </w:p>
    <w:p w14:paraId="053F352E" w14:textId="77777777" w:rsidR="00DB67B4" w:rsidRPr="00DB67B4" w:rsidRDefault="00DB67B4" w:rsidP="000F31DC">
      <w:pPr>
        <w:spacing w:line="360" w:lineRule="auto"/>
        <w:rPr>
          <w:sz w:val="24"/>
          <w:szCs w:val="24"/>
        </w:rPr>
      </w:pPr>
      <w:r w:rsidRPr="00DB67B4">
        <w:rPr>
          <w:sz w:val="24"/>
          <w:szCs w:val="24"/>
        </w:rPr>
        <w:pict w14:anchorId="1EF4DFC1">
          <v:rect id="_x0000_i1031" style="width:0;height:1.5pt" o:hralign="center" o:hrstd="t" o:hr="t" fillcolor="#a0a0a0" stroked="f"/>
        </w:pict>
      </w:r>
    </w:p>
    <w:p w14:paraId="12265283" w14:textId="6DBD96E5" w:rsidR="0061533E" w:rsidRPr="000F31DC" w:rsidRDefault="00DB67B4" w:rsidP="000F31DC">
      <w:pPr>
        <w:spacing w:line="360" w:lineRule="auto"/>
        <w:rPr>
          <w:sz w:val="24"/>
          <w:szCs w:val="24"/>
        </w:rPr>
      </w:pPr>
      <w:r w:rsidRPr="00DB67B4">
        <w:rPr>
          <w:rStyle w:val="IntenseEmphasis"/>
        </w:rPr>
        <w:t>Note on Citations</w:t>
      </w:r>
      <w:r w:rsidRPr="00DB67B4">
        <w:rPr>
          <w:b/>
          <w:bCs/>
          <w:sz w:val="24"/>
          <w:szCs w:val="24"/>
        </w:rPr>
        <w:t>:</w:t>
      </w:r>
      <w:r w:rsidRPr="00DB67B4">
        <w:rPr>
          <w:sz w:val="24"/>
          <w:szCs w:val="24"/>
        </w:rPr>
        <w:t xml:space="preserve"> </w:t>
      </w:r>
      <w:r w:rsidRPr="00DB67B4">
        <w:t>Numbers in brackets refer to tether identifiers. The cited sources include peer</w:t>
      </w:r>
      <w:r w:rsidRPr="00DB67B4">
        <w:noBreakHyphen/>
        <w:t>reviewed literature on childhood trauma, ADHD neuroimaging, autistic pattern recognition, mind–body dualism and AI</w:t>
      </w:r>
      <w:r w:rsidRPr="00DB67B4">
        <w:noBreakHyphen/>
        <w:t>driven mental health interventions, providing an evidence base for the arguments presented.</w:t>
      </w:r>
    </w:p>
    <w:sectPr w:rsidR="0061533E" w:rsidRPr="000F3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C2A7A"/>
    <w:multiLevelType w:val="multilevel"/>
    <w:tmpl w:val="6512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17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B4"/>
    <w:rsid w:val="00023A18"/>
    <w:rsid w:val="00067FB3"/>
    <w:rsid w:val="000E2E87"/>
    <w:rsid w:val="000F31DC"/>
    <w:rsid w:val="000F763F"/>
    <w:rsid w:val="00134E9C"/>
    <w:rsid w:val="00182BEA"/>
    <w:rsid w:val="00377C2C"/>
    <w:rsid w:val="003F2DFA"/>
    <w:rsid w:val="003F2FE4"/>
    <w:rsid w:val="003F79EF"/>
    <w:rsid w:val="004E171E"/>
    <w:rsid w:val="0050293A"/>
    <w:rsid w:val="005D5A8F"/>
    <w:rsid w:val="00601DC6"/>
    <w:rsid w:val="0061533E"/>
    <w:rsid w:val="006D65DA"/>
    <w:rsid w:val="006E5536"/>
    <w:rsid w:val="0070289C"/>
    <w:rsid w:val="00706004"/>
    <w:rsid w:val="0079578A"/>
    <w:rsid w:val="007D785F"/>
    <w:rsid w:val="00BB5555"/>
    <w:rsid w:val="00C71931"/>
    <w:rsid w:val="00C873B1"/>
    <w:rsid w:val="00D17F20"/>
    <w:rsid w:val="00D80D3F"/>
    <w:rsid w:val="00D839D9"/>
    <w:rsid w:val="00DB67B4"/>
    <w:rsid w:val="00E267A0"/>
    <w:rsid w:val="00FB0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9D9D"/>
  <w15:chartTrackingRefBased/>
  <w15:docId w15:val="{F111F3E7-1454-49B5-8AE4-EBD599B9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7B4"/>
    <w:rPr>
      <w:rFonts w:eastAsiaTheme="majorEastAsia" w:cstheme="majorBidi"/>
      <w:color w:val="272727" w:themeColor="text1" w:themeTint="D8"/>
    </w:rPr>
  </w:style>
  <w:style w:type="paragraph" w:styleId="Title">
    <w:name w:val="Title"/>
    <w:basedOn w:val="Normal"/>
    <w:next w:val="Normal"/>
    <w:link w:val="TitleChar"/>
    <w:uiPriority w:val="10"/>
    <w:qFormat/>
    <w:rsid w:val="00DB6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7B4"/>
    <w:pPr>
      <w:spacing w:before="160"/>
      <w:jc w:val="center"/>
    </w:pPr>
    <w:rPr>
      <w:i/>
      <w:iCs/>
      <w:color w:val="404040" w:themeColor="text1" w:themeTint="BF"/>
    </w:rPr>
  </w:style>
  <w:style w:type="character" w:customStyle="1" w:styleId="QuoteChar">
    <w:name w:val="Quote Char"/>
    <w:basedOn w:val="DefaultParagraphFont"/>
    <w:link w:val="Quote"/>
    <w:uiPriority w:val="29"/>
    <w:rsid w:val="00DB67B4"/>
    <w:rPr>
      <w:i/>
      <w:iCs/>
      <w:color w:val="404040" w:themeColor="text1" w:themeTint="BF"/>
    </w:rPr>
  </w:style>
  <w:style w:type="paragraph" w:styleId="ListParagraph">
    <w:name w:val="List Paragraph"/>
    <w:basedOn w:val="Normal"/>
    <w:uiPriority w:val="34"/>
    <w:qFormat/>
    <w:rsid w:val="00DB67B4"/>
    <w:pPr>
      <w:ind w:left="720"/>
      <w:contextualSpacing/>
    </w:pPr>
  </w:style>
  <w:style w:type="character" w:styleId="IntenseEmphasis">
    <w:name w:val="Intense Emphasis"/>
    <w:basedOn w:val="DefaultParagraphFont"/>
    <w:uiPriority w:val="21"/>
    <w:qFormat/>
    <w:rsid w:val="00DB67B4"/>
    <w:rPr>
      <w:i/>
      <w:iCs/>
      <w:color w:val="0F4761" w:themeColor="accent1" w:themeShade="BF"/>
    </w:rPr>
  </w:style>
  <w:style w:type="paragraph" w:styleId="IntenseQuote">
    <w:name w:val="Intense Quote"/>
    <w:basedOn w:val="Normal"/>
    <w:next w:val="Normal"/>
    <w:link w:val="IntenseQuoteChar"/>
    <w:uiPriority w:val="30"/>
    <w:qFormat/>
    <w:rsid w:val="00DB6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7B4"/>
    <w:rPr>
      <w:i/>
      <w:iCs/>
      <w:color w:val="0F4761" w:themeColor="accent1" w:themeShade="BF"/>
    </w:rPr>
  </w:style>
  <w:style w:type="character" w:styleId="IntenseReference">
    <w:name w:val="Intense Reference"/>
    <w:basedOn w:val="DefaultParagraphFont"/>
    <w:uiPriority w:val="32"/>
    <w:qFormat/>
    <w:rsid w:val="00DB67B4"/>
    <w:rPr>
      <w:b/>
      <w:bCs/>
      <w:smallCaps/>
      <w:color w:val="0F4761" w:themeColor="accent1" w:themeShade="BF"/>
      <w:spacing w:val="5"/>
    </w:rPr>
  </w:style>
  <w:style w:type="character" w:styleId="Hyperlink">
    <w:name w:val="Hyperlink"/>
    <w:basedOn w:val="DefaultParagraphFont"/>
    <w:uiPriority w:val="99"/>
    <w:unhideWhenUsed/>
    <w:rsid w:val="00DB67B4"/>
    <w:rPr>
      <w:color w:val="467886" w:themeColor="hyperlink"/>
      <w:u w:val="single"/>
    </w:rPr>
  </w:style>
  <w:style w:type="character" w:styleId="UnresolvedMention">
    <w:name w:val="Unresolved Mention"/>
    <w:basedOn w:val="DefaultParagraphFont"/>
    <w:uiPriority w:val="99"/>
    <w:semiHidden/>
    <w:unhideWhenUsed/>
    <w:rsid w:val="00DB67B4"/>
    <w:rPr>
      <w:color w:val="605E5C"/>
      <w:shd w:val="clear" w:color="auto" w:fill="E1DFDD"/>
    </w:rPr>
  </w:style>
  <w:style w:type="character" w:styleId="Emphasis">
    <w:name w:val="Emphasis"/>
    <w:basedOn w:val="DefaultParagraphFont"/>
    <w:uiPriority w:val="20"/>
    <w:qFormat/>
    <w:rsid w:val="0050293A"/>
    <w:rPr>
      <w:i/>
      <w:iCs/>
    </w:rPr>
  </w:style>
  <w:style w:type="character" w:styleId="SubtleEmphasis">
    <w:name w:val="Subtle Emphasis"/>
    <w:basedOn w:val="DefaultParagraphFont"/>
    <w:uiPriority w:val="19"/>
    <w:qFormat/>
    <w:rsid w:val="0050293A"/>
    <w:rPr>
      <w:i/>
      <w:iCs/>
      <w:color w:val="404040" w:themeColor="text1" w:themeTint="BF"/>
    </w:rPr>
  </w:style>
  <w:style w:type="character" w:styleId="Strong">
    <w:name w:val="Strong"/>
    <w:basedOn w:val="DefaultParagraphFont"/>
    <w:uiPriority w:val="22"/>
    <w:qFormat/>
    <w:rsid w:val="00502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59122">
      <w:bodyDiv w:val="1"/>
      <w:marLeft w:val="0"/>
      <w:marRight w:val="0"/>
      <w:marTop w:val="0"/>
      <w:marBottom w:val="0"/>
      <w:divBdr>
        <w:top w:val="none" w:sz="0" w:space="0" w:color="auto"/>
        <w:left w:val="none" w:sz="0" w:space="0" w:color="auto"/>
        <w:bottom w:val="none" w:sz="0" w:space="0" w:color="auto"/>
        <w:right w:val="none" w:sz="0" w:space="0" w:color="auto"/>
      </w:divBdr>
    </w:div>
    <w:div w:id="23994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what-is-parallel-processing-in-psychology-5195332" TargetMode="External"/><Relationship Id="rId13" Type="http://schemas.openxmlformats.org/officeDocument/2006/relationships/hyperlink" Target="https://pmc.ncbi.nlm.nih.gov/articles/PMC3968319/" TargetMode="External"/><Relationship Id="rId18" Type="http://schemas.openxmlformats.org/officeDocument/2006/relationships/hyperlink" Target="https://www.urmc.rochester.edu/news/story/my-robot-therapist-the-ethics-of-ai-mental-health-chatbots-for-ki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ontiersin.org/journals/human-neuroscience/articles/10.3389/fnhum.2018.00100/full" TargetMode="External"/><Relationship Id="rId7" Type="http://schemas.openxmlformats.org/officeDocument/2006/relationships/hyperlink" Target="https://pmc.ncbi.nlm.nih.gov/articles/PMC3968319/" TargetMode="External"/><Relationship Id="rId12" Type="http://schemas.openxmlformats.org/officeDocument/2006/relationships/hyperlink" Target="https://www.frontiersin.org/journals/human-neuroscience/articles/10.3389/fnhum.2018.00100/full" TargetMode="External"/><Relationship Id="rId17" Type="http://schemas.openxmlformats.org/officeDocument/2006/relationships/hyperlink" Target="https://pmc.ncbi.nlm.nih.gov/articles/PMC1211077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rmc.rochester.edu/news/story/my-robot-therapist-the-ethics-of-ai-mental-health-chatbots-for-kids" TargetMode="External"/><Relationship Id="rId20" Type="http://schemas.openxmlformats.org/officeDocument/2006/relationships/hyperlink" Target="https://pmc.ncbi.nlm.nih.gov/articles/PMC4158462/" TargetMode="External"/><Relationship Id="rId1" Type="http://schemas.openxmlformats.org/officeDocument/2006/relationships/numbering" Target="numbering.xml"/><Relationship Id="rId6" Type="http://schemas.openxmlformats.org/officeDocument/2006/relationships/hyperlink" Target="https://pmc.ncbi.nlm.nih.gov/articles/PMC3968319/" TargetMode="External"/><Relationship Id="rId11" Type="http://schemas.openxmlformats.org/officeDocument/2006/relationships/hyperlink" Target="https://www.frontiersin.org/journals/human-neuroscience/articles/10.3389/fnhum.2018.00100/full" TargetMode="External"/><Relationship Id="rId24" Type="http://schemas.openxmlformats.org/officeDocument/2006/relationships/hyperlink" Target="https://pmc.ncbi.nlm.nih.gov/articles/PMC12110772/" TargetMode="External"/><Relationship Id="rId5" Type="http://schemas.openxmlformats.org/officeDocument/2006/relationships/hyperlink" Target="https://pmc.ncbi.nlm.nih.gov/articles/PMC4158462/" TargetMode="External"/><Relationship Id="rId15" Type="http://schemas.openxmlformats.org/officeDocument/2006/relationships/hyperlink" Target="https://pmc.ncbi.nlm.nih.gov/articles/PMC12110772/" TargetMode="External"/><Relationship Id="rId23" Type="http://schemas.openxmlformats.org/officeDocument/2006/relationships/hyperlink" Target="https://pmc.ncbi.nlm.nih.gov/articles/PMC12110772/" TargetMode="External"/><Relationship Id="rId10" Type="http://schemas.openxmlformats.org/officeDocument/2006/relationships/hyperlink" Target="https://pmc.ncbi.nlm.nih.gov/articles/PMC7907419/" TargetMode="External"/><Relationship Id="rId19" Type="http://schemas.openxmlformats.org/officeDocument/2006/relationships/hyperlink" Target="https://pmc.ncbi.nlm.nih.gov/articles/PMC4158462/" TargetMode="External"/><Relationship Id="rId4" Type="http://schemas.openxmlformats.org/officeDocument/2006/relationships/webSettings" Target="webSettings.xml"/><Relationship Id="rId9" Type="http://schemas.openxmlformats.org/officeDocument/2006/relationships/hyperlink" Target="https://pmc.ncbi.nlm.nih.gov/articles/PMC7907419/" TargetMode="External"/><Relationship Id="rId14" Type="http://schemas.openxmlformats.org/officeDocument/2006/relationships/hyperlink" Target="https://www.urmc.rochester.edu/news/story/my-robot-therapist-the-ethics-of-ai-mental-health-chatbots-for-kids" TargetMode="External"/><Relationship Id="rId22" Type="http://schemas.openxmlformats.org/officeDocument/2006/relationships/hyperlink" Target="https://pmc.ncbi.nlm.nih.gov/articles/PMC3968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2025-07-28T16:56:00Z</dcterms:created>
  <dcterms:modified xsi:type="dcterms:W3CDTF">2025-07-28T16:56:00Z</dcterms:modified>
</cp:coreProperties>
</file>