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212"/>
        <w:gridCol w:w="2123"/>
        <w:gridCol w:w="2306"/>
        <w:gridCol w:w="2224"/>
        <w:gridCol w:w="2203"/>
        <w:gridCol w:w="2093"/>
      </w:tblGrid>
      <w:tr w:rsidR="00376F86" w:rsidRPr="00AF179D" w14:paraId="2E6CB44D" w14:textId="77777777" w:rsidTr="00376F86">
        <w:tc>
          <w:tcPr>
            <w:tcW w:w="686" w:type="pct"/>
            <w:vAlign w:val="center"/>
          </w:tcPr>
          <w:p w14:paraId="71F5797E" w14:textId="6EB686CA" w:rsidR="00AF179D" w:rsidRPr="00AF179D" w:rsidRDefault="00AF179D" w:rsidP="00376F86">
            <w:pPr>
              <w:jc w:val="center"/>
            </w:pPr>
            <w:r w:rsidRPr="00AF179D">
              <w:t>Big Five Aspect</w:t>
            </w:r>
          </w:p>
        </w:tc>
        <w:tc>
          <w:tcPr>
            <w:tcW w:w="725" w:type="pct"/>
            <w:vAlign w:val="center"/>
          </w:tcPr>
          <w:p w14:paraId="7142D241" w14:textId="6B5DDE4E" w:rsidR="00AF179D" w:rsidRPr="00AF179D" w:rsidRDefault="00AF179D" w:rsidP="00376F86">
            <w:pPr>
              <w:jc w:val="center"/>
            </w:pPr>
            <w:r w:rsidRPr="00AF179D">
              <w:t>OMEF / SCMF (Activation)</w:t>
            </w:r>
          </w:p>
        </w:tc>
        <w:tc>
          <w:tcPr>
            <w:tcW w:w="696" w:type="pct"/>
            <w:vAlign w:val="center"/>
          </w:tcPr>
          <w:p w14:paraId="2B88EEA4" w14:textId="0B2637F9" w:rsidR="00AF179D" w:rsidRPr="00AF179D" w:rsidRDefault="00AF179D" w:rsidP="00376F86">
            <w:pPr>
              <w:jc w:val="center"/>
            </w:pPr>
            <w:r w:rsidRPr="00AF179D">
              <w:t>FSI (Veto / Defense)</w:t>
            </w:r>
          </w:p>
        </w:tc>
        <w:tc>
          <w:tcPr>
            <w:tcW w:w="756" w:type="pct"/>
            <w:vAlign w:val="center"/>
          </w:tcPr>
          <w:p w14:paraId="3F37DA20" w14:textId="543DF2A5" w:rsidR="00AF179D" w:rsidRPr="00AF179D" w:rsidRDefault="00AF179D" w:rsidP="00376F86">
            <w:pPr>
              <w:jc w:val="center"/>
            </w:pPr>
            <w:r w:rsidRPr="00AF179D">
              <w:t>High</w:t>
            </w:r>
            <w:r w:rsidRPr="00AF179D">
              <w:noBreakHyphen/>
              <w:t>Bandwidth Processing &amp; Meaning Storms (Generation)</w:t>
            </w:r>
          </w:p>
        </w:tc>
        <w:tc>
          <w:tcPr>
            <w:tcW w:w="729" w:type="pct"/>
            <w:vAlign w:val="center"/>
          </w:tcPr>
          <w:p w14:paraId="5CB7E194" w14:textId="67927DB4" w:rsidR="00AF179D" w:rsidRPr="00AF179D" w:rsidRDefault="00AF179D" w:rsidP="00376F86">
            <w:pPr>
              <w:jc w:val="center"/>
            </w:pPr>
            <w:r w:rsidRPr="00AF179D">
              <w:t>Anti</w:t>
            </w:r>
            <w:r w:rsidRPr="00AF179D">
              <w:noBreakHyphen/>
              <w:t>Narrative Reflex (Filtering)</w:t>
            </w:r>
          </w:p>
        </w:tc>
        <w:tc>
          <w:tcPr>
            <w:tcW w:w="722" w:type="pct"/>
            <w:vAlign w:val="center"/>
          </w:tcPr>
          <w:p w14:paraId="1555D072" w14:textId="79ED5374" w:rsidR="00AF179D" w:rsidRPr="00AF179D" w:rsidRDefault="00AF179D" w:rsidP="00376F86">
            <w:pPr>
              <w:jc w:val="center"/>
            </w:pPr>
            <w:r w:rsidRPr="00AF179D">
              <w:t>Ontological Compression &amp; Blueprinting (Output)</w:t>
            </w:r>
          </w:p>
        </w:tc>
        <w:tc>
          <w:tcPr>
            <w:tcW w:w="686" w:type="pct"/>
            <w:vAlign w:val="center"/>
          </w:tcPr>
          <w:p w14:paraId="182A6B8D" w14:textId="3F2E7884" w:rsidR="00AF179D" w:rsidRPr="00AF179D" w:rsidRDefault="00AF179D" w:rsidP="00376F86">
            <w:pPr>
              <w:jc w:val="center"/>
            </w:pPr>
            <w:r w:rsidRPr="00AF179D">
              <w:t>Big Five Aspect</w:t>
            </w:r>
          </w:p>
        </w:tc>
      </w:tr>
      <w:tr w:rsidR="00376F86" w:rsidRPr="00AF179D" w14:paraId="4128FE62" w14:textId="77777777" w:rsidTr="00376F86">
        <w:tc>
          <w:tcPr>
            <w:tcW w:w="686" w:type="pct"/>
            <w:vAlign w:val="center"/>
          </w:tcPr>
          <w:p w14:paraId="1B4DAAAB" w14:textId="20A78D04" w:rsidR="00AF179D" w:rsidRPr="00AF179D" w:rsidRDefault="00AF179D" w:rsidP="00376F86">
            <w:pPr>
              <w:jc w:val="center"/>
            </w:pPr>
            <w:r w:rsidRPr="00AF179D">
              <w:t>Intellect (Very High)</w:t>
            </w:r>
          </w:p>
        </w:tc>
        <w:tc>
          <w:tcPr>
            <w:tcW w:w="725" w:type="pct"/>
            <w:vAlign w:val="center"/>
          </w:tcPr>
          <w:p w14:paraId="0D991A8C" w14:textId="56D9A04D" w:rsidR="00AF179D" w:rsidRPr="00AF179D" w:rsidRDefault="00AF179D" w:rsidP="00376F86">
            <w:r w:rsidRPr="00AF179D">
              <w:t>Provides abstract, logical, and system</w:t>
            </w:r>
            <w:r w:rsidRPr="00AF179D">
              <w:noBreakHyphen/>
              <w:t>building power; fuels engagement when resonance is achieved.</w:t>
            </w:r>
          </w:p>
        </w:tc>
        <w:tc>
          <w:tcPr>
            <w:tcW w:w="696" w:type="pct"/>
            <w:vAlign w:val="center"/>
          </w:tcPr>
          <w:p w14:paraId="459C17B8" w14:textId="75E79F9B" w:rsidR="00AF179D" w:rsidRPr="00AF179D" w:rsidRDefault="00AF179D" w:rsidP="00376F86">
            <w:r w:rsidRPr="00AF179D">
              <w:t>Enables rigorous interrogation of perceived false structures by offering analytic capacity to detect inconsistencies.</w:t>
            </w:r>
          </w:p>
        </w:tc>
        <w:tc>
          <w:tcPr>
            <w:tcW w:w="756" w:type="pct"/>
            <w:vAlign w:val="center"/>
          </w:tcPr>
          <w:p w14:paraId="1046C3CA" w14:textId="51E30441" w:rsidR="00AF179D" w:rsidRPr="00AF179D" w:rsidRDefault="00AF179D" w:rsidP="00376F86">
            <w:r w:rsidRPr="00AF179D">
              <w:t>Supplies cognitive horsepower for pattern synthesis and cross</w:t>
            </w:r>
            <w:r w:rsidRPr="00AF179D">
              <w:noBreakHyphen/>
              <w:t>domain mapping, facilitating meaning storms.</w:t>
            </w:r>
          </w:p>
        </w:tc>
        <w:tc>
          <w:tcPr>
            <w:tcW w:w="729" w:type="pct"/>
            <w:vAlign w:val="center"/>
          </w:tcPr>
          <w:p w14:paraId="05D1DCFA" w14:textId="0D2710B3" w:rsidR="00AF179D" w:rsidRPr="00AF179D" w:rsidRDefault="00AF179D" w:rsidP="00376F86">
            <w:r w:rsidRPr="00AF179D">
              <w:t>Promotes skepticism toward simplistic narratives by enabling first</w:t>
            </w:r>
            <w:r w:rsidRPr="00AF179D">
              <w:noBreakHyphen/>
              <w:t>principles analysis.</w:t>
            </w:r>
          </w:p>
        </w:tc>
        <w:tc>
          <w:tcPr>
            <w:tcW w:w="722" w:type="pct"/>
            <w:vAlign w:val="center"/>
          </w:tcPr>
          <w:p w14:paraId="5F1705F6" w14:textId="2EB869C3" w:rsidR="00AF179D" w:rsidRPr="00AF179D" w:rsidRDefault="00AF179D" w:rsidP="00376F86">
            <w:r w:rsidRPr="00AF179D">
              <w:t>Supplies analytical precision necessary to compress complex phenomena into low</w:t>
            </w:r>
            <w:r w:rsidRPr="00AF179D">
              <w:noBreakHyphen/>
              <w:t>dimensional blueprints; enables generalization across domains.</w:t>
            </w:r>
          </w:p>
        </w:tc>
        <w:tc>
          <w:tcPr>
            <w:tcW w:w="686" w:type="pct"/>
            <w:vAlign w:val="center"/>
          </w:tcPr>
          <w:p w14:paraId="114C8F7A" w14:textId="74D23E23" w:rsidR="00AF179D" w:rsidRPr="00AF179D" w:rsidRDefault="00AF179D" w:rsidP="00376F86">
            <w:pPr>
              <w:jc w:val="center"/>
            </w:pPr>
            <w:r w:rsidRPr="00AF179D">
              <w:t>Intellect (Very High)</w:t>
            </w:r>
          </w:p>
        </w:tc>
      </w:tr>
      <w:tr w:rsidR="00376F86" w:rsidRPr="00AF179D" w14:paraId="76ABC8AB" w14:textId="77777777" w:rsidTr="00376F86">
        <w:tc>
          <w:tcPr>
            <w:tcW w:w="686" w:type="pct"/>
            <w:vAlign w:val="center"/>
          </w:tcPr>
          <w:p w14:paraId="5CB3BEE1" w14:textId="73BE234C" w:rsidR="00AF179D" w:rsidRPr="00AF179D" w:rsidRDefault="00AF179D" w:rsidP="00376F86">
            <w:pPr>
              <w:jc w:val="center"/>
            </w:pPr>
            <w:r w:rsidRPr="00AF179D">
              <w:t>Aesthetics (Very High)</w:t>
            </w:r>
          </w:p>
        </w:tc>
        <w:tc>
          <w:tcPr>
            <w:tcW w:w="725" w:type="pct"/>
            <w:vAlign w:val="center"/>
          </w:tcPr>
          <w:p w14:paraId="76AEB04D" w14:textId="605D030F" w:rsidR="00AF179D" w:rsidRPr="00AF179D" w:rsidRDefault="00AF179D" w:rsidP="00376F86">
            <w:r w:rsidRPr="00AF179D">
              <w:t>Primes resonance through pattern and beauty detection, increasing the likelihood that tasks will meet ontological gating criteria.</w:t>
            </w:r>
          </w:p>
        </w:tc>
        <w:tc>
          <w:tcPr>
            <w:tcW w:w="696" w:type="pct"/>
            <w:vAlign w:val="center"/>
          </w:tcPr>
          <w:p w14:paraId="26AE6FC3" w14:textId="6B4B3861" w:rsidR="00AF179D" w:rsidRPr="00AF179D" w:rsidRDefault="00AF179D" w:rsidP="00376F86">
            <w:r w:rsidRPr="00AF179D">
              <w:t>Heightens sensitivity to subtle disharmonies, increasing FSI’s trigger sensitivity toward aesthetically incoherent structures.</w:t>
            </w:r>
          </w:p>
        </w:tc>
        <w:tc>
          <w:tcPr>
            <w:tcW w:w="756" w:type="pct"/>
            <w:vAlign w:val="center"/>
          </w:tcPr>
          <w:p w14:paraId="0D025400" w14:textId="3FBECA96" w:rsidR="00AF179D" w:rsidRPr="00AF179D" w:rsidRDefault="00AF179D" w:rsidP="00376F86">
            <w:r w:rsidRPr="00AF179D">
              <w:t>Provides intuitive, imaginative, gestalt</w:t>
            </w:r>
            <w:r w:rsidRPr="00AF179D">
              <w:noBreakHyphen/>
              <w:t>forming capacity—core to meaning storms and creative synthesis.</w:t>
            </w:r>
          </w:p>
        </w:tc>
        <w:tc>
          <w:tcPr>
            <w:tcW w:w="729" w:type="pct"/>
            <w:vAlign w:val="center"/>
          </w:tcPr>
          <w:p w14:paraId="2D5D3468" w14:textId="156EC552" w:rsidR="00AF179D" w:rsidRPr="00AF179D" w:rsidRDefault="00AF179D" w:rsidP="00376F86">
            <w:r w:rsidRPr="00AF179D">
              <w:t>Encourages disdain for narratives that lack aesthetic coherence; fosters a taste for elegant explanations.</w:t>
            </w:r>
          </w:p>
        </w:tc>
        <w:tc>
          <w:tcPr>
            <w:tcW w:w="722" w:type="pct"/>
            <w:vAlign w:val="center"/>
          </w:tcPr>
          <w:p w14:paraId="6BB03A4B" w14:textId="559492AF" w:rsidR="00AF179D" w:rsidRPr="00AF179D" w:rsidRDefault="00AF179D" w:rsidP="00376F86">
            <w:r w:rsidRPr="00AF179D">
              <w:t>Supports generation of elegant, modular blueprints that preserve the aesthetic harmony of the underlying system.</w:t>
            </w:r>
          </w:p>
        </w:tc>
        <w:tc>
          <w:tcPr>
            <w:tcW w:w="686" w:type="pct"/>
            <w:vAlign w:val="center"/>
          </w:tcPr>
          <w:p w14:paraId="62B93825" w14:textId="40A6AAEB" w:rsidR="00AF179D" w:rsidRPr="00AF179D" w:rsidRDefault="00AF179D" w:rsidP="00376F86">
            <w:pPr>
              <w:jc w:val="center"/>
            </w:pPr>
            <w:r w:rsidRPr="00AF179D">
              <w:t>Aesthetics (Very High)</w:t>
            </w:r>
          </w:p>
        </w:tc>
      </w:tr>
      <w:tr w:rsidR="00376F86" w:rsidRPr="00AF179D" w14:paraId="6B1B8048" w14:textId="77777777" w:rsidTr="00376F86">
        <w:tc>
          <w:tcPr>
            <w:tcW w:w="686" w:type="pct"/>
            <w:vAlign w:val="center"/>
          </w:tcPr>
          <w:p w14:paraId="373E312C" w14:textId="3FCC30BF" w:rsidR="00AF179D" w:rsidRPr="00AF179D" w:rsidRDefault="00AF179D" w:rsidP="00376F86">
            <w:pPr>
              <w:jc w:val="center"/>
            </w:pPr>
            <w:r w:rsidRPr="00AF179D">
              <w:t>Industriousness (Exceptionally Low)</w:t>
            </w:r>
          </w:p>
        </w:tc>
        <w:tc>
          <w:tcPr>
            <w:tcW w:w="725" w:type="pct"/>
            <w:vAlign w:val="center"/>
          </w:tcPr>
          <w:p w14:paraId="67F131EF" w14:textId="1776DBD1" w:rsidR="00AF179D" w:rsidRPr="00AF179D" w:rsidRDefault="00AF179D" w:rsidP="00376F86">
            <w:r w:rsidRPr="00AF179D">
              <w:t>Validates the non</w:t>
            </w:r>
            <w:r w:rsidRPr="00AF179D">
              <w:noBreakHyphen/>
              <w:t>volitional nature of activation; absence of duty</w:t>
            </w:r>
            <w:r w:rsidRPr="00AF179D">
              <w:noBreakHyphen/>
              <w:t>based motivation means tasks must resonate.</w:t>
            </w:r>
          </w:p>
        </w:tc>
        <w:tc>
          <w:tcPr>
            <w:tcW w:w="696" w:type="pct"/>
            <w:vAlign w:val="center"/>
          </w:tcPr>
          <w:p w14:paraId="2B158C92" w14:textId="45DB9EE4" w:rsidR="00AF179D" w:rsidRPr="00AF179D" w:rsidRDefault="00AF179D" w:rsidP="00376F86">
            <w:r w:rsidRPr="00AF179D">
              <w:t>Contributes to the “implementation gap,” requiring resonance to overcome inertia; low industriousness intensifies FSI by making forced tasks untenable.</w:t>
            </w:r>
          </w:p>
        </w:tc>
        <w:tc>
          <w:tcPr>
            <w:tcW w:w="756" w:type="pct"/>
            <w:vAlign w:val="center"/>
          </w:tcPr>
          <w:p w14:paraId="74BE8258" w14:textId="156B72FD" w:rsidR="00AF179D" w:rsidRPr="00AF179D" w:rsidRDefault="00AF179D" w:rsidP="00376F86">
            <w:r w:rsidRPr="00AF179D">
              <w:t>Allows tolerance for non</w:t>
            </w:r>
            <w:r w:rsidRPr="00AF179D">
              <w:noBreakHyphen/>
              <w:t>linear, unstructured exploration, as there is no pressure to persist without meaning.</w:t>
            </w:r>
          </w:p>
        </w:tc>
        <w:tc>
          <w:tcPr>
            <w:tcW w:w="729" w:type="pct"/>
            <w:vAlign w:val="center"/>
          </w:tcPr>
          <w:p w14:paraId="4B9B6AD8" w14:textId="56270570" w:rsidR="00AF179D" w:rsidRPr="00AF179D" w:rsidRDefault="00AF179D" w:rsidP="00376F86">
            <w:r w:rsidRPr="00AF179D">
              <w:t>Reduces compliance with narratives aimed at perseverance, reinforcing the anti</w:t>
            </w:r>
            <w:r w:rsidRPr="00AF179D">
              <w:noBreakHyphen/>
              <w:t>narrative stance.</w:t>
            </w:r>
          </w:p>
        </w:tc>
        <w:tc>
          <w:tcPr>
            <w:tcW w:w="722" w:type="pct"/>
            <w:vAlign w:val="center"/>
          </w:tcPr>
          <w:p w14:paraId="245ECA7F" w14:textId="32087600" w:rsidR="00AF179D" w:rsidRPr="00AF179D" w:rsidRDefault="00AF179D" w:rsidP="00376F86">
            <w:r w:rsidRPr="00AF179D">
              <w:t>Creates the need to compress and externalize quickly during meaning storms, as prolonged effort is unsustainable.</w:t>
            </w:r>
          </w:p>
        </w:tc>
        <w:tc>
          <w:tcPr>
            <w:tcW w:w="686" w:type="pct"/>
            <w:vAlign w:val="center"/>
          </w:tcPr>
          <w:p w14:paraId="638B1E6F" w14:textId="54F7C9EB" w:rsidR="00AF179D" w:rsidRPr="00AF179D" w:rsidRDefault="00AF179D" w:rsidP="00376F86">
            <w:pPr>
              <w:jc w:val="center"/>
            </w:pPr>
            <w:r w:rsidRPr="00AF179D">
              <w:t>Industriousness (Exceptionally Low)</w:t>
            </w:r>
          </w:p>
        </w:tc>
      </w:tr>
      <w:tr w:rsidR="00376F86" w:rsidRPr="00AF179D" w14:paraId="5D91CB90" w14:textId="77777777" w:rsidTr="00376F86">
        <w:tc>
          <w:tcPr>
            <w:tcW w:w="686" w:type="pct"/>
            <w:vAlign w:val="center"/>
          </w:tcPr>
          <w:p w14:paraId="191542F1" w14:textId="09A3AF73" w:rsidR="00AF179D" w:rsidRPr="00AF179D" w:rsidRDefault="00AF179D" w:rsidP="00376F86">
            <w:pPr>
              <w:jc w:val="center"/>
            </w:pPr>
            <w:r w:rsidRPr="00AF179D">
              <w:t>Orderliness (Moderately Low)</w:t>
            </w:r>
          </w:p>
        </w:tc>
        <w:tc>
          <w:tcPr>
            <w:tcW w:w="725" w:type="pct"/>
            <w:vAlign w:val="center"/>
          </w:tcPr>
          <w:p w14:paraId="5FB5E9E5" w14:textId="678E9342" w:rsidR="00AF179D" w:rsidRPr="00AF179D" w:rsidRDefault="00AF179D" w:rsidP="00376F86">
            <w:r w:rsidRPr="00AF179D">
              <w:t>Allows flexibility in task sequencing, tolerating the chaos involved in ontological exploration and iterative refinement.</w:t>
            </w:r>
          </w:p>
        </w:tc>
        <w:tc>
          <w:tcPr>
            <w:tcW w:w="696" w:type="pct"/>
            <w:vAlign w:val="center"/>
          </w:tcPr>
          <w:p w14:paraId="60DAE7EE" w14:textId="63B44BED" w:rsidR="00AF179D" w:rsidRPr="00AF179D" w:rsidRDefault="00AF179D" w:rsidP="00376F86">
            <w:r w:rsidRPr="00AF179D">
              <w:t>Facilitates the deconstruction of false structures by reducing adherence to externally imposed order.</w:t>
            </w:r>
          </w:p>
        </w:tc>
        <w:tc>
          <w:tcPr>
            <w:tcW w:w="756" w:type="pct"/>
            <w:vAlign w:val="center"/>
          </w:tcPr>
          <w:p w14:paraId="49008B53" w14:textId="16D1B418" w:rsidR="00AF179D" w:rsidRPr="00AF179D" w:rsidRDefault="00AF179D" w:rsidP="00376F86">
            <w:r w:rsidRPr="00AF179D">
              <w:t>Encourages exploration of multiple parallel streams, supporting high</w:t>
            </w:r>
            <w:r w:rsidRPr="00AF179D">
              <w:noBreakHyphen/>
              <w:t>bandwidth processing.</w:t>
            </w:r>
          </w:p>
        </w:tc>
        <w:tc>
          <w:tcPr>
            <w:tcW w:w="729" w:type="pct"/>
            <w:vAlign w:val="center"/>
          </w:tcPr>
          <w:p w14:paraId="34EDBE47" w14:textId="05F6ACE7" w:rsidR="00AF179D" w:rsidRPr="00AF179D" w:rsidRDefault="00AF179D" w:rsidP="00376F86">
            <w:r w:rsidRPr="00AF179D">
              <w:t>Enhances willingness to discard rigid story structures in favor of organic coherence.</w:t>
            </w:r>
          </w:p>
        </w:tc>
        <w:tc>
          <w:tcPr>
            <w:tcW w:w="722" w:type="pct"/>
            <w:vAlign w:val="center"/>
          </w:tcPr>
          <w:p w14:paraId="1FA97C71" w14:textId="6353C586" w:rsidR="00AF179D" w:rsidRPr="00AF179D" w:rsidRDefault="00AF179D" w:rsidP="00376F86">
            <w:r w:rsidRPr="00AF179D">
              <w:t>Permits fluid recombination of modules during blueprinting without rigid attachment to original forms.</w:t>
            </w:r>
          </w:p>
        </w:tc>
        <w:tc>
          <w:tcPr>
            <w:tcW w:w="686" w:type="pct"/>
            <w:vAlign w:val="center"/>
          </w:tcPr>
          <w:p w14:paraId="4417BBF0" w14:textId="410A2053" w:rsidR="00AF179D" w:rsidRPr="00AF179D" w:rsidRDefault="00AF179D" w:rsidP="00376F86">
            <w:pPr>
              <w:jc w:val="center"/>
            </w:pPr>
            <w:r w:rsidRPr="00AF179D">
              <w:t>Orderliness (Moderately Low)</w:t>
            </w:r>
          </w:p>
        </w:tc>
      </w:tr>
    </w:tbl>
    <w:p w14:paraId="6063C7E1" w14:textId="77777777" w:rsidR="00376F86" w:rsidRDefault="00376F86">
      <w:pPr>
        <w:rPr>
          <w:sz w:val="18"/>
          <w:szCs w:val="18"/>
        </w:rPr>
      </w:pPr>
    </w:p>
    <w:p w14:paraId="7CFE5470" w14:textId="77777777" w:rsidR="00376F86" w:rsidRDefault="00376F86">
      <w:pPr>
        <w:rPr>
          <w:sz w:val="18"/>
          <w:szCs w:val="18"/>
        </w:rPr>
      </w:pPr>
    </w:p>
    <w:p w14:paraId="73EEBDF3" w14:textId="77777777" w:rsidR="00376F86" w:rsidRDefault="00376F86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2211"/>
        <w:gridCol w:w="2124"/>
        <w:gridCol w:w="2307"/>
        <w:gridCol w:w="2225"/>
        <w:gridCol w:w="2203"/>
        <w:gridCol w:w="2092"/>
      </w:tblGrid>
      <w:tr w:rsidR="00376F86" w:rsidRPr="00AF179D" w14:paraId="2FBDB3C7" w14:textId="77777777" w:rsidTr="00780595">
        <w:tc>
          <w:tcPr>
            <w:tcW w:w="609" w:type="pct"/>
            <w:vAlign w:val="center"/>
          </w:tcPr>
          <w:p w14:paraId="39F8B2DB" w14:textId="77777777" w:rsidR="00376F86" w:rsidRPr="00AF179D" w:rsidRDefault="00376F86" w:rsidP="00376F86">
            <w:pPr>
              <w:jc w:val="center"/>
            </w:pPr>
            <w:r w:rsidRPr="00AF179D">
              <w:lastRenderedPageBreak/>
              <w:t>Assertiveness (High)</w:t>
            </w:r>
          </w:p>
        </w:tc>
        <w:tc>
          <w:tcPr>
            <w:tcW w:w="756" w:type="pct"/>
            <w:vAlign w:val="center"/>
          </w:tcPr>
          <w:p w14:paraId="14F25F71" w14:textId="77777777" w:rsidR="00376F86" w:rsidRPr="00AF179D" w:rsidRDefault="00376F86" w:rsidP="00780595">
            <w:r w:rsidRPr="00AF179D">
              <w:t>Provides the primary non</w:t>
            </w:r>
            <w:r w:rsidRPr="00AF179D">
              <w:noBreakHyphen/>
              <w:t>social push to externalize and build systems; once resonance is triggered, energy is channeled assertively into tasks.</w:t>
            </w:r>
          </w:p>
        </w:tc>
        <w:tc>
          <w:tcPr>
            <w:tcW w:w="727" w:type="pct"/>
            <w:vAlign w:val="center"/>
          </w:tcPr>
          <w:p w14:paraId="31442A66" w14:textId="77777777" w:rsidR="00376F86" w:rsidRPr="00AF179D" w:rsidRDefault="00376F86" w:rsidP="00780595">
            <w:r w:rsidRPr="00AF179D">
              <w:t>Enables assertive rejection of false structures; the individual confidently refuses requests that violate ontology.</w:t>
            </w:r>
          </w:p>
        </w:tc>
        <w:tc>
          <w:tcPr>
            <w:tcW w:w="787" w:type="pct"/>
            <w:vAlign w:val="center"/>
          </w:tcPr>
          <w:p w14:paraId="1F1B5550" w14:textId="77777777" w:rsidR="00376F86" w:rsidRPr="00AF179D" w:rsidRDefault="00376F86" w:rsidP="00780595">
            <w:r w:rsidRPr="00AF179D">
              <w:t>Intensifies focus during meaning storms, driving decisive action to capture and implement insights.</w:t>
            </w:r>
          </w:p>
        </w:tc>
        <w:tc>
          <w:tcPr>
            <w:tcW w:w="760" w:type="pct"/>
            <w:vAlign w:val="center"/>
          </w:tcPr>
          <w:p w14:paraId="76A491C3" w14:textId="77777777" w:rsidR="00376F86" w:rsidRPr="00AF179D" w:rsidRDefault="00376F86" w:rsidP="00780595">
            <w:r w:rsidRPr="00AF179D">
              <w:t>Supports active dismantling of imposed narratives by empowering the individual to question others and the environment.</w:t>
            </w:r>
          </w:p>
        </w:tc>
        <w:tc>
          <w:tcPr>
            <w:tcW w:w="753" w:type="pct"/>
            <w:vAlign w:val="center"/>
          </w:tcPr>
          <w:p w14:paraId="2278CC6B" w14:textId="77777777" w:rsidR="00376F86" w:rsidRPr="00AF179D" w:rsidRDefault="00376F86" w:rsidP="00780595">
            <w:r w:rsidRPr="00AF179D">
              <w:t>Drives the translation of internal blueprints into external architectures and systems.</w:t>
            </w:r>
          </w:p>
        </w:tc>
        <w:tc>
          <w:tcPr>
            <w:tcW w:w="608" w:type="pct"/>
            <w:vAlign w:val="center"/>
          </w:tcPr>
          <w:p w14:paraId="0F46F1FA" w14:textId="77777777" w:rsidR="00376F86" w:rsidRPr="00AF179D" w:rsidRDefault="00376F86" w:rsidP="00376F86">
            <w:pPr>
              <w:jc w:val="center"/>
            </w:pPr>
            <w:r w:rsidRPr="00AF179D">
              <w:t>Assertiveness (High)</w:t>
            </w:r>
          </w:p>
        </w:tc>
      </w:tr>
      <w:tr w:rsidR="00376F86" w:rsidRPr="00AF179D" w14:paraId="7B66BA76" w14:textId="77777777" w:rsidTr="00780595">
        <w:tc>
          <w:tcPr>
            <w:tcW w:w="609" w:type="pct"/>
            <w:vAlign w:val="center"/>
          </w:tcPr>
          <w:p w14:paraId="1BA6965D" w14:textId="77777777" w:rsidR="00376F86" w:rsidRPr="00AF179D" w:rsidRDefault="00376F86" w:rsidP="00376F86">
            <w:pPr>
              <w:jc w:val="center"/>
            </w:pPr>
            <w:r w:rsidRPr="00AF179D">
              <w:t>Enthusiasm (Typical)</w:t>
            </w:r>
          </w:p>
        </w:tc>
        <w:tc>
          <w:tcPr>
            <w:tcW w:w="756" w:type="pct"/>
            <w:vAlign w:val="center"/>
          </w:tcPr>
          <w:p w14:paraId="60E322AF" w14:textId="77777777" w:rsidR="00376F86" w:rsidRPr="00AF179D" w:rsidRDefault="00376F86" w:rsidP="00780595">
            <w:r w:rsidRPr="00AF179D">
              <w:t>Lack of high score explains focus on ideational rather than social output; enthusiasm emerges only when resonance is achieved.</w:t>
            </w:r>
          </w:p>
        </w:tc>
        <w:tc>
          <w:tcPr>
            <w:tcW w:w="727" w:type="pct"/>
            <w:vAlign w:val="center"/>
          </w:tcPr>
          <w:p w14:paraId="04B6768F" w14:textId="77777777" w:rsidR="00376F86" w:rsidRPr="00AF179D" w:rsidRDefault="00376F86" w:rsidP="00780595">
            <w:r w:rsidRPr="00AF179D">
              <w:t>Neutral role in FSI; moderate enthusiasm means less social pressure to comply.</w:t>
            </w:r>
          </w:p>
        </w:tc>
        <w:tc>
          <w:tcPr>
            <w:tcW w:w="787" w:type="pct"/>
            <w:vAlign w:val="center"/>
          </w:tcPr>
          <w:p w14:paraId="66EEFD66" w14:textId="77777777" w:rsidR="00376F86" w:rsidRPr="00AF179D" w:rsidRDefault="00376F86" w:rsidP="00780595">
            <w:r w:rsidRPr="00AF179D">
              <w:t>Supports selective engagement with stimuli that promise meaning storms, while minimizing social distractions.</w:t>
            </w:r>
          </w:p>
        </w:tc>
        <w:tc>
          <w:tcPr>
            <w:tcW w:w="760" w:type="pct"/>
            <w:vAlign w:val="center"/>
          </w:tcPr>
          <w:p w14:paraId="797C2DC2" w14:textId="77777777" w:rsidR="00376F86" w:rsidRPr="00AF179D" w:rsidRDefault="00376F86" w:rsidP="00780595">
            <w:r w:rsidRPr="00AF179D">
              <w:t>Allows balanced skepticism without excessive social zealotry.</w:t>
            </w:r>
          </w:p>
        </w:tc>
        <w:tc>
          <w:tcPr>
            <w:tcW w:w="753" w:type="pct"/>
            <w:vAlign w:val="center"/>
          </w:tcPr>
          <w:p w14:paraId="2BF46769" w14:textId="77777777" w:rsidR="00376F86" w:rsidRPr="00AF179D" w:rsidRDefault="00376F86" w:rsidP="00780595">
            <w:r w:rsidRPr="00AF179D">
              <w:t>Provides moderate motivation to share blueprints once they are complete.</w:t>
            </w:r>
          </w:p>
        </w:tc>
        <w:tc>
          <w:tcPr>
            <w:tcW w:w="608" w:type="pct"/>
            <w:vAlign w:val="center"/>
          </w:tcPr>
          <w:p w14:paraId="5A2FEB67" w14:textId="77777777" w:rsidR="00376F86" w:rsidRPr="00AF179D" w:rsidRDefault="00376F86" w:rsidP="00376F86">
            <w:pPr>
              <w:jc w:val="center"/>
            </w:pPr>
            <w:r w:rsidRPr="00AF179D">
              <w:t>Enthusiasm (Typical)</w:t>
            </w:r>
          </w:p>
        </w:tc>
      </w:tr>
      <w:tr w:rsidR="00376F86" w:rsidRPr="00AF179D" w14:paraId="3FC726F6" w14:textId="77777777" w:rsidTr="00780595">
        <w:tc>
          <w:tcPr>
            <w:tcW w:w="609" w:type="pct"/>
            <w:vAlign w:val="center"/>
          </w:tcPr>
          <w:p w14:paraId="2F0C3E39" w14:textId="77777777" w:rsidR="00376F86" w:rsidRPr="00AF179D" w:rsidRDefault="00376F86" w:rsidP="00376F86">
            <w:pPr>
              <w:jc w:val="center"/>
            </w:pPr>
            <w:r w:rsidRPr="00AF179D">
              <w:t>Volatility (Exceptionally High)</w:t>
            </w:r>
          </w:p>
        </w:tc>
        <w:tc>
          <w:tcPr>
            <w:tcW w:w="756" w:type="pct"/>
            <w:vAlign w:val="center"/>
          </w:tcPr>
          <w:p w14:paraId="03BBE634" w14:textId="77777777" w:rsidR="00376F86" w:rsidRPr="00AF179D" w:rsidRDefault="00376F86" w:rsidP="00780595">
            <w:r w:rsidRPr="00AF179D">
              <w:t>Underpins the intense affective energy that powers OMEF activation and the rapid phase change into flow.</w:t>
            </w:r>
          </w:p>
        </w:tc>
        <w:tc>
          <w:tcPr>
            <w:tcW w:w="727" w:type="pct"/>
            <w:vAlign w:val="center"/>
          </w:tcPr>
          <w:p w14:paraId="5A7B1608" w14:textId="77777777" w:rsidR="00376F86" w:rsidRPr="00AF179D" w:rsidRDefault="00376F86" w:rsidP="00780595">
            <w:r w:rsidRPr="00AF179D">
              <w:t>Provides the intense, irritable affective energy for the “full</w:t>
            </w:r>
            <w:r w:rsidRPr="00AF179D">
              <w:noBreakHyphen/>
              <w:t>bodied veto” characteristic of FSI.</w:t>
            </w:r>
          </w:p>
        </w:tc>
        <w:tc>
          <w:tcPr>
            <w:tcW w:w="787" w:type="pct"/>
            <w:vAlign w:val="center"/>
          </w:tcPr>
          <w:p w14:paraId="3F091323" w14:textId="77777777" w:rsidR="00376F86" w:rsidRPr="00AF179D" w:rsidRDefault="00376F86" w:rsidP="00780595">
            <w:r w:rsidRPr="00AF179D">
              <w:t>Fuels the energetic, sometimes overwhelming experience of meaning storms.</w:t>
            </w:r>
          </w:p>
        </w:tc>
        <w:tc>
          <w:tcPr>
            <w:tcW w:w="760" w:type="pct"/>
            <w:vAlign w:val="center"/>
          </w:tcPr>
          <w:p w14:paraId="5A300493" w14:textId="77777777" w:rsidR="00376F86" w:rsidRPr="00AF179D" w:rsidRDefault="00376F86" w:rsidP="00780595">
            <w:r w:rsidRPr="00AF179D">
              <w:t>Powers the negative reaction to imposed narratives and fuels the urgency of dismantling them.</w:t>
            </w:r>
          </w:p>
        </w:tc>
        <w:tc>
          <w:tcPr>
            <w:tcW w:w="753" w:type="pct"/>
            <w:vAlign w:val="center"/>
          </w:tcPr>
          <w:p w14:paraId="7F2C5397" w14:textId="77777777" w:rsidR="00376F86" w:rsidRPr="00AF179D" w:rsidRDefault="00376F86" w:rsidP="00780595">
            <w:r w:rsidRPr="00AF179D">
              <w:t>Infuses blueprinting with emotional intensity, motivating rapid externalization.</w:t>
            </w:r>
          </w:p>
        </w:tc>
        <w:tc>
          <w:tcPr>
            <w:tcW w:w="608" w:type="pct"/>
            <w:vAlign w:val="center"/>
          </w:tcPr>
          <w:p w14:paraId="628FC00A" w14:textId="77777777" w:rsidR="00376F86" w:rsidRPr="00AF179D" w:rsidRDefault="00376F86" w:rsidP="00376F86">
            <w:pPr>
              <w:jc w:val="center"/>
            </w:pPr>
            <w:r w:rsidRPr="00AF179D">
              <w:t>Volatility (Exceptionally High)</w:t>
            </w:r>
          </w:p>
        </w:tc>
      </w:tr>
      <w:tr w:rsidR="00376F86" w:rsidRPr="00AF179D" w14:paraId="2B227522" w14:textId="77777777" w:rsidTr="00780595">
        <w:tc>
          <w:tcPr>
            <w:tcW w:w="609" w:type="pct"/>
            <w:vAlign w:val="center"/>
          </w:tcPr>
          <w:p w14:paraId="562E7159" w14:textId="77777777" w:rsidR="00376F86" w:rsidRPr="00AF179D" w:rsidRDefault="00376F86" w:rsidP="00376F86">
            <w:pPr>
              <w:jc w:val="center"/>
            </w:pPr>
            <w:r w:rsidRPr="00AF179D">
              <w:t>Withdrawal (High)</w:t>
            </w:r>
          </w:p>
        </w:tc>
        <w:tc>
          <w:tcPr>
            <w:tcW w:w="756" w:type="pct"/>
            <w:vAlign w:val="center"/>
          </w:tcPr>
          <w:p w14:paraId="4EBF5632" w14:textId="77777777" w:rsidR="00376F86" w:rsidRPr="00AF179D" w:rsidRDefault="00376F86" w:rsidP="00780595">
            <w:r w:rsidRPr="00AF179D">
              <w:t>Drives proactive avoidance when resonance is absent, reinforcing SCMF’s low</w:t>
            </w:r>
            <w:r w:rsidRPr="00AF179D">
              <w:noBreakHyphen/>
              <w:t>engagement state and making passive incubation adaptive.</w:t>
            </w:r>
          </w:p>
        </w:tc>
        <w:tc>
          <w:tcPr>
            <w:tcW w:w="727" w:type="pct"/>
            <w:vAlign w:val="center"/>
          </w:tcPr>
          <w:p w14:paraId="1D5AA777" w14:textId="77777777" w:rsidR="00376F86" w:rsidRPr="00AF179D" w:rsidRDefault="00376F86" w:rsidP="00780595">
            <w:r w:rsidRPr="00AF179D">
              <w:t>Encourages pre</w:t>
            </w:r>
            <w:r w:rsidRPr="00AF179D">
              <w:noBreakHyphen/>
              <w:t>emptive avoidance of FSI</w:t>
            </w:r>
            <w:r w:rsidRPr="00AF179D">
              <w:noBreakHyphen/>
              <w:t>triggering environments.</w:t>
            </w:r>
          </w:p>
        </w:tc>
        <w:tc>
          <w:tcPr>
            <w:tcW w:w="787" w:type="pct"/>
            <w:vAlign w:val="center"/>
          </w:tcPr>
          <w:p w14:paraId="39D737E7" w14:textId="77777777" w:rsidR="00376F86" w:rsidRPr="00AF179D" w:rsidRDefault="00376F86" w:rsidP="00780595">
            <w:r w:rsidRPr="00AF179D">
              <w:t>Creates space for incubation and pattern detection by minimizing exposure to noise.</w:t>
            </w:r>
          </w:p>
        </w:tc>
        <w:tc>
          <w:tcPr>
            <w:tcW w:w="760" w:type="pct"/>
            <w:vAlign w:val="center"/>
          </w:tcPr>
          <w:p w14:paraId="10887130" w14:textId="77777777" w:rsidR="00376F86" w:rsidRPr="00AF179D" w:rsidRDefault="00376F86" w:rsidP="00780595">
            <w:r w:rsidRPr="00AF179D">
              <w:t>Amplifies the desire to avoid narrative entanglement.</w:t>
            </w:r>
          </w:p>
        </w:tc>
        <w:tc>
          <w:tcPr>
            <w:tcW w:w="753" w:type="pct"/>
            <w:vAlign w:val="center"/>
          </w:tcPr>
          <w:p w14:paraId="5D6AF0DD" w14:textId="77777777" w:rsidR="00376F86" w:rsidRPr="00AF179D" w:rsidRDefault="00376F86" w:rsidP="00780595">
            <w:r w:rsidRPr="00AF179D">
              <w:t>Supports deliberate, solitary blueprinting processes free from external interference.</w:t>
            </w:r>
          </w:p>
        </w:tc>
        <w:tc>
          <w:tcPr>
            <w:tcW w:w="608" w:type="pct"/>
            <w:vAlign w:val="center"/>
          </w:tcPr>
          <w:p w14:paraId="6AA7317D" w14:textId="77777777" w:rsidR="00376F86" w:rsidRPr="00AF179D" w:rsidRDefault="00376F86" w:rsidP="00376F86">
            <w:pPr>
              <w:jc w:val="center"/>
            </w:pPr>
            <w:r w:rsidRPr="00AF179D">
              <w:t>Withdrawal (High)</w:t>
            </w:r>
          </w:p>
        </w:tc>
      </w:tr>
      <w:tr w:rsidR="00376F86" w:rsidRPr="00AF179D" w14:paraId="7542C3B9" w14:textId="77777777" w:rsidTr="00780595">
        <w:tc>
          <w:tcPr>
            <w:tcW w:w="609" w:type="pct"/>
            <w:vAlign w:val="center"/>
          </w:tcPr>
          <w:p w14:paraId="63F46254" w14:textId="77777777" w:rsidR="00376F86" w:rsidRPr="00AF179D" w:rsidRDefault="00376F86" w:rsidP="00376F86">
            <w:pPr>
              <w:jc w:val="center"/>
            </w:pPr>
            <w:r w:rsidRPr="00AF179D">
              <w:t>Compassion (Moderately Low)</w:t>
            </w:r>
          </w:p>
        </w:tc>
        <w:tc>
          <w:tcPr>
            <w:tcW w:w="756" w:type="pct"/>
            <w:vAlign w:val="center"/>
          </w:tcPr>
          <w:p w14:paraId="316D2D92" w14:textId="77777777" w:rsidR="00376F86" w:rsidRPr="00AF179D" w:rsidRDefault="00376F86" w:rsidP="00780595">
            <w:r w:rsidRPr="00AF179D">
              <w:t>Enables necessary detachment to challenge and destroy structures without excessive social concern.</w:t>
            </w:r>
          </w:p>
        </w:tc>
        <w:tc>
          <w:tcPr>
            <w:tcW w:w="727" w:type="pct"/>
            <w:vAlign w:val="center"/>
          </w:tcPr>
          <w:p w14:paraId="447A19F3" w14:textId="77777777" w:rsidR="00376F86" w:rsidRPr="00AF179D" w:rsidRDefault="00376F86" w:rsidP="00780595">
            <w:r w:rsidRPr="00AF179D">
              <w:t>Facilitates FSI by reducing guilt when refusing false demands.</w:t>
            </w:r>
          </w:p>
        </w:tc>
        <w:tc>
          <w:tcPr>
            <w:tcW w:w="787" w:type="pct"/>
            <w:vAlign w:val="center"/>
          </w:tcPr>
          <w:p w14:paraId="1B4245F0" w14:textId="77777777" w:rsidR="00376F86" w:rsidRPr="00AF179D" w:rsidRDefault="00376F86" w:rsidP="00780595">
            <w:r w:rsidRPr="00AF179D">
              <w:t>Allows focus on patterns rather than on social relationships, aiding high</w:t>
            </w:r>
            <w:r w:rsidRPr="00AF179D">
              <w:noBreakHyphen/>
              <w:t>bandwidth synthesis.</w:t>
            </w:r>
          </w:p>
        </w:tc>
        <w:tc>
          <w:tcPr>
            <w:tcW w:w="760" w:type="pct"/>
            <w:vAlign w:val="center"/>
          </w:tcPr>
          <w:p w14:paraId="5881C6AD" w14:textId="77777777" w:rsidR="00376F86" w:rsidRPr="00AF179D" w:rsidRDefault="00376F86" w:rsidP="00780595">
            <w:r w:rsidRPr="00AF179D">
              <w:t>Reduces empathy</w:t>
            </w:r>
            <w:r w:rsidRPr="00AF179D">
              <w:noBreakHyphen/>
              <w:t>driven acceptance of narratives, sharpening the anti</w:t>
            </w:r>
            <w:r w:rsidRPr="00AF179D">
              <w:noBreakHyphen/>
              <w:t>narrative reflex.</w:t>
            </w:r>
          </w:p>
        </w:tc>
        <w:tc>
          <w:tcPr>
            <w:tcW w:w="753" w:type="pct"/>
            <w:vAlign w:val="center"/>
          </w:tcPr>
          <w:p w14:paraId="05AFC76C" w14:textId="77777777" w:rsidR="00376F86" w:rsidRPr="00AF179D" w:rsidRDefault="00376F86" w:rsidP="00780595">
            <w:r w:rsidRPr="00AF179D">
              <w:t>Supports objective blueprinting detached from social sentimentality.</w:t>
            </w:r>
          </w:p>
        </w:tc>
        <w:tc>
          <w:tcPr>
            <w:tcW w:w="608" w:type="pct"/>
            <w:vAlign w:val="center"/>
          </w:tcPr>
          <w:p w14:paraId="43823547" w14:textId="77777777" w:rsidR="00376F86" w:rsidRPr="00AF179D" w:rsidRDefault="00376F86" w:rsidP="00376F86">
            <w:pPr>
              <w:jc w:val="center"/>
            </w:pPr>
            <w:r w:rsidRPr="00AF179D">
              <w:t>Compassion (Moderately Low)</w:t>
            </w:r>
          </w:p>
        </w:tc>
      </w:tr>
    </w:tbl>
    <w:p w14:paraId="1B62D7AC" w14:textId="77777777" w:rsidR="00376F86" w:rsidRPr="00AF179D" w:rsidRDefault="00376F86">
      <w:pPr>
        <w:rPr>
          <w:sz w:val="18"/>
          <w:szCs w:val="18"/>
        </w:rPr>
      </w:pPr>
    </w:p>
    <w:sectPr w:rsidR="00376F86" w:rsidRPr="00AF179D" w:rsidSect="00AF179D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F7238" w14:textId="77777777" w:rsidR="004B233D" w:rsidRDefault="004B233D" w:rsidP="00376F86">
      <w:pPr>
        <w:spacing w:after="0" w:line="240" w:lineRule="auto"/>
      </w:pPr>
      <w:r>
        <w:separator/>
      </w:r>
    </w:p>
  </w:endnote>
  <w:endnote w:type="continuationSeparator" w:id="0">
    <w:p w14:paraId="0899E080" w14:textId="77777777" w:rsidR="004B233D" w:rsidRDefault="004B233D" w:rsidP="0037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19609" w14:textId="77777777" w:rsidR="004B233D" w:rsidRDefault="004B233D" w:rsidP="00376F86">
      <w:pPr>
        <w:spacing w:after="0" w:line="240" w:lineRule="auto"/>
      </w:pPr>
      <w:r>
        <w:separator/>
      </w:r>
    </w:p>
  </w:footnote>
  <w:footnote w:type="continuationSeparator" w:id="0">
    <w:p w14:paraId="5050E1CD" w14:textId="77777777" w:rsidR="004B233D" w:rsidRDefault="004B233D" w:rsidP="00376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9D"/>
    <w:rsid w:val="00376F86"/>
    <w:rsid w:val="004B233D"/>
    <w:rsid w:val="0061533E"/>
    <w:rsid w:val="009A7247"/>
    <w:rsid w:val="009B69F5"/>
    <w:rsid w:val="00A00BA1"/>
    <w:rsid w:val="00AF179D"/>
    <w:rsid w:val="00BB5555"/>
    <w:rsid w:val="00C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1B3AC"/>
  <w15:chartTrackingRefBased/>
  <w15:docId w15:val="{BE4277D8-ADF5-4591-B032-29ACC0F0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7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86"/>
  </w:style>
  <w:style w:type="paragraph" w:styleId="Footer">
    <w:name w:val="footer"/>
    <w:basedOn w:val="Normal"/>
    <w:link w:val="FooterChar"/>
    <w:uiPriority w:val="99"/>
    <w:unhideWhenUsed/>
    <w:rsid w:val="00376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78D-9065-456E-9E7F-D78D4819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2025-08-02T02:58:00Z</dcterms:created>
  <dcterms:modified xsi:type="dcterms:W3CDTF">2025-08-02T02:58:00Z</dcterms:modified>
</cp:coreProperties>
</file>