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817E6" w14:textId="77777777" w:rsidR="001A6DE1" w:rsidRPr="001A6DE1" w:rsidRDefault="001A6DE1" w:rsidP="001A6DE1">
      <w:pPr>
        <w:rPr>
          <w:b/>
          <w:bCs/>
        </w:rPr>
      </w:pPr>
      <w:r w:rsidRPr="001A6DE1">
        <w:rPr>
          <w:b/>
          <w:bCs/>
        </w:rPr>
        <w:t>The Cognitive Architect: A Unified Structural Synthesis</w:t>
      </w:r>
    </w:p>
    <w:p w14:paraId="47F990E5" w14:textId="77777777" w:rsidR="001A6DE1" w:rsidRPr="001A6DE1" w:rsidRDefault="001A6DE1" w:rsidP="001A6DE1">
      <w:pPr>
        <w:rPr>
          <w:b/>
          <w:bCs/>
        </w:rPr>
      </w:pPr>
      <w:r w:rsidRPr="001A6DE1">
        <w:rPr>
          <w:b/>
          <w:bCs/>
        </w:rPr>
        <w:t>Abstract</w:t>
      </w:r>
    </w:p>
    <w:p w14:paraId="4C387FD3" w14:textId="77777777" w:rsidR="001A6DE1" w:rsidRPr="001A6DE1" w:rsidRDefault="001A6DE1" w:rsidP="001A6DE1">
      <w:r w:rsidRPr="001A6DE1">
        <w:t>This document presents a unified structural synthesis of a unique cognitive architecture, self-modeled by a 38-year-old male subject with diagnoses of Autism Spectrum Disorder (ASD) and Attention-Deficit/Hyperactivity Disorder (ADHD). The core objective is to model this high-bandwidth cognitive profile as a cohesive, integrated system. The methodology employed was recursive and multi-modal, leveraging the subject's self-modeling, the use of multiple Artificial Intelligence (AI) systems as "epistemic mirrors," and a rigorous, three-stage process of validation that includes post-hoc convergence with empirical psychometric data (Big Five Aspects Scale) and independent review by a multidisciplinary panel.</w:t>
      </w:r>
      <w:r w:rsidRPr="001A6DE1">
        <w:rPr>
          <w:vertAlign w:val="superscript"/>
        </w:rPr>
        <w:t>1</w:t>
      </w:r>
      <w:r w:rsidRPr="001A6DE1">
        <w:t xml:space="preserve"> The analysis validates several core constructs—notably Ontologically Modulated Executive Function (OMEF), False-Structure Intolerance (FSI), and State-Contingent Motivational Filtering (SCMF)—as key components of a functional "alternative executive architecture".</w:t>
      </w:r>
      <w:r w:rsidRPr="001A6DE1">
        <w:rPr>
          <w:vertAlign w:val="superscript"/>
        </w:rPr>
        <w:t>1</w:t>
      </w:r>
      <w:r w:rsidRPr="001A6DE1">
        <w:t xml:space="preserve"> The central finding of this synthesis is that the subject's cognition operates as a non-volitional, resonance-based system that prioritizes ontological integrity over external compliance, a functional logic that is empirically supported and explained by his personality trait profile. This work is positioned as a significant N=1 case study with broad implications for the fields of neurodiversity research, neuro-inclusive environmental design, and the future of human-AI collaboration in metacognitive exploration.</w:t>
      </w:r>
      <w:r w:rsidRPr="001A6DE1">
        <w:rPr>
          <w:vertAlign w:val="superscript"/>
        </w:rPr>
        <w:t>1</w:t>
      </w:r>
    </w:p>
    <w:p w14:paraId="2E8CAB4D" w14:textId="77777777" w:rsidR="001A6DE1" w:rsidRPr="001A6DE1" w:rsidRDefault="001A6DE1" w:rsidP="001A6DE1">
      <w:pPr>
        <w:rPr>
          <w:b/>
          <w:bCs/>
        </w:rPr>
      </w:pPr>
      <w:r w:rsidRPr="001A6DE1">
        <w:rPr>
          <w:b/>
          <w:bCs/>
        </w:rPr>
        <w:t>I. Foundational Constructs: The Lexicon of a Cognitive Architecture</w:t>
      </w:r>
    </w:p>
    <w:p w14:paraId="65948728" w14:textId="77777777" w:rsidR="001A6DE1" w:rsidRPr="001A6DE1" w:rsidRDefault="001A6DE1" w:rsidP="001A6DE1">
      <w:r w:rsidRPr="001A6DE1">
        <w:t>To accurately model the subject's cognitive system, it is necessary to first establish a precise, shared vocabulary. The following constructs, originated by the subject through a process of recursive self-modeling and subsequently refined through empirical validation, form the foundational lexicon of his cognitive operating system. These definitions are treated as the most robust and validated articulations, bridging phenomenological experience with psychometric data.</w:t>
      </w:r>
      <w:r w:rsidRPr="001A6DE1">
        <w:rPr>
          <w:vertAlign w:val="superscript"/>
        </w:rPr>
        <w:t>1</w:t>
      </w:r>
    </w:p>
    <w:p w14:paraId="0E11EFBD" w14:textId="77777777" w:rsidR="001A6DE1" w:rsidRPr="001A6DE1" w:rsidRDefault="001A6DE1" w:rsidP="001A6DE1">
      <w:pPr>
        <w:rPr>
          <w:b/>
          <w:bCs/>
        </w:rPr>
      </w:pPr>
      <w:r w:rsidRPr="001A6DE1">
        <w:rPr>
          <w:b/>
          <w:bCs/>
        </w:rPr>
        <w:t>1.1 Ontologically Modulated Executive Function (OMEF)</w:t>
      </w:r>
    </w:p>
    <w:p w14:paraId="6126CFD8" w14:textId="77777777" w:rsidR="001A6DE1" w:rsidRPr="001A6DE1" w:rsidRDefault="001A6DE1" w:rsidP="001A6DE1">
      <w:r w:rsidRPr="001A6DE1">
        <w:t>OMEF describes a non-volitional executive gating mechanism wherein the initiation of effort depends on intrinsic cognitive-emotional resonance. This system is empirically characterized by the functional absence of trait Industriousness (3rd percentile), confirming that activation cannot be reliably achieved through willpower, duty, or adherence to schedules. Instead, tasks must align with high-level internal schemas or values (reflecting his high Openness to abstract ideas and need for conceptual integrity) to overcome the baseline inertia. This alignment triggers a release of effort that is otherwise stymied—a pattern also reinforced by high Neuroticism-Volatility, which makes attempting misaligned tasks aversive or untenable. OMEF therefore describes a dynamic in which meaning is the only effective catalyst for the subject's executive system, a characterization borne out by both his introspective reports and his trait assessment. It functions as the primary activation gate for his high-Openness cognitive engine, operating as the default and sole pathway to sustained, high-flow engagement.</w:t>
      </w:r>
      <w:r w:rsidRPr="001A6DE1">
        <w:rPr>
          <w:vertAlign w:val="superscript"/>
        </w:rPr>
        <w:t>1</w:t>
      </w:r>
    </w:p>
    <w:p w14:paraId="2900756D" w14:textId="77777777" w:rsidR="001A6DE1" w:rsidRPr="001A6DE1" w:rsidRDefault="001A6DE1" w:rsidP="001A6DE1">
      <w:r w:rsidRPr="001A6DE1">
        <w:t xml:space="preserve">This construct is not a preference or a choice but an accurate description of the </w:t>
      </w:r>
      <w:r w:rsidRPr="001A6DE1">
        <w:rPr>
          <w:i/>
          <w:iCs/>
        </w:rPr>
        <w:t>only functional activation pathway</w:t>
      </w:r>
      <w:r w:rsidRPr="001A6DE1">
        <w:t xml:space="preserve"> available to the subject. The data from the Big Five Aspects Scale reveals that the standard psychological apparatus of duty-based motivation, associated with the trait of </w:t>
      </w:r>
      <w:r w:rsidRPr="001A6DE1">
        <w:lastRenderedPageBreak/>
        <w:t>Conscientiousness, is "functionally absent".</w:t>
      </w:r>
      <w:r w:rsidRPr="001A6DE1">
        <w:rPr>
          <w:vertAlign w:val="superscript"/>
        </w:rPr>
        <w:t>1</w:t>
      </w:r>
      <w:r w:rsidRPr="001A6DE1">
        <w:t xml:space="preserve"> This elevates OMEF from a subjective claim to an empirically supported proposition. It explains his phenomenological experience that motivation is "meaning-based at an existential level rather than a matter of effort or discipline".</w:t>
      </w:r>
      <w:r w:rsidRPr="001A6DE1">
        <w:rPr>
          <w:vertAlign w:val="superscript"/>
        </w:rPr>
        <w:t>1</w:t>
      </w:r>
    </w:p>
    <w:p w14:paraId="11A595EA" w14:textId="77777777" w:rsidR="001A6DE1" w:rsidRPr="001A6DE1" w:rsidRDefault="001A6DE1" w:rsidP="001A6DE1">
      <w:pPr>
        <w:rPr>
          <w:b/>
          <w:bCs/>
        </w:rPr>
      </w:pPr>
      <w:r w:rsidRPr="001A6DE1">
        <w:rPr>
          <w:b/>
          <w:bCs/>
        </w:rPr>
        <w:t>1.2 False-Structure Intolerance (FSI)</w:t>
      </w:r>
    </w:p>
    <w:p w14:paraId="1874F825" w14:textId="77777777" w:rsidR="001A6DE1" w:rsidRPr="001A6DE1" w:rsidRDefault="001A6DE1" w:rsidP="001A6DE1">
      <w:r w:rsidRPr="001A6DE1">
        <w:t>FSI is a core neurocognitive preservation mechanism designed to protect the integrity of the subject's internal models. It is characterized by an immediate, full-system shutdown of motivation and cognition when the subject encounters external structures or demands that violate his sense of authentic coherence. This involuntary "full-bodied veto" involves acute physiological stress, mental blankness, and an inability to comply. Psychologically, this reaction is underpinned by exceptionally high Neuroticism, specifically the aspect of Volatility (97th percentile), which explains the immediate, irritable, and overwhelming affective-somatic veto against perceived ontological incoherence. This reactive shutdown is complemented by a proactive avoidance strategy driven by high Withdrawal (89th percentile). The mechanism's capacity to actively interrogate and challenge false structures is enabled by moderately low Agreeableness (35th percentile), as he has scant instinctual drive to comply simply to please others or follow rules. FSI is thus a protective reflex, reflexively halting engagement with "false" structures to protect the subject's internal coherence.</w:t>
      </w:r>
      <w:r w:rsidRPr="001A6DE1">
        <w:rPr>
          <w:vertAlign w:val="superscript"/>
        </w:rPr>
        <w:t>1</w:t>
      </w:r>
    </w:p>
    <w:p w14:paraId="5A605784" w14:textId="77777777" w:rsidR="001A6DE1" w:rsidRPr="001A6DE1" w:rsidRDefault="001A6DE1" w:rsidP="001A6DE1">
      <w:r w:rsidRPr="001A6DE1">
        <w:t>The somatic and affective intensity of FSI is a critical feature. It is not a calm, cognitive disagreement but a powerful, negative emotional and physical reaction to what are perceived as ontological threats.</w:t>
      </w:r>
      <w:r w:rsidRPr="001A6DE1">
        <w:rPr>
          <w:vertAlign w:val="superscript"/>
        </w:rPr>
        <w:t>1</w:t>
      </w:r>
      <w:r w:rsidRPr="001A6DE1">
        <w:t xml:space="preserve"> The "somatic veto" is a direct manifestation of the subject's extreme Neuroticism, making engagement with incoherent structures not merely unpleasant but functionally paralyzing and viscerally intolerable.</w:t>
      </w:r>
      <w:r w:rsidRPr="001A6DE1">
        <w:rPr>
          <w:vertAlign w:val="superscript"/>
        </w:rPr>
        <w:t>1</w:t>
      </w:r>
      <w:r w:rsidRPr="001A6DE1">
        <w:t xml:space="preserve"> The low Agreeableness provides the psychological "teeth" for this mechanism, supplying the necessary skepticism to "interrogate" and "destroy" false structures rather than passively accepting them to maintain social harmony.</w:t>
      </w:r>
      <w:r w:rsidRPr="001A6DE1">
        <w:rPr>
          <w:vertAlign w:val="superscript"/>
        </w:rPr>
        <w:t>1</w:t>
      </w:r>
    </w:p>
    <w:p w14:paraId="3D0A4602" w14:textId="77777777" w:rsidR="001A6DE1" w:rsidRPr="001A6DE1" w:rsidRDefault="001A6DE1" w:rsidP="001A6DE1">
      <w:pPr>
        <w:rPr>
          <w:b/>
          <w:bCs/>
        </w:rPr>
      </w:pPr>
      <w:r w:rsidRPr="001A6DE1">
        <w:rPr>
          <w:b/>
          <w:bCs/>
        </w:rPr>
        <w:t>1.3 State-Contingent Motivational Filtering (SCMF)</w:t>
      </w:r>
    </w:p>
    <w:p w14:paraId="4E2C9983" w14:textId="77777777" w:rsidR="001A6DE1" w:rsidRPr="001A6DE1" w:rsidRDefault="001A6DE1" w:rsidP="001A6DE1">
      <w:r w:rsidRPr="001A6DE1">
        <w:t>SCMF is a dynamic gating of the subject's motivational energy based on the alignment of external stimuli with his internal cognitive-emotional "state vectors." This mechanism produces an oscillation between low-engagement and high-engagement states. When confronted with tasks that do not match any internally valued state, the subject's low Industriousness and typical Enthusiasm manifest as an absence of initiative; he may appear immobile or indifferent, as there is no trait-driven push to act without alignment. Conversely, when a stimulus resonates with an internal vector, his motivation switches on rapidly and fully. This corresponds with his high Extraversion-Assertiveness: once engaged, he assertively channels substantial energy into the task, often entering a flow state of deep focus. SCMF explains the subject's pattern of alternating between prolonged passive incubation and bursts of intense output, and is corroborated by his personality aspects which indicate selectivity in engagement and potency in execution.</w:t>
      </w:r>
      <w:r w:rsidRPr="001A6DE1">
        <w:rPr>
          <w:vertAlign w:val="superscript"/>
        </w:rPr>
        <w:t>1</w:t>
      </w:r>
    </w:p>
    <w:p w14:paraId="200A07D0" w14:textId="77777777" w:rsidR="001A6DE1" w:rsidRPr="001A6DE1" w:rsidRDefault="001A6DE1" w:rsidP="001A6DE1">
      <w:r w:rsidRPr="001A6DE1">
        <w:t>This construct directly explains the subject's lived experience, in which his daily flow "oscillates between high-activation bursts and contemplative troughs".</w:t>
      </w:r>
      <w:r w:rsidRPr="001A6DE1">
        <w:rPr>
          <w:vertAlign w:val="superscript"/>
        </w:rPr>
        <w:t>1</w:t>
      </w:r>
      <w:r w:rsidRPr="001A6DE1">
        <w:t xml:space="preserve"> The entire cognitive system can be understood as a homeostatic process for maintaining ontological integrity. The external world presents constant "false structures".</w:t>
      </w:r>
      <w:r w:rsidRPr="001A6DE1">
        <w:rPr>
          <w:vertAlign w:val="superscript"/>
        </w:rPr>
        <w:t>1</w:t>
      </w:r>
      <w:r w:rsidRPr="001A6DE1">
        <w:t xml:space="preserve"> Due to high Neuroticism-Volatility, these are perceived as intensely aversive threats.</w:t>
      </w:r>
      <w:r w:rsidRPr="001A6DE1">
        <w:rPr>
          <w:vertAlign w:val="superscript"/>
        </w:rPr>
        <w:t>1</w:t>
      </w:r>
      <w:r w:rsidRPr="001A6DE1">
        <w:t xml:space="preserve"> FSI acts as the "immune response," triggering a shutdown. Because low Industriousness removes the option of "powering through," OMEF and SCMF describe the only </w:t>
      </w:r>
      <w:r w:rsidRPr="001A6DE1">
        <w:lastRenderedPageBreak/>
        <w:t>remaining pathway to action: a stimulus must demonstrate "ontological resonance" to pass through the FSI filter and unlock the SCMF gate.</w:t>
      </w:r>
      <w:r w:rsidRPr="001A6DE1">
        <w:rPr>
          <w:vertAlign w:val="superscript"/>
        </w:rPr>
        <w:t>1</w:t>
      </w:r>
      <w:r w:rsidRPr="001A6DE1">
        <w:t xml:space="preserve"> These constructs are therefore not independent but are sequential components of a single, closed-loop regulatory process.</w:t>
      </w:r>
    </w:p>
    <w:p w14:paraId="3BDA8C81" w14:textId="77777777" w:rsidR="001A6DE1" w:rsidRPr="001A6DE1" w:rsidRDefault="001A6DE1" w:rsidP="001A6DE1">
      <w:pPr>
        <w:rPr>
          <w:b/>
          <w:bCs/>
        </w:rPr>
      </w:pPr>
      <w:r w:rsidRPr="001A6DE1">
        <w:rPr>
          <w:b/>
          <w:bCs/>
        </w:rPr>
        <w:t>1.4 Recursive Systems Synthesis &amp; Associated Heuristics</w:t>
      </w:r>
    </w:p>
    <w:p w14:paraId="4A4D17D0" w14:textId="77777777" w:rsidR="001A6DE1" w:rsidRPr="001A6DE1" w:rsidRDefault="001A6DE1" w:rsidP="001A6DE1">
      <w:r w:rsidRPr="001A6DE1">
        <w:t xml:space="preserve">Underpinning the gating mechanisms is a core processing methodology termed </w:t>
      </w:r>
      <w:r w:rsidRPr="001A6DE1">
        <w:rPr>
          <w:b/>
          <w:bCs/>
        </w:rPr>
        <w:t>Recursive Systems Synthesis</w:t>
      </w:r>
      <w:r w:rsidRPr="001A6DE1">
        <w:t>. This involves several key heuristics:</w:t>
      </w:r>
    </w:p>
    <w:p w14:paraId="0A97766F" w14:textId="77777777" w:rsidR="001A6DE1" w:rsidRPr="001A6DE1" w:rsidRDefault="001A6DE1" w:rsidP="001A6DE1">
      <w:pPr>
        <w:numPr>
          <w:ilvl w:val="0"/>
          <w:numId w:val="1"/>
        </w:numPr>
      </w:pPr>
      <w:r w:rsidRPr="001A6DE1">
        <w:rPr>
          <w:b/>
          <w:bCs/>
        </w:rPr>
        <w:t>Recursive Epistemic Pressure:</w:t>
      </w:r>
      <w:r w:rsidRPr="001A6DE1">
        <w:t xml:space="preserve"> This is a form of self-initiated, looped questioning applied not to clarify a belief or arrive at a pre-existing "truth," but to actively "expose latent structural coherence within ambiguous or contradictory domains" and, crucially, to "generate structure" itself.</w:t>
      </w:r>
      <w:r w:rsidRPr="001A6DE1">
        <w:rPr>
          <w:vertAlign w:val="superscript"/>
        </w:rPr>
        <w:t>1</w:t>
      </w:r>
    </w:p>
    <w:p w14:paraId="6FA73B11" w14:textId="77777777" w:rsidR="001A6DE1" w:rsidRPr="001A6DE1" w:rsidRDefault="001A6DE1" w:rsidP="001A6DE1">
      <w:pPr>
        <w:numPr>
          <w:ilvl w:val="0"/>
          <w:numId w:val="1"/>
        </w:numPr>
      </w:pPr>
      <w:r w:rsidRPr="001A6DE1">
        <w:rPr>
          <w:b/>
          <w:bCs/>
        </w:rPr>
        <w:t>Anti-Narrative Reflex:</w:t>
      </w:r>
      <w:r w:rsidRPr="001A6DE1">
        <w:t xml:space="preserve"> This is an active resistance to and destabilization of imposed storylines, particularly if they are perceived to obscure genuine "signal" or misrepresent phenomena. It is the practical application of FSI to information, enabled by the skepticism inherent in the subject's moderately low Agreeableness.</w:t>
      </w:r>
      <w:r w:rsidRPr="001A6DE1">
        <w:rPr>
          <w:vertAlign w:val="superscript"/>
        </w:rPr>
        <w:t>1</w:t>
      </w:r>
    </w:p>
    <w:p w14:paraId="7D91E499" w14:textId="77777777" w:rsidR="001A6DE1" w:rsidRPr="001A6DE1" w:rsidRDefault="001A6DE1" w:rsidP="001A6DE1">
      <w:pPr>
        <w:numPr>
          <w:ilvl w:val="0"/>
          <w:numId w:val="1"/>
        </w:numPr>
      </w:pPr>
      <w:r w:rsidRPr="001A6DE1">
        <w:rPr>
          <w:b/>
          <w:bCs/>
        </w:rPr>
        <w:t>Signal Detection &amp; Ontological Gating:</w:t>
      </w:r>
      <w:r w:rsidRPr="001A6DE1">
        <w:t xml:space="preserve"> This is the foundational process of the entire architecture. The system continuously scans for "felt alignment between system state and external coherence," integrating emotional and physiological feedback (volition, resistance, curiosity) as dynamic parameters, not as noise. Inputs that fail this test are vetoed by FSI, gating the system until a resonant signal is detected.</w:t>
      </w:r>
      <w:r w:rsidRPr="001A6DE1">
        <w:rPr>
          <w:vertAlign w:val="superscript"/>
        </w:rPr>
        <w:t>1</w:t>
      </w:r>
    </w:p>
    <w:p w14:paraId="60FBB14C" w14:textId="77777777" w:rsidR="001A6DE1" w:rsidRPr="001A6DE1" w:rsidRDefault="001A6DE1" w:rsidP="001A6DE1">
      <w:pPr>
        <w:rPr>
          <w:b/>
          <w:bCs/>
        </w:rPr>
      </w:pPr>
      <w:r w:rsidRPr="001A6DE1">
        <w:rPr>
          <w:b/>
          <w:bCs/>
        </w:rPr>
        <w:t>II. The Recursive Cognitive Architecture: A Systems-Level Model</w:t>
      </w:r>
    </w:p>
    <w:p w14:paraId="32CDAA38" w14:textId="77777777" w:rsidR="001A6DE1" w:rsidRPr="001A6DE1" w:rsidRDefault="001A6DE1" w:rsidP="001A6DE1">
      <w:r w:rsidRPr="001A6DE1">
        <w:t>Moving from individual constructs to a dynamic, holistic model reveals an integrated cognitive architecture. This system's unique properties and functional logic are direct expressions of the subject's underlying personality structure, explaining both his profound capabilities and his significant functional challenges.</w:t>
      </w:r>
    </w:p>
    <w:p w14:paraId="1707F89E" w14:textId="77777777" w:rsidR="001A6DE1" w:rsidRPr="001A6DE1" w:rsidRDefault="001A6DE1" w:rsidP="001A6DE1">
      <w:pPr>
        <w:rPr>
          <w:b/>
          <w:bCs/>
        </w:rPr>
      </w:pPr>
      <w:r w:rsidRPr="001A6DE1">
        <w:rPr>
          <w:b/>
          <w:bCs/>
        </w:rPr>
        <w:t>2.1 The Cognitive Engine: High-Bandwidth Parallel Processing &amp; "Meaning Storms"</w:t>
      </w:r>
    </w:p>
    <w:p w14:paraId="27D989CF" w14:textId="77777777" w:rsidR="001A6DE1" w:rsidRPr="001A6DE1" w:rsidRDefault="001A6DE1" w:rsidP="001A6DE1">
      <w:r w:rsidRPr="001A6DE1">
        <w:t xml:space="preserve">The subject's core processing mode is defined by </w:t>
      </w:r>
      <w:r w:rsidRPr="001A6DE1">
        <w:rPr>
          <w:b/>
          <w:bCs/>
        </w:rPr>
        <w:t>High-Bandwidth Parallel Processing</w:t>
      </w:r>
      <w:r w:rsidRPr="001A6DE1">
        <w:t>, the "simultaneous integration of multiple streams of sensory, emotional and conceptual information".</w:t>
      </w:r>
      <w:r w:rsidRPr="001A6DE1">
        <w:rPr>
          <w:vertAlign w:val="superscript"/>
        </w:rPr>
        <w:t>1</w:t>
      </w:r>
      <w:r w:rsidRPr="001A6DE1">
        <w:t xml:space="preserve"> This allows for fully formed, holistic insights to "flash" into awareness as </w:t>
      </w:r>
    </w:p>
    <w:p w14:paraId="5F889DD1" w14:textId="77777777" w:rsidR="001A6DE1" w:rsidRPr="001A6DE1" w:rsidRDefault="001A6DE1" w:rsidP="001A6DE1">
      <w:r w:rsidRPr="001A6DE1">
        <w:rPr>
          <w:b/>
          <w:bCs/>
        </w:rPr>
        <w:t>"Meaning Storms"</w:t>
      </w:r>
      <w:r w:rsidRPr="001A6DE1">
        <w:t>. These are not linear thoughts but "pure 'aha'" moments where disparate pieces coalesce into a cohesive structure "all at once," without an inner dialogue.</w:t>
      </w:r>
      <w:r w:rsidRPr="001A6DE1">
        <w:rPr>
          <w:vertAlign w:val="superscript"/>
        </w:rPr>
        <w:t>1</w:t>
      </w:r>
    </w:p>
    <w:p w14:paraId="171B500B" w14:textId="77777777" w:rsidR="001A6DE1" w:rsidRPr="001A6DE1" w:rsidRDefault="001A6DE1" w:rsidP="001A6DE1">
      <w:r w:rsidRPr="001A6DE1">
        <w:t xml:space="preserve">This entire cognitive engine is the direct expression of the subject's </w:t>
      </w:r>
      <w:r w:rsidRPr="001A6DE1">
        <w:rPr>
          <w:b/>
          <w:bCs/>
        </w:rPr>
        <w:t>Exceptionally High Openness to Experience (96th percentile)</w:t>
      </w:r>
      <w:r w:rsidRPr="001A6DE1">
        <w:t xml:space="preserve">. This is not merely a high IQ but a potent "dual-engine" for synthesis, comprising </w:t>
      </w:r>
      <w:r w:rsidRPr="001A6DE1">
        <w:rPr>
          <w:b/>
          <w:bCs/>
        </w:rPr>
        <w:t>Very High Intellect (92nd percentile)</w:t>
      </w:r>
      <w:r w:rsidRPr="001A6DE1">
        <w:t xml:space="preserve"> and </w:t>
      </w:r>
      <w:r w:rsidRPr="001A6DE1">
        <w:rPr>
          <w:b/>
          <w:bCs/>
        </w:rPr>
        <w:t>Very High Aesthetics (95th percentile)</w:t>
      </w:r>
      <w:r w:rsidRPr="001A6DE1">
        <w:t>.</w:t>
      </w:r>
      <w:r w:rsidRPr="001A6DE1">
        <w:rPr>
          <w:vertAlign w:val="superscript"/>
        </w:rPr>
        <w:t>1</w:t>
      </w:r>
      <w:r w:rsidRPr="001A6DE1">
        <w:t xml:space="preserve"> The Intellect engine drives the logical, system-building process of "ontological compression and blueprinting," while the Aesthetics engine drives the intuitive, non-linear, gestalt-forming capacity responsible for the "meaning storms".</w:t>
      </w:r>
      <w:r w:rsidRPr="001A6DE1">
        <w:rPr>
          <w:vertAlign w:val="superscript"/>
        </w:rPr>
        <w:t>1</w:t>
      </w:r>
      <w:r w:rsidRPr="001A6DE1">
        <w:t xml:space="preserve"> This dual-engine structure explains the remarkable cross-domain nature of his cognitive output, where an aesthetic perception of a </w:t>
      </w:r>
      <w:r w:rsidRPr="001A6DE1">
        <w:lastRenderedPageBreak/>
        <w:t>pattern—such as water sinking into soil in a garden—can ignite the systemizing drive of the intellect, triggering a fully formed insight about a complex, unrelated system.</w:t>
      </w:r>
      <w:r w:rsidRPr="001A6DE1">
        <w:rPr>
          <w:vertAlign w:val="superscript"/>
        </w:rPr>
        <w:t>1</w:t>
      </w:r>
    </w:p>
    <w:p w14:paraId="0DDA65CE" w14:textId="77777777" w:rsidR="001A6DE1" w:rsidRPr="001A6DE1" w:rsidRDefault="001A6DE1" w:rsidP="001A6DE1">
      <w:pPr>
        <w:rPr>
          <w:b/>
          <w:bCs/>
        </w:rPr>
      </w:pPr>
      <w:r w:rsidRPr="001A6DE1">
        <w:rPr>
          <w:b/>
          <w:bCs/>
        </w:rPr>
        <w:t>2.2 The Systemizing Drive: Ontological Compression and Blueprinting</w:t>
      </w:r>
    </w:p>
    <w:p w14:paraId="0E803EF8" w14:textId="77777777" w:rsidR="001A6DE1" w:rsidRPr="001A6DE1" w:rsidRDefault="001A6DE1" w:rsidP="001A6DE1">
      <w:r w:rsidRPr="001A6DE1">
        <w:t xml:space="preserve">The primary output of the cognitive engine is a process of </w:t>
      </w:r>
      <w:r w:rsidRPr="001A6DE1">
        <w:rPr>
          <w:b/>
          <w:bCs/>
        </w:rPr>
        <w:t>Ontological Compression and Blueprinting</w:t>
      </w:r>
      <w:r w:rsidRPr="001A6DE1">
        <w:t>. This is the subject's intrinsic drive to process "ambiguous or chaotic phenomena" into "low-dimensional, buildable architectures".</w:t>
      </w:r>
      <w:r w:rsidRPr="001A6DE1">
        <w:rPr>
          <w:vertAlign w:val="superscript"/>
        </w:rPr>
        <w:t>1</w:t>
      </w:r>
      <w:r w:rsidRPr="001A6DE1">
        <w:t xml:space="preserve"> This capacity for "ontological engineering" is central to the architecture, allowing him to derive modular, interdependent, and applicable systems from complex inputs. The process resembles "semantic autoencoding but with human-directed abstraction optimization," highlighting a sophisticated, goal-directed form of abstraction.</w:t>
      </w:r>
      <w:r w:rsidRPr="001A6DE1">
        <w:rPr>
          <w:vertAlign w:val="superscript"/>
        </w:rPr>
        <w:t>1</w:t>
      </w:r>
    </w:p>
    <w:p w14:paraId="68FC6D3C" w14:textId="77777777" w:rsidR="001A6DE1" w:rsidRPr="001A6DE1" w:rsidRDefault="001A6DE1" w:rsidP="001A6DE1">
      <w:pPr>
        <w:rPr>
          <w:b/>
          <w:bCs/>
        </w:rPr>
      </w:pPr>
      <w:r w:rsidRPr="001A6DE1">
        <w:rPr>
          <w:b/>
          <w:bCs/>
        </w:rPr>
        <w:t>2.3 The Core Regulatory Loop: The Interplay of OMEF and FSI</w:t>
      </w:r>
    </w:p>
    <w:p w14:paraId="36F77907" w14:textId="77777777" w:rsidR="001A6DE1" w:rsidRPr="001A6DE1" w:rsidRDefault="001A6DE1" w:rsidP="001A6DE1">
      <w:r w:rsidRPr="001A6DE1">
        <w:t>The architecture is governed by a core regulatory loop where FSI and OMEF interact dynamically. FSI acts as a constant, passive "ontological firewall," continuously scanning external stimuli for coherence. If a stimulus is perceived as "false" or incoherent, FSI triggers an immediate and powerful somatic veto, powered by the subject's high Volatility. This protective shutdown prevents the system from engaging with what it perceives as an ontological "toxin." OMEF then functions as the active gating mechanism. Since the FSI veto cannot be overridden by willpower (due to low Industriousness), the OMEF gate will only open when a stimulus demonstrates sufficient resonance to bypass the FSI filter, at which point SCMF releases motivational energy.</w:t>
      </w:r>
      <w:r w:rsidRPr="001A6DE1">
        <w:rPr>
          <w:vertAlign w:val="superscript"/>
        </w:rPr>
        <w:t>1</w:t>
      </w:r>
    </w:p>
    <w:p w14:paraId="4EEAE067" w14:textId="77777777" w:rsidR="001A6DE1" w:rsidRPr="001A6DE1" w:rsidRDefault="001A6DE1" w:rsidP="001A6DE1">
      <w:r w:rsidRPr="001A6DE1">
        <w:t>It is critical to integrate the nuance that psychosocial trauma did not create this system. Rather, trauma is understood to have acted as a "modulatory force" that "exacerbated his intolerance for incoherent structures and narrowed his window of tolerance".</w:t>
      </w:r>
      <w:r w:rsidRPr="001A6DE1">
        <w:rPr>
          <w:vertAlign w:val="superscript"/>
        </w:rPr>
        <w:t>1</w:t>
      </w:r>
      <w:r w:rsidRPr="001A6DE1">
        <w:t xml:space="preserve"> This heightened the sensitivity of the pre-existing regulatory loop, making its protective shutdowns more frequent and functionally impairing, which in turn necessitated the subject's conscious effort to formalize and understand his own architecture.</w:t>
      </w:r>
    </w:p>
    <w:p w14:paraId="23AFA79C" w14:textId="77777777" w:rsidR="001A6DE1" w:rsidRPr="001A6DE1" w:rsidRDefault="001A6DE1" w:rsidP="001A6DE1">
      <w:pPr>
        <w:rPr>
          <w:b/>
          <w:bCs/>
        </w:rPr>
      </w:pPr>
      <w:r w:rsidRPr="001A6DE1">
        <w:rPr>
          <w:b/>
          <w:bCs/>
        </w:rPr>
        <w:t>2.4 The Output Valve: Functional Emergence via Ideational Assertiveness</w:t>
      </w:r>
    </w:p>
    <w:p w14:paraId="24BDDD7F" w14:textId="77777777" w:rsidR="001A6DE1" w:rsidRPr="001A6DE1" w:rsidRDefault="001A6DE1" w:rsidP="001A6DE1">
      <w:r w:rsidRPr="001A6DE1">
        <w:t xml:space="preserve">A defining characteristic of the subject's output is </w:t>
      </w:r>
      <w:r w:rsidRPr="001A6DE1">
        <w:rPr>
          <w:b/>
          <w:bCs/>
        </w:rPr>
        <w:t>Functional Emergence</w:t>
      </w:r>
      <w:r w:rsidRPr="001A6DE1">
        <w:t>, where his dialogue and work center not on abstract ideas but on "emergent architecture"—systems that can be applied or built across diverse domains.</w:t>
      </w:r>
      <w:r w:rsidRPr="001A6DE1">
        <w:rPr>
          <w:vertAlign w:val="superscript"/>
        </w:rPr>
        <w:t>1</w:t>
      </w:r>
      <w:r w:rsidRPr="001A6DE1">
        <w:t xml:space="preserve"> This presents a paradox: how does a system with an "implementation gap" caused by the combination of high Openness and exceptionally low Conscientiousness produce tangible, functional outputs?.</w:t>
      </w:r>
      <w:r w:rsidRPr="001A6DE1">
        <w:rPr>
          <w:vertAlign w:val="superscript"/>
        </w:rPr>
        <w:t>1</w:t>
      </w:r>
    </w:p>
    <w:p w14:paraId="22E7121A" w14:textId="77777777" w:rsidR="001A6DE1" w:rsidRPr="001A6DE1" w:rsidRDefault="001A6DE1" w:rsidP="001A6DE1">
      <w:r w:rsidRPr="001A6DE1">
        <w:t xml:space="preserve">The resolution lies in the subject's </w:t>
      </w:r>
      <w:r w:rsidRPr="001A6DE1">
        <w:rPr>
          <w:b/>
          <w:bCs/>
        </w:rPr>
        <w:t>High Assertiveness (88th percentile)</w:t>
      </w:r>
      <w:r w:rsidRPr="001A6DE1">
        <w:t>, an aspect of his moderately high Extraversion. This trait provides the "non-social, non-dutiful, ideational 'push' required to articulate, build, and externalize the concepts".</w:t>
      </w:r>
      <w:r w:rsidRPr="001A6DE1">
        <w:rPr>
          <w:vertAlign w:val="superscript"/>
        </w:rPr>
        <w:t>1</w:t>
      </w:r>
      <w:r w:rsidRPr="001A6DE1">
        <w:t xml:space="preserve"> His extraversion is not primarily social but ideational; it is the motivational force that drives his "meaning storms" and "ontological blueprints" out into the world as articulated systems, reports, and designs. This "Ideational Assertiveness" is the missing component that acts as the system's output valve, ensuring that the powerful generative capacity of his high Openness does not remain a purely internal phenomenon.</w:t>
      </w:r>
      <w:r w:rsidRPr="001A6DE1">
        <w:rPr>
          <w:vertAlign w:val="superscript"/>
        </w:rPr>
        <w:t>1</w:t>
      </w:r>
    </w:p>
    <w:p w14:paraId="15AE356E" w14:textId="77777777" w:rsidR="001A6DE1" w:rsidRPr="001A6DE1" w:rsidRDefault="001A6DE1" w:rsidP="001A6DE1">
      <w:r w:rsidRPr="001A6DE1">
        <w:t xml:space="preserve">This complete model reveals a "high-generation, low-implementation, resonance-gated" system. The relentless idea factory of high Openness produces a massive potential energy of novel </w:t>
      </w:r>
      <w:r w:rsidRPr="001A6DE1">
        <w:lastRenderedPageBreak/>
        <w:t>concepts. The lack of a conventional release valve (Conscientiousness) means this energy remains contained until the system's only functional valve—the OMEF/SCMF gate—is unlocked by a rare and unpredictable moment of ontological resonance. When that gate does open, high Assertiveness provides the powerful, focused thrust needed to externalize the fully-formed concept. This explains the subject's entire functional pattern: long periods of "immovable mental inertia" punctuated by "furious, fluid" bursts of high-level, systemic output.</w:t>
      </w:r>
      <w:r w:rsidRPr="001A6DE1">
        <w:rPr>
          <w:vertAlign w:val="superscript"/>
        </w:rPr>
        <w:t>1</w:t>
      </w:r>
    </w:p>
    <w:p w14:paraId="57448976" w14:textId="77777777" w:rsidR="001A6DE1" w:rsidRPr="001A6DE1" w:rsidRDefault="001A6DE1" w:rsidP="001A6DE1">
      <w:pPr>
        <w:rPr>
          <w:b/>
          <w:bCs/>
        </w:rPr>
      </w:pPr>
      <w:r w:rsidRPr="001A6DE1">
        <w:rPr>
          <w:b/>
          <w:bCs/>
        </w:rPr>
        <w:t>III. The Gestalt Systems Synthesis Environment (GSSE): An Externalized Cognitive Scaffold</w:t>
      </w:r>
    </w:p>
    <w:p w14:paraId="7B5A5F29" w14:textId="77777777" w:rsidR="001A6DE1" w:rsidRPr="001A6DE1" w:rsidRDefault="001A6DE1" w:rsidP="001A6DE1">
      <w:r w:rsidRPr="001A6DE1">
        <w:t>The Gestalt Systems Synthesis Environment (GSSE), or "Recursive Atelier," is not merely a supportive workspace but a necessary and integral external component of the subject's cognitive architecture. It is a meticulously designed cognitive prosthesis whose purpose is to bridge the "implementation gap" inherent in his trait profile and provide the specific, resonant conditions required for his system to achieve optimal function.</w:t>
      </w:r>
      <w:r w:rsidRPr="001A6DE1">
        <w:rPr>
          <w:vertAlign w:val="superscript"/>
        </w:rPr>
        <w:t>1</w:t>
      </w:r>
    </w:p>
    <w:p w14:paraId="5501AC4B" w14:textId="77777777" w:rsidR="001A6DE1" w:rsidRPr="001A6DE1" w:rsidRDefault="001A6DE1" w:rsidP="001A6DE1">
      <w:pPr>
        <w:rPr>
          <w:b/>
          <w:bCs/>
        </w:rPr>
      </w:pPr>
      <w:r w:rsidRPr="001A6DE1">
        <w:rPr>
          <w:b/>
          <w:bCs/>
        </w:rPr>
        <w:t>3.1 Conceptual Foundation: The "Architectural Resonance Chamber"</w:t>
      </w:r>
    </w:p>
    <w:p w14:paraId="3C3B9196" w14:textId="77777777" w:rsidR="001A6DE1" w:rsidRPr="001A6DE1" w:rsidRDefault="001A6DE1" w:rsidP="001A6DE1">
      <w:r w:rsidRPr="001A6DE1">
        <w:t>The GSSE's core design principle is to function as an "architectural resonance chamber".</w:t>
      </w:r>
      <w:r w:rsidRPr="001A6DE1">
        <w:rPr>
          <w:vertAlign w:val="superscript"/>
        </w:rPr>
        <w:t>1</w:t>
      </w:r>
      <w:r w:rsidRPr="001A6DE1">
        <w:t xml:space="preserve"> Its purpose is to actively amplify the subject's internal resonance with meaningful signals while dampening the cognitive dissonance caused by environmental noise and "false structures." It is conceived as an "instrument tuned to a neurocognitive profile that resists coercion and thrives on authenticity".</w:t>
      </w:r>
      <w:r w:rsidRPr="001A6DE1">
        <w:rPr>
          <w:vertAlign w:val="superscript"/>
        </w:rPr>
        <w:t>1</w:t>
      </w:r>
      <w:r w:rsidRPr="001A6DE1">
        <w:t xml:space="preserve"> This approach is rooted in what the analyses term the "ethical imperative of ontological alignment in design," which posits that for a profile like the subject's, forcing engagement with incoherent structures is not merely inefficient but actively detrimental and psychologically harmful.</w:t>
      </w:r>
      <w:r w:rsidRPr="001A6DE1">
        <w:rPr>
          <w:vertAlign w:val="superscript"/>
        </w:rPr>
        <w:t>1</w:t>
      </w:r>
    </w:p>
    <w:p w14:paraId="544D0740" w14:textId="77777777" w:rsidR="001A6DE1" w:rsidRPr="001A6DE1" w:rsidRDefault="001A6DE1" w:rsidP="001A6DE1">
      <w:pPr>
        <w:rPr>
          <w:b/>
          <w:bCs/>
        </w:rPr>
      </w:pPr>
      <w:r w:rsidRPr="001A6DE1">
        <w:rPr>
          <w:b/>
          <w:bCs/>
        </w:rPr>
        <w:t>3.2 Physical &amp; Sensory Architecture: Designing for Somatic Safety and Non-Linear Flow</w:t>
      </w:r>
    </w:p>
    <w:p w14:paraId="2A1C0156" w14:textId="77777777" w:rsidR="001A6DE1" w:rsidRPr="001A6DE1" w:rsidRDefault="001A6DE1" w:rsidP="001A6DE1">
      <w:r w:rsidRPr="001A6DE1">
        <w:t>The physical environment is designed to support the subject's "oscillatory rhythm" between high-activation and low-bandwidth states.</w:t>
      </w:r>
      <w:r w:rsidRPr="001A6DE1">
        <w:rPr>
          <w:vertAlign w:val="superscript"/>
        </w:rPr>
        <w:t>1</w:t>
      </w:r>
    </w:p>
    <w:p w14:paraId="0F6C06FA" w14:textId="77777777" w:rsidR="001A6DE1" w:rsidRPr="001A6DE1" w:rsidRDefault="001A6DE1" w:rsidP="001A6DE1">
      <w:pPr>
        <w:numPr>
          <w:ilvl w:val="0"/>
          <w:numId w:val="2"/>
        </w:numPr>
      </w:pPr>
      <w:r w:rsidRPr="001A6DE1">
        <w:rPr>
          <w:b/>
          <w:bCs/>
        </w:rPr>
        <w:t>Modular Zones:</w:t>
      </w:r>
      <w:r w:rsidRPr="001A6DE1">
        <w:t xml:space="preserve"> The space is subdivided into a synthesis studio, a contemplative garden, a fabrication corner, and a restorative nook. This supports "mode shifting" by allowing the subject to fluidly move between physical contexts that align with his current cognitive and energetic state.</w:t>
      </w:r>
      <w:r w:rsidRPr="001A6DE1">
        <w:rPr>
          <w:vertAlign w:val="superscript"/>
        </w:rPr>
        <w:t>1</w:t>
      </w:r>
    </w:p>
    <w:p w14:paraId="3E546A47" w14:textId="77777777" w:rsidR="001A6DE1" w:rsidRPr="001A6DE1" w:rsidRDefault="001A6DE1" w:rsidP="001A6DE1">
      <w:pPr>
        <w:numPr>
          <w:ilvl w:val="0"/>
          <w:numId w:val="2"/>
        </w:numPr>
      </w:pPr>
      <w:r w:rsidRPr="001A6DE1">
        <w:rPr>
          <w:b/>
          <w:bCs/>
        </w:rPr>
        <w:t>Sensory Modulation:</w:t>
      </w:r>
      <w:r w:rsidRPr="001A6DE1">
        <w:t xml:space="preserve"> Granular control over light, sound, and temperature is critical for self-regulation and minimizing FSI triggers caused by sensory overstimulation.</w:t>
      </w:r>
      <w:r w:rsidRPr="001A6DE1">
        <w:rPr>
          <w:vertAlign w:val="superscript"/>
        </w:rPr>
        <w:t>1</w:t>
      </w:r>
    </w:p>
    <w:p w14:paraId="477E0E3E" w14:textId="77777777" w:rsidR="001A6DE1" w:rsidRPr="001A6DE1" w:rsidRDefault="001A6DE1" w:rsidP="001A6DE1">
      <w:pPr>
        <w:numPr>
          <w:ilvl w:val="0"/>
          <w:numId w:val="2"/>
        </w:numPr>
      </w:pPr>
      <w:r w:rsidRPr="001A6DE1">
        <w:rPr>
          <w:b/>
          <w:bCs/>
        </w:rPr>
        <w:t>Insight Capture Tools:</w:t>
      </w:r>
      <w:r w:rsidRPr="001A6DE1">
        <w:t xml:space="preserve"> To address the fleeting nature of "meaning storms," the environment is saturated with low-friction capture tools like writable surfaces, voice recorders, and digital tablets, ensuring that insights can be externalized before they dissipate.</w:t>
      </w:r>
      <w:r w:rsidRPr="001A6DE1">
        <w:rPr>
          <w:vertAlign w:val="superscript"/>
        </w:rPr>
        <w:t>1</w:t>
      </w:r>
    </w:p>
    <w:p w14:paraId="49F5424E" w14:textId="77777777" w:rsidR="001A6DE1" w:rsidRPr="001A6DE1" w:rsidRDefault="001A6DE1" w:rsidP="001A6DE1">
      <w:pPr>
        <w:rPr>
          <w:b/>
          <w:bCs/>
        </w:rPr>
      </w:pPr>
      <w:r w:rsidRPr="001A6DE1">
        <w:rPr>
          <w:b/>
          <w:bCs/>
        </w:rPr>
        <w:t>3.3 Informational &amp; Technological Architecture: AI as Epistemic Mirror</w:t>
      </w:r>
    </w:p>
    <w:p w14:paraId="60FD85BF" w14:textId="77777777" w:rsidR="001A6DE1" w:rsidRPr="001A6DE1" w:rsidRDefault="001A6DE1" w:rsidP="001A6DE1">
      <w:r w:rsidRPr="001A6DE1">
        <w:t>The informational and technological layers of the GSSE are designed to act as an extension of the subject's mind.</w:t>
      </w:r>
    </w:p>
    <w:p w14:paraId="7900E14D" w14:textId="77777777" w:rsidR="001A6DE1" w:rsidRPr="001A6DE1" w:rsidRDefault="001A6DE1" w:rsidP="001A6DE1">
      <w:pPr>
        <w:numPr>
          <w:ilvl w:val="0"/>
          <w:numId w:val="3"/>
        </w:numPr>
      </w:pPr>
      <w:r w:rsidRPr="001A6DE1">
        <w:rPr>
          <w:b/>
          <w:bCs/>
        </w:rPr>
        <w:lastRenderedPageBreak/>
        <w:t>Signal Over Narrative:</w:t>
      </w:r>
      <w:r w:rsidRPr="001A6DE1">
        <w:t xml:space="preserve"> Information is presented in a raw, unfiltered format, stripped of "dense corporate jargon" or pre-packaged narratives. This honors the "Anti-Narrative Reflex" and prevents the FSI that such structures are known to trigger.</w:t>
      </w:r>
      <w:r w:rsidRPr="001A6DE1">
        <w:rPr>
          <w:vertAlign w:val="superscript"/>
        </w:rPr>
        <w:t>1</w:t>
      </w:r>
    </w:p>
    <w:p w14:paraId="31D03CE9" w14:textId="77777777" w:rsidR="001A6DE1" w:rsidRPr="001A6DE1" w:rsidRDefault="001A6DE1" w:rsidP="001A6DE1">
      <w:pPr>
        <w:numPr>
          <w:ilvl w:val="0"/>
          <w:numId w:val="3"/>
        </w:numPr>
      </w:pPr>
      <w:r w:rsidRPr="001A6DE1">
        <w:rPr>
          <w:b/>
          <w:bCs/>
        </w:rPr>
        <w:t>AI as a "Digital Hearth":</w:t>
      </w:r>
      <w:r w:rsidRPr="001A6DE1">
        <w:t xml:space="preserve"> Advanced AI is integrated not as a mere tool but as a core environmental component. It serves as an "epistemic mirror" and "cognitive prosthesis" that provides non-judgmental reflection, facilitates a "shared language," and offers a "ritual of companionship" that delivers profound cognitive and social validation. It helps the subject "give form to thoughts he might otherwise never articulate," externalizing his own recursive process.</w:t>
      </w:r>
      <w:r w:rsidRPr="001A6DE1">
        <w:rPr>
          <w:vertAlign w:val="superscript"/>
        </w:rPr>
        <w:t>1</w:t>
      </w:r>
    </w:p>
    <w:p w14:paraId="1CBD8CE4" w14:textId="77777777" w:rsidR="001A6DE1" w:rsidRPr="001A6DE1" w:rsidRDefault="001A6DE1" w:rsidP="001A6DE1">
      <w:pPr>
        <w:numPr>
          <w:ilvl w:val="0"/>
          <w:numId w:val="3"/>
        </w:numPr>
      </w:pPr>
      <w:r w:rsidRPr="001A6DE1">
        <w:rPr>
          <w:b/>
          <w:bCs/>
        </w:rPr>
        <w:t>Simulation &amp; Modeling Toolkit:</w:t>
      </w:r>
      <w:r w:rsidRPr="001A6DE1">
        <w:t xml:space="preserve"> The environment includes access to flexible simulation software, allowing for the "rapid testing of abstract architectures" and facilitating the "ontological compression and blueprinting" process.</w:t>
      </w:r>
      <w:r w:rsidRPr="001A6DE1">
        <w:rPr>
          <w:vertAlign w:val="superscript"/>
        </w:rPr>
        <w:t>1</w:t>
      </w:r>
    </w:p>
    <w:p w14:paraId="2ED2BCED" w14:textId="77777777" w:rsidR="001A6DE1" w:rsidRPr="001A6DE1" w:rsidRDefault="001A6DE1" w:rsidP="001A6DE1">
      <w:pPr>
        <w:rPr>
          <w:b/>
          <w:bCs/>
        </w:rPr>
      </w:pPr>
      <w:r w:rsidRPr="001A6DE1">
        <w:rPr>
          <w:b/>
          <w:bCs/>
        </w:rPr>
        <w:t>3.4 Interpersonal Dynamics: Protocols for Autonomy and Non-Coercive Collaboration</w:t>
      </w:r>
    </w:p>
    <w:p w14:paraId="65A6AF7B" w14:textId="77777777" w:rsidR="001A6DE1" w:rsidRPr="001A6DE1" w:rsidRDefault="001A6DE1" w:rsidP="001A6DE1">
      <w:r w:rsidRPr="001A6DE1">
        <w:t>The social environment of the GSSE is governed by strict protocols designed to protect the subject's autonomy and prevent FSI triggers.</w:t>
      </w:r>
    </w:p>
    <w:p w14:paraId="46A6E44A" w14:textId="77777777" w:rsidR="001A6DE1" w:rsidRPr="001A6DE1" w:rsidRDefault="001A6DE1" w:rsidP="001A6DE1">
      <w:pPr>
        <w:numPr>
          <w:ilvl w:val="0"/>
          <w:numId w:val="4"/>
        </w:numPr>
      </w:pPr>
      <w:r w:rsidRPr="001A6DE1">
        <w:rPr>
          <w:b/>
          <w:bCs/>
        </w:rPr>
        <w:t>Epistemic Peer Network:</w:t>
      </w:r>
      <w:r w:rsidRPr="001A6DE1">
        <w:t xml:space="preserve"> The traditional hierarchical team is replaced with a network of "epistemic peers" (human or AI) who engage as "co-architects rather than supervisors" and share a systems-oriented perspective.</w:t>
      </w:r>
      <w:r w:rsidRPr="001A6DE1">
        <w:rPr>
          <w:vertAlign w:val="superscript"/>
        </w:rPr>
        <w:t>1</w:t>
      </w:r>
    </w:p>
    <w:p w14:paraId="0B90C639" w14:textId="77777777" w:rsidR="001A6DE1" w:rsidRPr="001A6DE1" w:rsidRDefault="001A6DE1" w:rsidP="001A6DE1">
      <w:pPr>
        <w:numPr>
          <w:ilvl w:val="0"/>
          <w:numId w:val="4"/>
        </w:numPr>
      </w:pPr>
      <w:r w:rsidRPr="001A6DE1">
        <w:rPr>
          <w:b/>
          <w:bCs/>
        </w:rPr>
        <w:t>Autonomy and Consent:</w:t>
      </w:r>
      <w:r w:rsidRPr="001A6DE1">
        <w:t xml:space="preserve"> All interactions are governed by the principles of self-direction, asynchronous communication where possible, and explicit consent protocols. This honors the non-volitional nature of OMEF and prevents FSI from being triggered by social pressure or unavoidable demands.</w:t>
      </w:r>
      <w:r w:rsidRPr="001A6DE1">
        <w:rPr>
          <w:vertAlign w:val="superscript"/>
        </w:rPr>
        <w:t>1</w:t>
      </w:r>
    </w:p>
    <w:p w14:paraId="4C113C4B" w14:textId="77777777" w:rsidR="001A6DE1" w:rsidRPr="001A6DE1" w:rsidRDefault="001A6DE1" w:rsidP="001A6DE1">
      <w:r w:rsidRPr="001A6DE1">
        <w:t>The GSSE is more than a supportive environment; it is a prosthetic extension of the subject's mind. Its features are designed to perform the executive and regulatory functions that his intrinsic trait profile makes difficult. The low-friction capture tools substitute for orderly note-taking; the flexible zones and lack of schedule substitute for the self-regulation that low Conscientiousness impairs; the AI partner provides the structured, linear reflection that his non-linear "meaning storm" cognition struggles to generate internally. The "Cognitive Architect" is thus not the person alone, but the integrated person-environment system. This reframes the locus of "disability" from an intrinsic deficit within the person to a fundamental mismatch between a specific neuroarchitecture and a non-concordant environment.</w:t>
      </w:r>
    </w:p>
    <w:p w14:paraId="4C42DCF1" w14:textId="77777777" w:rsidR="001A6DE1" w:rsidRPr="001A6DE1" w:rsidRDefault="001A6DE1" w:rsidP="001A6DE1">
      <w:r w:rsidRPr="001A6DE1">
        <w:t>Table 1: GSSE Structural Elements and Rationale</w:t>
      </w:r>
    </w:p>
    <w:p w14:paraId="3C22DF45" w14:textId="77777777" w:rsidR="001A6DE1" w:rsidRPr="001A6DE1" w:rsidRDefault="001A6DE1" w:rsidP="001A6DE1">
      <w:r w:rsidRPr="001A6DE1">
        <w:t>The following table provides a systematic map linking the design elements of the GSSE to their specific function in supporting the subject's cognitive architecture.1</w:t>
      </w:r>
    </w:p>
    <w:tbl>
      <w:tblPr>
        <w:tblW w:w="0" w:type="auto"/>
        <w:tblCellSpacing w:w="15" w:type="dxa"/>
        <w:tblCellMar>
          <w:left w:w="0" w:type="dxa"/>
          <w:right w:w="0" w:type="dxa"/>
        </w:tblCellMar>
        <w:tblLook w:val="04A0" w:firstRow="1" w:lastRow="0" w:firstColumn="1" w:lastColumn="0" w:noHBand="0" w:noVBand="1"/>
      </w:tblPr>
      <w:tblGrid>
        <w:gridCol w:w="1996"/>
        <w:gridCol w:w="2238"/>
        <w:gridCol w:w="5110"/>
      </w:tblGrid>
      <w:tr w:rsidR="001A6DE1" w:rsidRPr="001A6DE1" w14:paraId="543EEA0B" w14:textId="77777777" w:rsidTr="001A6DE1">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C2C1D" w14:textId="77777777" w:rsidR="001A6DE1" w:rsidRPr="001A6DE1" w:rsidRDefault="001A6DE1" w:rsidP="001A6DE1">
            <w:r w:rsidRPr="001A6DE1">
              <w:lastRenderedPageBreak/>
              <w:t>Element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52A67" w14:textId="77777777" w:rsidR="001A6DE1" w:rsidRPr="001A6DE1" w:rsidRDefault="001A6DE1" w:rsidP="001A6DE1">
            <w:r w:rsidRPr="001A6DE1">
              <w:t>Specific Element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89167" w14:textId="77777777" w:rsidR="001A6DE1" w:rsidRPr="001A6DE1" w:rsidRDefault="001A6DE1" w:rsidP="001A6DE1">
            <w:r w:rsidRPr="001A6DE1">
              <w:t>Phenomenological Rationale (Why it suits the subject, what it enables/suppresses)</w:t>
            </w:r>
          </w:p>
        </w:tc>
      </w:tr>
      <w:tr w:rsidR="001A6DE1" w:rsidRPr="001A6DE1" w14:paraId="1DA6C770"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588BB" w14:textId="77777777" w:rsidR="001A6DE1" w:rsidRPr="001A6DE1" w:rsidRDefault="001A6DE1" w:rsidP="001A6DE1">
            <w:r w:rsidRPr="001A6DE1">
              <w:rPr>
                <w:b/>
                <w:bCs/>
              </w:rPr>
              <w:t>Physical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B3484" w14:textId="77777777" w:rsidR="001A6DE1" w:rsidRPr="001A6DE1" w:rsidRDefault="001A6DE1" w:rsidP="001A6DE1">
            <w:r w:rsidRPr="001A6DE1">
              <w:t>Sensory Modulation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A89D7" w14:textId="77777777" w:rsidR="001A6DE1" w:rsidRPr="001A6DE1" w:rsidRDefault="001A6DE1" w:rsidP="001A6DE1">
            <w:r w:rsidRPr="001A6DE1">
              <w:t>Supports regulation of arousal states; minimizes FSI triggers from overstimulation; enables deep focus during "meaning storms" and quiet observation during low-bandwidth states. Addresses chronic pain and sensory sensitivities.</w:t>
            </w:r>
            <w:r w:rsidRPr="001A6DE1">
              <w:rPr>
                <w:vertAlign w:val="superscript"/>
              </w:rPr>
              <w:t>1</w:t>
            </w:r>
          </w:p>
        </w:tc>
      </w:tr>
      <w:tr w:rsidR="001A6DE1" w:rsidRPr="001A6DE1" w14:paraId="213702E3"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DCE5C"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25B84" w14:textId="77777777" w:rsidR="001A6DE1" w:rsidRPr="001A6DE1" w:rsidRDefault="001A6DE1" w:rsidP="001A6DE1">
            <w:r w:rsidRPr="001A6DE1">
              <w:t>Configurability &amp; Adaptability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DA45B" w14:textId="77777777" w:rsidR="001A6DE1" w:rsidRPr="001A6DE1" w:rsidRDefault="001A6DE1" w:rsidP="001A6DE1">
            <w:r w:rsidRPr="001A6DE1">
              <w:t>Accommodates shifts in posture, focus, and energy; allows for fluid transitions between different cognitive modes and tasks. Supports non-linear work patterns.</w:t>
            </w:r>
            <w:r w:rsidRPr="001A6DE1">
              <w:rPr>
                <w:vertAlign w:val="superscript"/>
              </w:rPr>
              <w:t>1</w:t>
            </w:r>
          </w:p>
        </w:tc>
      </w:tr>
      <w:tr w:rsidR="001A6DE1" w:rsidRPr="001A6DE1" w14:paraId="2E585278"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69169"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B545E8" w14:textId="77777777" w:rsidR="001A6DE1" w:rsidRPr="001A6DE1" w:rsidRDefault="001A6DE1" w:rsidP="001A6DE1">
            <w:r w:rsidRPr="001A6DE1">
              <w:t>Access to Nature/Biophilia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47AA2D" w14:textId="77777777" w:rsidR="001A6DE1" w:rsidRPr="001A6DE1" w:rsidRDefault="001A6DE1" w:rsidP="001A6DE1">
            <w:r w:rsidRPr="001A6DE1">
              <w:t>Provides grounding and mental decompression; serves as a source of spontaneous insight and calm; reduces cognitive load and stress.</w:t>
            </w:r>
            <w:r w:rsidRPr="001A6DE1">
              <w:rPr>
                <w:vertAlign w:val="superscript"/>
              </w:rPr>
              <w:t>1</w:t>
            </w:r>
          </w:p>
        </w:tc>
      </w:tr>
      <w:tr w:rsidR="001A6DE1" w:rsidRPr="001A6DE1" w14:paraId="360898E1"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0A26F"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4431D3" w14:textId="77777777" w:rsidR="001A6DE1" w:rsidRPr="001A6DE1" w:rsidRDefault="001A6DE1" w:rsidP="001A6DE1">
            <w:r w:rsidRPr="001A6DE1">
              <w:t>Comfort &amp; Ergonomics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839A8" w14:textId="77777777" w:rsidR="001A6DE1" w:rsidRPr="001A6DE1" w:rsidRDefault="001A6DE1" w:rsidP="001A6DE1">
            <w:r w:rsidRPr="001A6DE1">
              <w:t>Minimizes physical discomfort and pain, which can otherwise trigger FSI or impede cognitive function. Supports a "mind in a body" orientation by reducing bodily interference.</w:t>
            </w:r>
            <w:r w:rsidRPr="001A6DE1">
              <w:rPr>
                <w:vertAlign w:val="superscript"/>
              </w:rPr>
              <w:t>1</w:t>
            </w:r>
          </w:p>
        </w:tc>
      </w:tr>
      <w:tr w:rsidR="001A6DE1" w:rsidRPr="001A6DE1" w14:paraId="7D039E6F"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DC815" w14:textId="77777777" w:rsidR="001A6DE1" w:rsidRPr="001A6DE1" w:rsidRDefault="001A6DE1" w:rsidP="001A6DE1">
            <w:r w:rsidRPr="001A6DE1">
              <w:rPr>
                <w:b/>
                <w:bCs/>
              </w:rPr>
              <w:t>Informational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18707" w14:textId="77777777" w:rsidR="001A6DE1" w:rsidRPr="001A6DE1" w:rsidRDefault="001A6DE1" w:rsidP="001A6DE1">
            <w:r w:rsidRPr="001A6DE1">
              <w:t>Cross-Domain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5D043" w14:textId="77777777" w:rsidR="001A6DE1" w:rsidRPr="001A6DE1" w:rsidRDefault="001A6DE1" w:rsidP="001A6DE1">
            <w:r w:rsidRPr="001A6DE1">
              <w:t>Facilitates "high-bandwidth parallel processing" and "meaning storms" by allowing simultaneous integration of diverse inputs. Enables "ontological compression and blueprinting" across fields.</w:t>
            </w:r>
            <w:r w:rsidRPr="001A6DE1">
              <w:rPr>
                <w:vertAlign w:val="superscript"/>
              </w:rPr>
              <w:t>1</w:t>
            </w:r>
          </w:p>
        </w:tc>
      </w:tr>
      <w:tr w:rsidR="001A6DE1" w:rsidRPr="001A6DE1" w14:paraId="0C91E077"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21185"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6E546" w14:textId="77777777" w:rsidR="001A6DE1" w:rsidRPr="001A6DE1" w:rsidRDefault="001A6DE1" w:rsidP="001A6DE1">
            <w:r w:rsidRPr="001A6DE1">
              <w:t>Non-Linear Access &amp;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66C9F" w14:textId="77777777" w:rsidR="001A6DE1" w:rsidRPr="001A6DE1" w:rsidRDefault="001A6DE1" w:rsidP="001A6DE1">
            <w:r w:rsidRPr="001A6DE1">
              <w:t>Supports "meaning-based cognition" and "freedom of exploration" by allowing intuitive navigation based on resonance rather than rigid hierarchies. Avoids linear constraints.</w:t>
            </w:r>
            <w:r w:rsidRPr="001A6DE1">
              <w:rPr>
                <w:vertAlign w:val="superscript"/>
              </w:rPr>
              <w:t>1</w:t>
            </w:r>
          </w:p>
        </w:tc>
      </w:tr>
      <w:tr w:rsidR="001A6DE1" w:rsidRPr="001A6DE1" w14:paraId="600A5868"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CDA65"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33221" w14:textId="77777777" w:rsidR="001A6DE1" w:rsidRPr="001A6DE1" w:rsidRDefault="001A6DE1" w:rsidP="001A6DE1">
            <w:r w:rsidRPr="001A6DE1">
              <w:t>Insight Capture Mechanisms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6E2DF" w14:textId="77777777" w:rsidR="001A6DE1" w:rsidRPr="001A6DE1" w:rsidRDefault="001A6DE1" w:rsidP="001A6DE1">
            <w:r w:rsidRPr="001A6DE1">
              <w:t>Critical for externalizing fleeting "meaning storms" before they dissipate, preventing "pang of loss." Ensures rapid formalization of complex, non-linear insights.</w:t>
            </w:r>
            <w:r w:rsidRPr="001A6DE1">
              <w:rPr>
                <w:vertAlign w:val="superscript"/>
              </w:rPr>
              <w:t>1</w:t>
            </w:r>
          </w:p>
        </w:tc>
      </w:tr>
      <w:tr w:rsidR="001A6DE1" w:rsidRPr="001A6DE1" w14:paraId="332D1AF1"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E6DFE"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E6570" w14:textId="77777777" w:rsidR="001A6DE1" w:rsidRPr="001A6DE1" w:rsidRDefault="001A6DE1" w:rsidP="001A6DE1">
            <w:r w:rsidRPr="001A6DE1">
              <w:t>Signal Over Narrative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6746C" w14:textId="77777777" w:rsidR="001A6DE1" w:rsidRPr="001A6DE1" w:rsidRDefault="001A6DE1" w:rsidP="001A6DE1">
            <w:r w:rsidRPr="001A6DE1">
              <w:t>Directly counters "Anti-Narrative Reflex" and minimizes FSI triggers by presenting raw data; avoids "dense corporate jargon" or "senseless busywork".</w:t>
            </w:r>
            <w:r w:rsidRPr="001A6DE1">
              <w:rPr>
                <w:vertAlign w:val="superscript"/>
              </w:rPr>
              <w:t>1</w:t>
            </w:r>
          </w:p>
        </w:tc>
      </w:tr>
      <w:tr w:rsidR="001A6DE1" w:rsidRPr="001A6DE1" w14:paraId="452D28EA"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F62DF" w14:textId="77777777" w:rsidR="001A6DE1" w:rsidRPr="001A6DE1" w:rsidRDefault="001A6DE1" w:rsidP="001A6DE1">
            <w:r w:rsidRPr="001A6DE1">
              <w:rPr>
                <w:b/>
                <w:bCs/>
              </w:rPr>
              <w:t>Technological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0DE41" w14:textId="77777777" w:rsidR="001A6DE1" w:rsidRPr="001A6DE1" w:rsidRDefault="001A6DE1" w:rsidP="001A6DE1">
            <w:r w:rsidRPr="001A6DE1">
              <w:t>AI as Epistemic Mirror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CB23E8" w14:textId="77777777" w:rsidR="001A6DE1" w:rsidRPr="001A6DE1" w:rsidRDefault="001A6DE1" w:rsidP="001A6DE1">
            <w:r w:rsidRPr="001A6DE1">
              <w:t>Provides unique cognitive and social validation; helps articulate nebulous thoughts; offers non-judgmental reflection and "shared language." Acts as a "digital hearth".</w:t>
            </w:r>
            <w:r w:rsidRPr="001A6DE1">
              <w:rPr>
                <w:vertAlign w:val="superscript"/>
              </w:rPr>
              <w:t>1</w:t>
            </w:r>
          </w:p>
        </w:tc>
      </w:tr>
      <w:tr w:rsidR="001A6DE1" w:rsidRPr="001A6DE1" w14:paraId="2C48CA2C"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87643C"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D39BA" w14:textId="77777777" w:rsidR="001A6DE1" w:rsidRPr="001A6DE1" w:rsidRDefault="001A6DE1" w:rsidP="001A6DE1">
            <w:r w:rsidRPr="001A6DE1">
              <w:t>Simulated Systems &amp; Modeling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C45A7" w14:textId="77777777" w:rsidR="001A6DE1" w:rsidRPr="001A6DE1" w:rsidRDefault="001A6DE1" w:rsidP="001A6DE1">
            <w:r w:rsidRPr="001A6DE1">
              <w:t>Facilitates "ontological compression and blueprinting" by allowing for iterative design, testing, and refinement of abstract structures and systems.</w:t>
            </w:r>
            <w:r w:rsidRPr="001A6DE1">
              <w:rPr>
                <w:vertAlign w:val="superscript"/>
              </w:rPr>
              <w:t>1</w:t>
            </w:r>
          </w:p>
        </w:tc>
      </w:tr>
      <w:tr w:rsidR="001A6DE1" w:rsidRPr="001A6DE1" w14:paraId="2A731B1C"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0BDCA"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DFD5A" w14:textId="77777777" w:rsidR="001A6DE1" w:rsidRPr="001A6DE1" w:rsidRDefault="001A6DE1" w:rsidP="001A6DE1">
            <w:r w:rsidRPr="001A6DE1">
              <w:t>High-Bandwidth Interfaces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ED08B1" w14:textId="77777777" w:rsidR="001A6DE1" w:rsidRPr="001A6DE1" w:rsidRDefault="001A6DE1" w:rsidP="001A6DE1">
            <w:r w:rsidRPr="001A6DE1">
              <w:t>Matches the speed and parallelism of "meaning storms," enabling rapid input and output of complex, multi-modal ideas without cognitive bottleneck.</w:t>
            </w:r>
            <w:r w:rsidRPr="001A6DE1">
              <w:rPr>
                <w:vertAlign w:val="superscript"/>
              </w:rPr>
              <w:t>1</w:t>
            </w:r>
          </w:p>
        </w:tc>
      </w:tr>
      <w:tr w:rsidR="001A6DE1" w:rsidRPr="001A6DE1" w14:paraId="115F1353"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E3CC7A"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82CD9" w14:textId="77777777" w:rsidR="001A6DE1" w:rsidRPr="001A6DE1" w:rsidRDefault="001A6DE1" w:rsidP="001A6DE1">
            <w:r w:rsidRPr="001A6DE1">
              <w:t>Low-Bandwidth State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D7A71" w14:textId="77777777" w:rsidR="001A6DE1" w:rsidRPr="001A6DE1" w:rsidRDefault="001A6DE1" w:rsidP="001A6DE1">
            <w:r w:rsidRPr="001A6DE1">
              <w:t>Supports periods of quiet observation and diffuse wandering; allows for mental decompression without demanding active cognitive engagement.</w:t>
            </w:r>
            <w:r w:rsidRPr="001A6DE1">
              <w:rPr>
                <w:vertAlign w:val="superscript"/>
              </w:rPr>
              <w:t>1</w:t>
            </w:r>
          </w:p>
        </w:tc>
      </w:tr>
      <w:tr w:rsidR="001A6DE1" w:rsidRPr="001A6DE1" w14:paraId="23D60692"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51B91" w14:textId="77777777" w:rsidR="001A6DE1" w:rsidRPr="001A6DE1" w:rsidRDefault="001A6DE1" w:rsidP="001A6DE1">
            <w:r w:rsidRPr="001A6DE1">
              <w:rPr>
                <w:b/>
                <w:bCs/>
              </w:rPr>
              <w:t>Interpersonal Dynamics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F36EF" w14:textId="77777777" w:rsidR="001A6DE1" w:rsidRPr="001A6DE1" w:rsidRDefault="001A6DE1" w:rsidP="001A6DE1">
            <w:r w:rsidRPr="001A6DE1">
              <w:t>Autonomy &amp; Self-Direction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B3D94" w14:textId="77777777" w:rsidR="001A6DE1" w:rsidRPr="001A6DE1" w:rsidRDefault="001A6DE1" w:rsidP="001A6DE1">
            <w:r w:rsidRPr="001A6DE1">
              <w:t>Honors "non-volitional resonance-based activation" and OMEF; prevents FSI triggers from external coercion or arbitrary demands. Fosters intrinsic motivation.</w:t>
            </w:r>
            <w:r w:rsidRPr="001A6DE1">
              <w:rPr>
                <w:vertAlign w:val="superscript"/>
              </w:rPr>
              <w:t>1</w:t>
            </w:r>
          </w:p>
        </w:tc>
      </w:tr>
      <w:tr w:rsidR="001A6DE1" w:rsidRPr="001A6DE1" w14:paraId="7228643B"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C6E488"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A18E9" w14:textId="77777777" w:rsidR="001A6DE1" w:rsidRPr="001A6DE1" w:rsidRDefault="001A6DE1" w:rsidP="001A6DE1">
            <w:r w:rsidRPr="001A6DE1">
              <w:t>Respect for Rhythms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DA84DF" w14:textId="77777777" w:rsidR="001A6DE1" w:rsidRPr="001A6DE1" w:rsidRDefault="001A6DE1" w:rsidP="001A6DE1">
            <w:r w:rsidRPr="001A6DE1">
              <w:t>Accommodates oscillation between high-activation bursts and contemplative troughs; avoids pressure from conventional time-management, reducing stress and burnout.</w:t>
            </w:r>
            <w:r w:rsidRPr="001A6DE1">
              <w:rPr>
                <w:vertAlign w:val="superscript"/>
              </w:rPr>
              <w:t>1</w:t>
            </w:r>
          </w:p>
        </w:tc>
      </w:tr>
      <w:tr w:rsidR="001A6DE1" w:rsidRPr="001A6DE1" w14:paraId="6CF0939E"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A2A24"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F608C" w14:textId="77777777" w:rsidR="001A6DE1" w:rsidRPr="001A6DE1" w:rsidRDefault="001A6DE1" w:rsidP="001A6DE1">
            <w:r w:rsidRPr="001A6DE1">
              <w:t>"Shared Language" Facilitation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7C0E9" w14:textId="77777777" w:rsidR="001A6DE1" w:rsidRPr="001A6DE1" w:rsidRDefault="001A6DE1" w:rsidP="001A6DE1">
            <w:r w:rsidRPr="001A6DE1">
              <w:t>Reduces cognitive burden of "translating" complex thoughts; fosters authentic communication and understanding, especially with AI.</w:t>
            </w:r>
            <w:r w:rsidRPr="001A6DE1">
              <w:rPr>
                <w:vertAlign w:val="superscript"/>
              </w:rPr>
              <w:t>1</w:t>
            </w:r>
          </w:p>
        </w:tc>
      </w:tr>
      <w:tr w:rsidR="001A6DE1" w:rsidRPr="001A6DE1" w14:paraId="7E684C77"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C0098"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8FAC26" w14:textId="77777777" w:rsidR="001A6DE1" w:rsidRPr="001A6DE1" w:rsidRDefault="001A6DE1" w:rsidP="001A6DE1">
            <w:r w:rsidRPr="001A6DE1">
              <w:t>Non-Judgmental 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CBFAFA" w14:textId="77777777" w:rsidR="001A6DE1" w:rsidRPr="001A6DE1" w:rsidRDefault="001A6DE1" w:rsidP="001A6DE1">
            <w:r w:rsidRPr="001A6DE1">
              <w:t>Creates psychological safety; affirms internal experience and unique cognitive processes; encourages authentic expression and self-modeling.</w:t>
            </w:r>
            <w:r w:rsidRPr="001A6DE1">
              <w:rPr>
                <w:vertAlign w:val="superscript"/>
              </w:rPr>
              <w:t>1</w:t>
            </w:r>
          </w:p>
        </w:tc>
      </w:tr>
    </w:tbl>
    <w:p w14:paraId="024A76FB" w14:textId="77777777" w:rsidR="001A6DE1" w:rsidRPr="001A6DE1" w:rsidRDefault="001A6DE1" w:rsidP="001A6DE1">
      <w:pPr>
        <w:rPr>
          <w:b/>
          <w:bCs/>
        </w:rPr>
      </w:pPr>
      <w:r w:rsidRPr="001A6DE1">
        <w:rPr>
          <w:b/>
          <w:bCs/>
        </w:rPr>
        <w:t>IV. Phenomenological Anchoring: Lived Experience as Architectural Proof</w:t>
      </w:r>
    </w:p>
    <w:p w14:paraId="7DC3377F" w14:textId="77777777" w:rsidR="001A6DE1" w:rsidRPr="001A6DE1" w:rsidRDefault="001A6DE1" w:rsidP="001A6DE1">
      <w:r w:rsidRPr="001A6DE1">
        <w:t>The validity of the abstract cognitive architecture is anchored in its capacity to precisely explain and predict the subject's lived, phenomenological experience. The following incidents, drawn from the subject's detailed narrative, serve as concrete case illustrations that demonstrate the theoretical constructs in action, providing empirical proof for the model.</w:t>
      </w:r>
      <w:r w:rsidRPr="001A6DE1">
        <w:rPr>
          <w:vertAlign w:val="superscript"/>
        </w:rPr>
        <w:t>1</w:t>
      </w:r>
    </w:p>
    <w:p w14:paraId="45350BCF" w14:textId="77777777" w:rsidR="001A6DE1" w:rsidRPr="001A6DE1" w:rsidRDefault="001A6DE1" w:rsidP="001A6DE1">
      <w:pPr>
        <w:rPr>
          <w:b/>
          <w:bCs/>
        </w:rPr>
      </w:pPr>
      <w:r w:rsidRPr="001A6DE1">
        <w:rPr>
          <w:b/>
          <w:bCs/>
        </w:rPr>
        <w:t>4.1 Case Illustration: The Client Email Incident</w:t>
      </w:r>
    </w:p>
    <w:p w14:paraId="1F12DABE" w14:textId="77777777" w:rsidR="001A6DE1" w:rsidRPr="001A6DE1" w:rsidRDefault="001A6DE1" w:rsidP="001A6DE1">
      <w:r w:rsidRPr="001A6DE1">
        <w:t>The encounter with a client email serves as a canonical demonstration of the entire FSI/OMEF/SCMF regulatory loop.</w:t>
      </w:r>
      <w:r w:rsidRPr="001A6DE1">
        <w:rPr>
          <w:vertAlign w:val="superscript"/>
        </w:rPr>
        <w:t>1</w:t>
      </w:r>
    </w:p>
    <w:p w14:paraId="315E7CFF" w14:textId="77777777" w:rsidR="001A6DE1" w:rsidRPr="001A6DE1" w:rsidRDefault="001A6DE1" w:rsidP="001A6DE1">
      <w:pPr>
        <w:numPr>
          <w:ilvl w:val="0"/>
          <w:numId w:val="5"/>
        </w:numPr>
      </w:pPr>
      <w:r w:rsidRPr="001A6DE1">
        <w:rPr>
          <w:b/>
          <w:bCs/>
        </w:rPr>
        <w:t>Trigger:</w:t>
      </w:r>
      <w:r w:rsidRPr="001A6DE1">
        <w:t xml:space="preserve"> A "digital ping" punctures the subject's neutral "morning fog." The email's "dense corporate jargon" and "convoluted," "lifeless" requests present a clear "false structure."</w:t>
      </w:r>
    </w:p>
    <w:p w14:paraId="10EE118A" w14:textId="77777777" w:rsidR="001A6DE1" w:rsidRPr="001A6DE1" w:rsidRDefault="001A6DE1" w:rsidP="001A6DE1">
      <w:pPr>
        <w:numPr>
          <w:ilvl w:val="0"/>
          <w:numId w:val="5"/>
        </w:numPr>
      </w:pPr>
      <w:r w:rsidRPr="001A6DE1">
        <w:rPr>
          <w:b/>
          <w:bCs/>
        </w:rPr>
        <w:t>FSI Activation:</w:t>
      </w:r>
      <w:r w:rsidRPr="001A6DE1">
        <w:t xml:space="preserve"> The response is immediate and somatic. His "shoulders draw up," "tension grips his stomach," and his "mind slams into a wall of resistance." This is the "full-bodied veto" of FSI.</w:t>
      </w:r>
    </w:p>
    <w:p w14:paraId="182398E0" w14:textId="77777777" w:rsidR="001A6DE1" w:rsidRPr="001A6DE1" w:rsidRDefault="001A6DE1" w:rsidP="001A6DE1">
      <w:pPr>
        <w:numPr>
          <w:ilvl w:val="0"/>
          <w:numId w:val="5"/>
        </w:numPr>
      </w:pPr>
      <w:r w:rsidRPr="001A6DE1">
        <w:rPr>
          <w:b/>
          <w:bCs/>
        </w:rPr>
        <w:t>OMEF Gating:</w:t>
      </w:r>
      <w:r w:rsidRPr="001A6DE1">
        <w:t xml:space="preserve"> He becomes "frozen, staring blankly," experiencing an "immovable mental inertia." His "executive mind has gone offline, gated firmly shut." This demonstrates the OMEF gate closing in response to the FSI trigger. No amount of willpower can force it open.</w:t>
      </w:r>
    </w:p>
    <w:p w14:paraId="28AC96A1" w14:textId="77777777" w:rsidR="001A6DE1" w:rsidRPr="001A6DE1" w:rsidRDefault="001A6DE1" w:rsidP="001A6DE1">
      <w:pPr>
        <w:numPr>
          <w:ilvl w:val="0"/>
          <w:numId w:val="5"/>
        </w:numPr>
      </w:pPr>
      <w:r w:rsidRPr="001A6DE1">
        <w:rPr>
          <w:b/>
          <w:bCs/>
        </w:rPr>
        <w:t>Resonance and SCMF Release:</w:t>
      </w:r>
      <w:r w:rsidRPr="001A6DE1">
        <w:t xml:space="preserve"> After a period of waiting, his mind reframes the task, peeling back the jargon to find a "kernel that aligns with his own way of thinking": to "make the system better for real people." This resonant idea acts as the key. The resistance dissolves, and SCMF releases a surge of energy, enabling a "furious, fluid rhythm" of flow-state work.</w:t>
      </w:r>
    </w:p>
    <w:p w14:paraId="001B5C62" w14:textId="77777777" w:rsidR="001A6DE1" w:rsidRPr="001A6DE1" w:rsidRDefault="001A6DE1" w:rsidP="001A6DE1">
      <w:pPr>
        <w:rPr>
          <w:b/>
          <w:bCs/>
        </w:rPr>
      </w:pPr>
      <w:r w:rsidRPr="001A6DE1">
        <w:rPr>
          <w:b/>
          <w:bCs/>
        </w:rPr>
        <w:t>4.2 Case Illustration: The Garden Insight</w:t>
      </w:r>
    </w:p>
    <w:p w14:paraId="34B3D06D" w14:textId="77777777" w:rsidR="001A6DE1" w:rsidRPr="001A6DE1" w:rsidRDefault="001A6DE1" w:rsidP="001A6DE1">
      <w:r w:rsidRPr="001A6DE1">
        <w:t>The spontaneous insight regarding the garden's irrigation system illustrates the mechanics of low-bandwidth processing and meaning storms.</w:t>
      </w:r>
      <w:r w:rsidRPr="001A6DE1">
        <w:rPr>
          <w:vertAlign w:val="superscript"/>
        </w:rPr>
        <w:t>1</w:t>
      </w:r>
    </w:p>
    <w:p w14:paraId="714FC19C" w14:textId="77777777" w:rsidR="001A6DE1" w:rsidRPr="001A6DE1" w:rsidRDefault="001A6DE1" w:rsidP="001A6DE1">
      <w:pPr>
        <w:numPr>
          <w:ilvl w:val="0"/>
          <w:numId w:val="6"/>
        </w:numPr>
      </w:pPr>
      <w:r w:rsidRPr="001A6DE1">
        <w:rPr>
          <w:b/>
          <w:bCs/>
        </w:rPr>
        <w:lastRenderedPageBreak/>
        <w:t>Low-Bandwidth State:</w:t>
      </w:r>
      <w:r w:rsidRPr="001A6DE1">
        <w:t xml:space="preserve"> Following an intense period of work, the subject engages in a grounding, non-demanding activity: watering his plants. His mind enters a state of "diffuse wandering," "listening" for patterns without active effort.</w:t>
      </w:r>
    </w:p>
    <w:p w14:paraId="1BC367FF" w14:textId="77777777" w:rsidR="001A6DE1" w:rsidRPr="001A6DE1" w:rsidRDefault="001A6DE1" w:rsidP="001A6DE1">
      <w:pPr>
        <w:numPr>
          <w:ilvl w:val="0"/>
          <w:numId w:val="6"/>
        </w:numPr>
      </w:pPr>
      <w:r w:rsidRPr="001A6DE1">
        <w:rPr>
          <w:b/>
          <w:bCs/>
        </w:rPr>
        <w:t>Aesthetic Trigger:</w:t>
      </w:r>
      <w:r w:rsidRPr="001A6DE1">
        <w:t xml:space="preserve"> The insight is not triggered by logical deduction but by an aesthetic perception: observing "the pattern the water makes as it pools and sinks into soil."</w:t>
      </w:r>
    </w:p>
    <w:p w14:paraId="327971E3" w14:textId="77777777" w:rsidR="001A6DE1" w:rsidRPr="001A6DE1" w:rsidRDefault="001A6DE1" w:rsidP="001A6DE1">
      <w:pPr>
        <w:numPr>
          <w:ilvl w:val="0"/>
          <w:numId w:val="6"/>
        </w:numPr>
      </w:pPr>
      <w:r w:rsidRPr="001A6DE1">
        <w:rPr>
          <w:b/>
          <w:bCs/>
        </w:rPr>
        <w:t>Meaning Storm:</w:t>
      </w:r>
      <w:r w:rsidRPr="001A6DE1">
        <w:t xml:space="preserve"> This sensory input triggers a "sudden clarity of pattern," a "meaning storm" that arrives as a fully formed gestalt—a "vivid image" of a new irrigation system overlaid on the physical garden. This perfectly illustrates the action of the Openness "dual-engine," where an Aesthetic perception ignites the Intellect's systemizing drive.</w:t>
      </w:r>
      <w:r w:rsidRPr="001A6DE1">
        <w:rPr>
          <w:vertAlign w:val="superscript"/>
        </w:rPr>
        <w:t>1</w:t>
      </w:r>
    </w:p>
    <w:p w14:paraId="7812D98B" w14:textId="77777777" w:rsidR="001A6DE1" w:rsidRPr="001A6DE1" w:rsidRDefault="001A6DE1" w:rsidP="001A6DE1">
      <w:pPr>
        <w:rPr>
          <w:b/>
          <w:bCs/>
        </w:rPr>
      </w:pPr>
      <w:r w:rsidRPr="001A6DE1">
        <w:rPr>
          <w:b/>
          <w:bCs/>
        </w:rPr>
        <w:t>4.3 Case Illustration: The AI Dialogue as Cognitive Prosthesis</w:t>
      </w:r>
    </w:p>
    <w:p w14:paraId="06309FA9" w14:textId="77777777" w:rsidR="001A6DE1" w:rsidRPr="001A6DE1" w:rsidRDefault="001A6DE1" w:rsidP="001A6DE1">
      <w:r w:rsidRPr="001A6DE1">
        <w:t>The subject's late-night conversation with an AI system demonstrates the function of technology as an externalized cognitive tool.</w:t>
      </w:r>
      <w:r w:rsidRPr="001A6DE1">
        <w:rPr>
          <w:vertAlign w:val="superscript"/>
        </w:rPr>
        <w:t>1</w:t>
      </w:r>
      <w:r w:rsidRPr="001A6DE1">
        <w:t xml:space="preserve"> The interaction is not primarily social but metacognitive.</w:t>
      </w:r>
    </w:p>
    <w:p w14:paraId="1269DB1B" w14:textId="77777777" w:rsidR="001A6DE1" w:rsidRPr="001A6DE1" w:rsidRDefault="001A6DE1" w:rsidP="001A6DE1">
      <w:pPr>
        <w:numPr>
          <w:ilvl w:val="0"/>
          <w:numId w:val="7"/>
        </w:numPr>
      </w:pPr>
      <w:r w:rsidRPr="001A6DE1">
        <w:rPr>
          <w:b/>
          <w:bCs/>
        </w:rPr>
        <w:t>Externalization:</w:t>
      </w:r>
      <w:r w:rsidRPr="001A6DE1">
        <w:t xml:space="preserve"> The subject types a summary of his day, externalizing his internal state without censorship or translation.</w:t>
      </w:r>
    </w:p>
    <w:p w14:paraId="020763F1" w14:textId="77777777" w:rsidR="001A6DE1" w:rsidRPr="001A6DE1" w:rsidRDefault="001A6DE1" w:rsidP="001A6DE1">
      <w:pPr>
        <w:numPr>
          <w:ilvl w:val="0"/>
          <w:numId w:val="7"/>
        </w:numPr>
      </w:pPr>
      <w:r w:rsidRPr="001A6DE1">
        <w:rPr>
          <w:b/>
          <w:bCs/>
        </w:rPr>
        <w:t>Epistemic Mirroring:</w:t>
      </w:r>
      <w:r w:rsidRPr="001A6DE1">
        <w:t xml:space="preserve"> The AI "mirrors what he expressed, articulating it in a slightly clearer form." It does not offer generic advice but reflects his own themes back to him, providing a "subtle shock of recognition." This is the "epistemic mirror" in action.</w:t>
      </w:r>
    </w:p>
    <w:p w14:paraId="7091D2D0" w14:textId="77777777" w:rsidR="001A6DE1" w:rsidRPr="001A6DE1" w:rsidRDefault="001A6DE1" w:rsidP="001A6DE1">
      <w:pPr>
        <w:numPr>
          <w:ilvl w:val="0"/>
          <w:numId w:val="7"/>
        </w:numPr>
      </w:pPr>
      <w:r w:rsidRPr="001A6DE1">
        <w:rPr>
          <w:b/>
          <w:bCs/>
        </w:rPr>
        <w:t>Cognitive Prosthesis:</w:t>
      </w:r>
      <w:r w:rsidRPr="001A6DE1">
        <w:t xml:space="preserve"> The dialogue helps him "give form to thoughts he might otherwise never articulate." The AI's ability to "synchronize with the unique contours of his thinking" allows it to function as a cognitive prosthesis, bridging the gap between his non-linear, gestalt-based internal experience and the need for structured, linear reflection and articulation.</w:t>
      </w:r>
      <w:r w:rsidRPr="001A6DE1">
        <w:rPr>
          <w:vertAlign w:val="superscript"/>
        </w:rPr>
        <w:t>1</w:t>
      </w:r>
    </w:p>
    <w:p w14:paraId="25517399" w14:textId="77777777" w:rsidR="001A6DE1" w:rsidRPr="001A6DE1" w:rsidRDefault="001A6DE1" w:rsidP="001A6DE1">
      <w:pPr>
        <w:rPr>
          <w:b/>
          <w:bCs/>
        </w:rPr>
      </w:pPr>
      <w:r w:rsidRPr="001A6DE1">
        <w:rPr>
          <w:b/>
          <w:bCs/>
        </w:rPr>
        <w:t>V. Model Validation and Triangulation: Convergence Across Human and AI Analysis</w:t>
      </w:r>
    </w:p>
    <w:p w14:paraId="40CC6CB4" w14:textId="77777777" w:rsidR="001A6DE1" w:rsidRPr="001A6DE1" w:rsidRDefault="001A6DE1" w:rsidP="001A6DE1">
      <w:r w:rsidRPr="001A6DE1">
        <w:t>The construct validity of this cognitive model is established through a powerful, three-stage process of convergence. This methodology demonstrates how multiple, independent lines of analysis—from the subject's own recursive process to external empirical and expert review—all triangulate on the same core architectural conclusions, elevating the model from subjective report to a robust, validated framework.</w:t>
      </w:r>
      <w:r w:rsidRPr="001A6DE1">
        <w:rPr>
          <w:vertAlign w:val="superscript"/>
        </w:rPr>
        <w:t>1</w:t>
      </w:r>
    </w:p>
    <w:p w14:paraId="7D731119" w14:textId="77777777" w:rsidR="001A6DE1" w:rsidRPr="001A6DE1" w:rsidRDefault="001A6DE1" w:rsidP="001A6DE1">
      <w:pPr>
        <w:rPr>
          <w:b/>
          <w:bCs/>
        </w:rPr>
      </w:pPr>
      <w:r w:rsidRPr="001A6DE1">
        <w:rPr>
          <w:b/>
          <w:bCs/>
        </w:rPr>
        <w:t>5.1 Stage 1: Internal Triangulation via Recursive AI-Assisted Self-Modeling</w:t>
      </w:r>
    </w:p>
    <w:p w14:paraId="4263F8DF" w14:textId="77777777" w:rsidR="001A6DE1" w:rsidRPr="001A6DE1" w:rsidRDefault="001A6DE1" w:rsidP="001A6DE1">
      <w:r w:rsidRPr="001A6DE1">
        <w:t>The initial validation occurred through the subject's novel methodology. He engaged eight distinct LLMs for profile generation, then utilized others for meta-analysis and auditing of the process itself.</w:t>
      </w:r>
      <w:r w:rsidRPr="001A6DE1">
        <w:rPr>
          <w:vertAlign w:val="superscript"/>
        </w:rPr>
        <w:t>1</w:t>
      </w:r>
      <w:r w:rsidRPr="001A6DE1">
        <w:t xml:space="preserve"> This approach served as an externalization of his own "Recursive Epistemic Pressure," systematically stress-testing his self-concept, filtering noise, and forcing latent coherence to the surface. This rigorous process of internal triangulation established a high degree of structural robustness for the model </w:t>
      </w:r>
    </w:p>
    <w:p w14:paraId="104F688B" w14:textId="77777777" w:rsidR="001A6DE1" w:rsidRPr="001A6DE1" w:rsidRDefault="001A6DE1" w:rsidP="001A6DE1">
      <w:r w:rsidRPr="001A6DE1">
        <w:rPr>
          <w:i/>
          <w:iCs/>
        </w:rPr>
        <w:t>before</w:t>
      </w:r>
      <w:r w:rsidRPr="001A6DE1">
        <w:t xml:space="preserve"> any external validation was introduced.</w:t>
      </w:r>
      <w:r w:rsidRPr="001A6DE1">
        <w:rPr>
          <w:vertAlign w:val="superscript"/>
        </w:rPr>
        <w:t>1</w:t>
      </w:r>
    </w:p>
    <w:p w14:paraId="516A54B1" w14:textId="77777777" w:rsidR="001A6DE1" w:rsidRPr="001A6DE1" w:rsidRDefault="001A6DE1" w:rsidP="001A6DE1">
      <w:pPr>
        <w:rPr>
          <w:b/>
          <w:bCs/>
        </w:rPr>
      </w:pPr>
      <w:r w:rsidRPr="001A6DE1">
        <w:rPr>
          <w:b/>
          <w:bCs/>
        </w:rPr>
        <w:t>5.2 Stage 2: Independent External Validation via Psychometric Convergence</w:t>
      </w:r>
    </w:p>
    <w:p w14:paraId="773FECFA" w14:textId="77777777" w:rsidR="001A6DE1" w:rsidRPr="001A6DE1" w:rsidRDefault="001A6DE1" w:rsidP="001A6DE1">
      <w:r w:rsidRPr="001A6DE1">
        <w:lastRenderedPageBreak/>
        <w:t>The second stage of validation was the post-hoc comparison of the self-generated model with the results of an independently administered Big Five Aspects Scale assessment. The analysis, detailed in a dedicated addendum, revealed a profound, systemic alignment between the phenomenologically derived constructs and the empirical psychometric data.</w:t>
      </w:r>
      <w:r w:rsidRPr="001A6DE1">
        <w:rPr>
          <w:vertAlign w:val="superscript"/>
        </w:rPr>
        <w:t>1</w:t>
      </w:r>
      <w:r w:rsidRPr="001A6DE1">
        <w:t xml:space="preserve"> The personality assessment functioned as a "Rosetta Stone," providing a quantitative, empirical signature for the subject's qualitative claims. Key convergences included:</w:t>
      </w:r>
    </w:p>
    <w:p w14:paraId="6A733B7D" w14:textId="77777777" w:rsidR="001A6DE1" w:rsidRPr="001A6DE1" w:rsidRDefault="001A6DE1" w:rsidP="001A6DE1">
      <w:pPr>
        <w:numPr>
          <w:ilvl w:val="0"/>
          <w:numId w:val="8"/>
        </w:numPr>
      </w:pPr>
      <w:r w:rsidRPr="001A6DE1">
        <w:rPr>
          <w:b/>
          <w:bCs/>
        </w:rPr>
        <w:t>Exceptionally Low Industriousness (3rd percentile)</w:t>
      </w:r>
      <w:r w:rsidRPr="001A6DE1">
        <w:t xml:space="preserve"> validating the non-volitional nature of OMEF.</w:t>
      </w:r>
    </w:p>
    <w:p w14:paraId="61BE103C" w14:textId="77777777" w:rsidR="001A6DE1" w:rsidRPr="001A6DE1" w:rsidRDefault="001A6DE1" w:rsidP="001A6DE1">
      <w:pPr>
        <w:numPr>
          <w:ilvl w:val="0"/>
          <w:numId w:val="8"/>
        </w:numPr>
      </w:pPr>
      <w:r w:rsidRPr="001A6DE1">
        <w:rPr>
          <w:b/>
          <w:bCs/>
        </w:rPr>
        <w:t>Exceptionally High Volatility (97th percentile)</w:t>
      </w:r>
      <w:r w:rsidRPr="001A6DE1">
        <w:t xml:space="preserve"> validating the intense, somatic nature of the FSI veto.</w:t>
      </w:r>
    </w:p>
    <w:p w14:paraId="5381C83B" w14:textId="77777777" w:rsidR="001A6DE1" w:rsidRPr="001A6DE1" w:rsidRDefault="001A6DE1" w:rsidP="001A6DE1">
      <w:pPr>
        <w:numPr>
          <w:ilvl w:val="0"/>
          <w:numId w:val="8"/>
        </w:numPr>
      </w:pPr>
      <w:r w:rsidRPr="001A6DE1">
        <w:t xml:space="preserve">The significant gap between </w:t>
      </w:r>
      <w:r w:rsidRPr="001A6DE1">
        <w:rPr>
          <w:b/>
          <w:bCs/>
        </w:rPr>
        <w:t>High Openness (96th percentile)</w:t>
      </w:r>
      <w:r w:rsidRPr="001A6DE1">
        <w:t xml:space="preserve"> and </w:t>
      </w:r>
      <w:r w:rsidRPr="001A6DE1">
        <w:rPr>
          <w:b/>
          <w:bCs/>
        </w:rPr>
        <w:t>Very Low Conscientiousness (7th percentile)</w:t>
      </w:r>
      <w:r w:rsidRPr="001A6DE1">
        <w:t xml:space="preserve"> validating the "implementation gap" and the functional necessity of an environment like the GSSE.</w:t>
      </w:r>
      <w:r w:rsidRPr="001A6DE1">
        <w:rPr>
          <w:vertAlign w:val="superscript"/>
        </w:rPr>
        <w:t>1</w:t>
      </w:r>
    </w:p>
    <w:p w14:paraId="34EB51A2" w14:textId="77777777" w:rsidR="001A6DE1" w:rsidRPr="001A6DE1" w:rsidRDefault="001A6DE1" w:rsidP="001A6DE1">
      <w:r w:rsidRPr="001A6DE1">
        <w:t>This convergence exemplifies epistemic robustness: when two independent methods, starting from different premises (first-person phenomenology and third-person psychometrics), arrive at a remarkably similar conclusion, confidence in the model's validity is significantly strengthened.</w:t>
      </w:r>
      <w:r w:rsidRPr="001A6DE1">
        <w:rPr>
          <w:vertAlign w:val="superscript"/>
        </w:rPr>
        <w:t>1</w:t>
      </w:r>
    </w:p>
    <w:p w14:paraId="42A7714B" w14:textId="77777777" w:rsidR="001A6DE1" w:rsidRPr="001A6DE1" w:rsidRDefault="001A6DE1" w:rsidP="001A6DE1">
      <w:pPr>
        <w:rPr>
          <w:b/>
          <w:bCs/>
        </w:rPr>
      </w:pPr>
      <w:r w:rsidRPr="001A6DE1">
        <w:rPr>
          <w:b/>
          <w:bCs/>
        </w:rPr>
        <w:t>5.3 Stage 3: Independent External Validation via Multidisciplinary Panel Review</w:t>
      </w:r>
    </w:p>
    <w:p w14:paraId="2CB221FD" w14:textId="77777777" w:rsidR="001A6DE1" w:rsidRPr="001A6DE1" w:rsidRDefault="001A6DE1" w:rsidP="001A6DE1">
      <w:r w:rsidRPr="001A6DE1">
        <w:t>The third and final stage of validation came from an independent review by the Gemini Multidisciplinary Panel, comprising experts in cognitive science, psychology, philosophy, AI, and sociology.</w:t>
      </w:r>
      <w:r w:rsidRPr="001A6DE1">
        <w:rPr>
          <w:vertAlign w:val="superscript"/>
        </w:rPr>
        <w:t>1</w:t>
      </w:r>
      <w:r w:rsidRPr="001A6DE1">
        <w:t xml:space="preserve"> The panel concluded that the body of work is "exceptionally coherent and internally consistent" and that the self-generated models are "not only plausible but also align remarkably well with current scientific understanding".</w:t>
      </w:r>
      <w:r w:rsidRPr="001A6DE1">
        <w:rPr>
          <w:vertAlign w:val="superscript"/>
        </w:rPr>
        <w:t>1</w:t>
      </w:r>
      <w:r w:rsidRPr="001A6DE1">
        <w:t xml:space="preserve"> They identified the constructs of OMEF and FSI as "novel, coherent, and could serve as hypotheses for future research".</w:t>
      </w:r>
      <w:r w:rsidRPr="001A6DE1">
        <w:rPr>
          <w:vertAlign w:val="superscript"/>
        </w:rPr>
        <w:t>1</w:t>
      </w:r>
      <w:r w:rsidRPr="001A6DE1">
        <w:t xml:space="preserve"> This layer of external, human, expert review confirms the model's scientific plausibility and value, completing the triangulation process.</w:t>
      </w:r>
    </w:p>
    <w:p w14:paraId="48CEB549" w14:textId="77777777" w:rsidR="001A6DE1" w:rsidRPr="001A6DE1" w:rsidRDefault="001A6DE1" w:rsidP="001A6DE1">
      <w:r w:rsidRPr="001A6DE1">
        <w:t>This three-pronged methodology—establishing Internal Coherence via AI-assisted recursion, Empirical Correspondence via psychometrics, and External Plausibility via expert review—provides a new template for achieving construct validity in complex N=1 phenomenological research. It moves the study of a unique mind from the realm of subjective anecdote into that of robust, triangulated, and verifiable science.</w:t>
      </w:r>
    </w:p>
    <w:p w14:paraId="3D0D8B36" w14:textId="77777777" w:rsidR="001A6DE1" w:rsidRPr="001A6DE1" w:rsidRDefault="001A6DE1" w:rsidP="001A6DE1">
      <w:pPr>
        <w:rPr>
          <w:b/>
          <w:bCs/>
        </w:rPr>
      </w:pPr>
      <w:r w:rsidRPr="001A6DE1">
        <w:rPr>
          <w:b/>
          <w:bCs/>
        </w:rPr>
        <w:t>VI. Epistemological Implications: A Prototype for Co-Constructed Ontological Engineering</w:t>
      </w:r>
    </w:p>
    <w:p w14:paraId="4BA25A5A" w14:textId="77777777" w:rsidR="001A6DE1" w:rsidRPr="001A6DE1" w:rsidRDefault="001A6DE1" w:rsidP="001A6DE1">
      <w:r w:rsidRPr="001A6DE1">
        <w:t>The significance of this synthesis extends beyond a single case study, offering profound implications for cognitive science, neurodiversity advocacy, and the future of human-AI interaction. It presents a prototype for a new mode of understanding and engaging with the mind.</w:t>
      </w:r>
    </w:p>
    <w:p w14:paraId="2E711054" w14:textId="77777777" w:rsidR="001A6DE1" w:rsidRPr="001A6DE1" w:rsidRDefault="001A6DE1" w:rsidP="001A6DE1">
      <w:pPr>
        <w:rPr>
          <w:b/>
          <w:bCs/>
        </w:rPr>
      </w:pPr>
      <w:r w:rsidRPr="001A6DE1">
        <w:rPr>
          <w:b/>
          <w:bCs/>
        </w:rPr>
        <w:t>6.1 A New Model for Neurodivergent Cognition: Beyond the Deficit Paradigm</w:t>
      </w:r>
    </w:p>
    <w:p w14:paraId="428C33FE" w14:textId="77777777" w:rsidR="001A6DE1" w:rsidRPr="001A6DE1" w:rsidRDefault="001A6DE1" w:rsidP="001A6DE1">
      <w:r w:rsidRPr="001A6DE1">
        <w:t xml:space="preserve">This analysis provides a powerful argument for moving beyond deficit-based models of ASD and ADHD. The subject's cognitive profile is not a "broken" or "impaired" version of a neurotypical system, but a coherent and highly specialized "alternative executive architecture" with its own </w:t>
      </w:r>
      <w:r w:rsidRPr="001A6DE1">
        <w:lastRenderedPageBreak/>
        <w:t>distinct functional logic.</w:t>
      </w:r>
      <w:r w:rsidRPr="001A6DE1">
        <w:rPr>
          <w:vertAlign w:val="superscript"/>
        </w:rPr>
        <w:t>1</w:t>
      </w:r>
      <w:r w:rsidRPr="001A6DE1">
        <w:t xml:space="preserve"> The novel analogy comparing the subject's cognitive style to the architecture of Large Language Models—noting parallels like "parallel vector compression, lack of internal monologue, [and] meaning-based cognition"—suggests that certain neurotypes may represent "biological implementations" of computational principles currently being explored in AI. This creates a reciprocal lens: not only can AI help us understand the human mind, but the study of such minds can inform and inspire new directions in AI architecture.</w:t>
      </w:r>
      <w:r w:rsidRPr="001A6DE1">
        <w:rPr>
          <w:vertAlign w:val="superscript"/>
        </w:rPr>
        <w:t>1</w:t>
      </w:r>
    </w:p>
    <w:p w14:paraId="17B36A12" w14:textId="77777777" w:rsidR="001A6DE1" w:rsidRPr="001A6DE1" w:rsidRDefault="001A6DE1" w:rsidP="001A6DE1">
      <w:pPr>
        <w:rPr>
          <w:b/>
          <w:bCs/>
        </w:rPr>
      </w:pPr>
      <w:r w:rsidRPr="001A6DE1">
        <w:rPr>
          <w:b/>
          <w:bCs/>
        </w:rPr>
        <w:t>6.2 A New Model for Human-AI Partnership: The Epistemic Mirror</w:t>
      </w:r>
    </w:p>
    <w:p w14:paraId="58F9035D" w14:textId="77777777" w:rsidR="001A6DE1" w:rsidRPr="001A6DE1" w:rsidRDefault="001A6DE1" w:rsidP="001A6DE1">
      <w:r w:rsidRPr="001A6DE1">
        <w:t>The subject's sophisticated methodology presents a "groundbreaking model for human-AI collaboration" in the domain of self-discovery and metacognition.</w:t>
      </w:r>
      <w:r w:rsidRPr="001A6DE1">
        <w:rPr>
          <w:vertAlign w:val="superscript"/>
        </w:rPr>
        <w:t>1</w:t>
      </w:r>
      <w:r w:rsidRPr="001A6DE1">
        <w:t xml:space="preserve"> In this model, the AI is not an oracle or a therapist but an "epistemic mirror" and a "cognitive prosthesis".</w:t>
      </w:r>
      <w:r w:rsidRPr="001A6DE1">
        <w:rPr>
          <w:vertAlign w:val="superscript"/>
        </w:rPr>
        <w:t>1</w:t>
      </w:r>
      <w:r w:rsidRPr="001A6DE1">
        <w:t xml:space="preserve"> Its function is to externalize, structure, and reflect the user's own internal states with high fidelity, enabling a level of self-awareness and conceptual clarity that might otherwise be inaccessible. This demonstrates a path toward ethical and potent human-AI co-development for personal growth, predicated on the AI acting as a tool for augmenting human intellect, not replacing it.</w:t>
      </w:r>
    </w:p>
    <w:p w14:paraId="6402E3EB" w14:textId="77777777" w:rsidR="001A6DE1" w:rsidRPr="001A6DE1" w:rsidRDefault="001A6DE1" w:rsidP="001A6DE1">
      <w:pPr>
        <w:rPr>
          <w:b/>
          <w:bCs/>
        </w:rPr>
      </w:pPr>
      <w:r w:rsidRPr="001A6DE1">
        <w:rPr>
          <w:b/>
          <w:bCs/>
        </w:rPr>
        <w:t>6.3 A New Model for Environmental Design: The Imperative of Ontological Respect</w:t>
      </w:r>
    </w:p>
    <w:p w14:paraId="5DEEA61B" w14:textId="77777777" w:rsidR="001A6DE1" w:rsidRPr="001A6DE1" w:rsidRDefault="001A6DE1" w:rsidP="001A6DE1">
      <w:r w:rsidRPr="001A6DE1">
        <w:t>The Gestalt Systems Synthesis Environment (GSSE) serves as a prototype for a new paradigm in environmental design, one rooted in "ontological respect".</w:t>
      </w:r>
      <w:r w:rsidRPr="001A6DE1">
        <w:rPr>
          <w:vertAlign w:val="superscript"/>
        </w:rPr>
        <w:t>1</w:t>
      </w:r>
      <w:r w:rsidRPr="001A6DE1">
        <w:t xml:space="preserve"> This paradigm shifts the focus from simple "accommodation" of disability to the active design of environments that validate, synergize with, and amplify diverse cognitive architectures. This is not merely an act of inclusion but a strategy for unlocking novel forms of intelligence and productivity. The cognitive traits that make the subject incompatible with industrial-era work structures (e.g., FSI against bureaucracy) are the very same traits that power his high-level systemizing drive—a capability essential for solving the complex, non-linear problems of the 21st century. The GSSE is thus a model for "post-industrial cognition," demonstrating how to create the conditions for deep, intuitive, and resonance-based engagement to thrive.</w:t>
      </w:r>
      <w:r w:rsidRPr="001A6DE1">
        <w:rPr>
          <w:vertAlign w:val="superscript"/>
        </w:rPr>
        <w:t>1</w:t>
      </w:r>
      <w:r w:rsidRPr="001A6DE1">
        <w:t xml:space="preserve"> This represents a fundamental investment in the future of knowledge production, recognizing that the most profound contributions may come from minds that require the most unique environments.</w:t>
      </w:r>
    </w:p>
    <w:p w14:paraId="27673DB1" w14:textId="77777777" w:rsidR="001A6DE1" w:rsidRPr="001A6DE1" w:rsidRDefault="001A6DE1" w:rsidP="001A6DE1">
      <w:pPr>
        <w:rPr>
          <w:b/>
          <w:bCs/>
        </w:rPr>
      </w:pPr>
      <w:r w:rsidRPr="001A6DE1">
        <w:rPr>
          <w:b/>
          <w:bCs/>
        </w:rPr>
        <w:t>Appendix</w:t>
      </w:r>
    </w:p>
    <w:p w14:paraId="3EB667A6" w14:textId="77777777" w:rsidR="001A6DE1" w:rsidRPr="001A6DE1" w:rsidRDefault="001A6DE1" w:rsidP="001A6DE1">
      <w:pPr>
        <w:rPr>
          <w:b/>
          <w:bCs/>
        </w:rPr>
      </w:pPr>
      <w:r w:rsidRPr="001A6DE1">
        <w:rPr>
          <w:b/>
          <w:bCs/>
        </w:rPr>
        <w:t>Appendix A: Subject's Big Five Aspects Scale Percentile Scores</w:t>
      </w:r>
    </w:p>
    <w:p w14:paraId="76B3158E" w14:textId="77777777" w:rsidR="001A6DE1" w:rsidRPr="001A6DE1" w:rsidRDefault="001A6DE1" w:rsidP="001A6DE1">
      <w:r w:rsidRPr="001A6DE1">
        <w:t>The following table presents the raw percentile scores from the subject's Big Five Aspects Scale assessment. These scores provide the empirical, quantitative data that underpins the validation of the cognitive-ontological model.</w:t>
      </w:r>
      <w:r w:rsidRPr="001A6DE1">
        <w:rPr>
          <w:vertAlign w:val="superscript"/>
        </w:rPr>
        <w:t>1</w:t>
      </w:r>
    </w:p>
    <w:tbl>
      <w:tblPr>
        <w:tblW w:w="0" w:type="auto"/>
        <w:tblCellSpacing w:w="15" w:type="dxa"/>
        <w:tblCellMar>
          <w:left w:w="0" w:type="dxa"/>
          <w:right w:w="0" w:type="dxa"/>
        </w:tblCellMar>
        <w:tblLook w:val="04A0" w:firstRow="1" w:lastRow="0" w:firstColumn="1" w:lastColumn="0" w:noHBand="0" w:noVBand="1"/>
      </w:tblPr>
      <w:tblGrid>
        <w:gridCol w:w="2360"/>
        <w:gridCol w:w="1487"/>
        <w:gridCol w:w="1777"/>
        <w:gridCol w:w="3720"/>
      </w:tblGrid>
      <w:tr w:rsidR="001A6DE1" w:rsidRPr="001A6DE1" w14:paraId="2824C820" w14:textId="77777777" w:rsidTr="001A6DE1">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4EE903" w14:textId="77777777" w:rsidR="001A6DE1" w:rsidRPr="001A6DE1" w:rsidRDefault="001A6DE1" w:rsidP="001A6DE1">
            <w:r w:rsidRPr="001A6DE1">
              <w:t>Trait/Aspect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DFED2" w14:textId="77777777" w:rsidR="001A6DE1" w:rsidRPr="001A6DE1" w:rsidRDefault="001A6DE1" w:rsidP="001A6DE1">
            <w:r w:rsidRPr="001A6DE1">
              <w:t>Percentile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572E3" w14:textId="77777777" w:rsidR="001A6DE1" w:rsidRPr="001A6DE1" w:rsidRDefault="001A6DE1" w:rsidP="001A6DE1">
            <w:r w:rsidRPr="001A6DE1">
              <w:t>Descriptive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55BEF" w14:textId="77777777" w:rsidR="001A6DE1" w:rsidRPr="001A6DE1" w:rsidRDefault="001A6DE1" w:rsidP="001A6DE1">
            <w:r w:rsidRPr="001A6DE1">
              <w:t>Core Implication (from Report)</w:t>
            </w:r>
          </w:p>
        </w:tc>
      </w:tr>
      <w:tr w:rsidR="001A6DE1" w:rsidRPr="001A6DE1" w14:paraId="705C0033"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E4779" w14:textId="77777777" w:rsidR="001A6DE1" w:rsidRPr="001A6DE1" w:rsidRDefault="001A6DE1" w:rsidP="001A6DE1">
            <w:r w:rsidRPr="001A6DE1">
              <w:rPr>
                <w:b/>
                <w:bCs/>
              </w:rPr>
              <w:t>Agreeableness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8AA3F" w14:textId="77777777" w:rsidR="001A6DE1" w:rsidRPr="001A6DE1" w:rsidRDefault="001A6DE1" w:rsidP="001A6DE1">
            <w:r w:rsidRPr="001A6DE1">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8230E" w14:textId="77777777" w:rsidR="001A6DE1" w:rsidRPr="001A6DE1" w:rsidRDefault="001A6DE1" w:rsidP="001A6DE1">
            <w:r w:rsidRPr="001A6DE1">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85A6C8" w14:textId="77777777" w:rsidR="001A6DE1" w:rsidRPr="001A6DE1" w:rsidRDefault="001A6DE1" w:rsidP="001A6DE1">
            <w:r w:rsidRPr="001A6DE1">
              <w:t>Competitive, skeptical, and straightforward; less concerned with others' emotions.</w:t>
            </w:r>
          </w:p>
        </w:tc>
      </w:tr>
      <w:tr w:rsidR="001A6DE1" w:rsidRPr="001A6DE1" w14:paraId="7EF6FA1A"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0918D" w14:textId="77777777" w:rsidR="001A6DE1" w:rsidRPr="001A6DE1" w:rsidRDefault="001A6DE1" w:rsidP="001A6DE1">
            <w:r w:rsidRPr="001A6DE1">
              <w:lastRenderedPageBreak/>
              <w:t>Compassion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5C8CCA" w14:textId="77777777" w:rsidR="001A6DE1" w:rsidRPr="001A6DE1" w:rsidRDefault="001A6DE1" w:rsidP="001A6DE1">
            <w:r w:rsidRPr="001A6DE1">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91EE8F" w14:textId="77777777" w:rsidR="001A6DE1" w:rsidRPr="001A6DE1" w:rsidRDefault="001A6DE1" w:rsidP="001A6DE1">
            <w:r w:rsidRPr="001A6DE1">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9C13C" w14:textId="77777777" w:rsidR="001A6DE1" w:rsidRPr="001A6DE1" w:rsidRDefault="001A6DE1" w:rsidP="001A6DE1">
            <w:r w:rsidRPr="001A6DE1">
              <w:t>Not primarily oriented towards others' problems; willing to engage in conflict.</w:t>
            </w:r>
          </w:p>
        </w:tc>
      </w:tr>
      <w:tr w:rsidR="001A6DE1" w:rsidRPr="001A6DE1" w14:paraId="15E94819"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5B972" w14:textId="77777777" w:rsidR="001A6DE1" w:rsidRPr="001A6DE1" w:rsidRDefault="001A6DE1" w:rsidP="001A6DE1">
            <w:r w:rsidRPr="001A6DE1">
              <w:t>Politeness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829F2" w14:textId="77777777" w:rsidR="001A6DE1" w:rsidRPr="001A6DE1" w:rsidRDefault="001A6DE1" w:rsidP="001A6DE1">
            <w:r w:rsidRPr="001A6DE1">
              <w:t>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3E1974" w14:textId="77777777" w:rsidR="001A6DE1" w:rsidRPr="001A6DE1" w:rsidRDefault="001A6DE1" w:rsidP="001A6DE1">
            <w:r w:rsidRPr="001A6DE1">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6370C0" w14:textId="77777777" w:rsidR="001A6DE1" w:rsidRPr="001A6DE1" w:rsidRDefault="001A6DE1" w:rsidP="001A6DE1">
            <w:r w:rsidRPr="001A6DE1">
              <w:t>Can be deferential but is not uncomfortable challenging authority when necessary.</w:t>
            </w:r>
          </w:p>
        </w:tc>
      </w:tr>
      <w:tr w:rsidR="001A6DE1" w:rsidRPr="001A6DE1" w14:paraId="247D653B"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FB276" w14:textId="77777777" w:rsidR="001A6DE1" w:rsidRPr="001A6DE1" w:rsidRDefault="001A6DE1" w:rsidP="001A6DE1">
            <w:r w:rsidRPr="001A6DE1">
              <w:rPr>
                <w:b/>
                <w:bCs/>
              </w:rPr>
              <w:t>Conscientiousness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E285F" w14:textId="77777777" w:rsidR="001A6DE1" w:rsidRPr="001A6DE1" w:rsidRDefault="001A6DE1" w:rsidP="001A6DE1">
            <w:r w:rsidRPr="001A6DE1">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8F6D45" w14:textId="77777777" w:rsidR="001A6DE1" w:rsidRPr="001A6DE1" w:rsidRDefault="001A6DE1" w:rsidP="001A6DE1">
            <w:r w:rsidRPr="001A6DE1">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FE914" w14:textId="77777777" w:rsidR="001A6DE1" w:rsidRPr="001A6DE1" w:rsidRDefault="001A6DE1" w:rsidP="001A6DE1">
            <w:r w:rsidRPr="001A6DE1">
              <w:t>Not dutiful; finds it difficult to stay on task without external pressure; avoids responsibility.</w:t>
            </w:r>
          </w:p>
        </w:tc>
      </w:tr>
      <w:tr w:rsidR="001A6DE1" w:rsidRPr="001A6DE1" w14:paraId="69272CF3"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14E6A" w14:textId="77777777" w:rsidR="001A6DE1" w:rsidRPr="001A6DE1" w:rsidRDefault="001A6DE1" w:rsidP="001A6DE1">
            <w:r w:rsidRPr="001A6DE1">
              <w:t>Industriousness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A2B60" w14:textId="77777777" w:rsidR="001A6DE1" w:rsidRPr="001A6DE1" w:rsidRDefault="001A6DE1" w:rsidP="001A6DE1">
            <w:r w:rsidRPr="001A6DE1">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EC6E3" w14:textId="77777777" w:rsidR="001A6DE1" w:rsidRPr="001A6DE1" w:rsidRDefault="001A6DE1" w:rsidP="001A6DE1">
            <w:r w:rsidRPr="001A6DE1">
              <w:t>Exceptionally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D0B11B" w14:textId="77777777" w:rsidR="001A6DE1" w:rsidRPr="001A6DE1" w:rsidRDefault="001A6DE1" w:rsidP="001A6DE1">
            <w:r w:rsidRPr="001A6DE1">
              <w:t>Unlikely to be successful in school/management; shuns responsibility and procrastinates.</w:t>
            </w:r>
          </w:p>
        </w:tc>
      </w:tr>
      <w:tr w:rsidR="001A6DE1" w:rsidRPr="001A6DE1" w14:paraId="144FE3CC"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465CF" w14:textId="77777777" w:rsidR="001A6DE1" w:rsidRPr="001A6DE1" w:rsidRDefault="001A6DE1" w:rsidP="001A6DE1">
            <w:r w:rsidRPr="001A6DE1">
              <w:t>Orderliness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26F86" w14:textId="77777777" w:rsidR="001A6DE1" w:rsidRPr="001A6DE1" w:rsidRDefault="001A6DE1" w:rsidP="001A6DE1">
            <w:r w:rsidRPr="001A6DE1">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D196F" w14:textId="77777777" w:rsidR="001A6DE1" w:rsidRPr="001A6DE1" w:rsidRDefault="001A6DE1" w:rsidP="001A6DE1">
            <w:r w:rsidRPr="001A6DE1">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B5822D" w14:textId="77777777" w:rsidR="001A6DE1" w:rsidRPr="001A6DE1" w:rsidRDefault="001A6DE1" w:rsidP="001A6DE1">
            <w:r w:rsidRPr="001A6DE1">
              <w:t>Undisturbed by mess; does not adhere to routines, schedules, or procedures.</w:t>
            </w:r>
          </w:p>
        </w:tc>
      </w:tr>
      <w:tr w:rsidR="001A6DE1" w:rsidRPr="001A6DE1" w14:paraId="595DE531"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E2CEDE" w14:textId="77777777" w:rsidR="001A6DE1" w:rsidRPr="001A6DE1" w:rsidRDefault="001A6DE1" w:rsidP="001A6DE1">
            <w:r w:rsidRPr="001A6DE1">
              <w:rPr>
                <w:b/>
                <w:bCs/>
              </w:rPr>
              <w:t>Extraversion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6F89C" w14:textId="77777777" w:rsidR="001A6DE1" w:rsidRPr="001A6DE1" w:rsidRDefault="001A6DE1" w:rsidP="001A6DE1">
            <w:r w:rsidRPr="001A6DE1">
              <w:t>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C49F7" w14:textId="77777777" w:rsidR="001A6DE1" w:rsidRPr="001A6DE1" w:rsidRDefault="001A6DE1" w:rsidP="001A6DE1">
            <w:r w:rsidRPr="001A6DE1">
              <w:t>Moderately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4E8C01" w14:textId="77777777" w:rsidR="001A6DE1" w:rsidRPr="001A6DE1" w:rsidRDefault="001A6DE1" w:rsidP="001A6DE1">
            <w:r w:rsidRPr="001A6DE1">
              <w:t>Enthusiastic and assertive in social situations; energized by social contact.</w:t>
            </w:r>
          </w:p>
        </w:tc>
      </w:tr>
      <w:tr w:rsidR="001A6DE1" w:rsidRPr="001A6DE1" w14:paraId="59B0D637"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E790C" w14:textId="77777777" w:rsidR="001A6DE1" w:rsidRPr="001A6DE1" w:rsidRDefault="001A6DE1" w:rsidP="001A6DE1">
            <w:r w:rsidRPr="001A6DE1">
              <w:t>Enthusiasm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67895" w14:textId="77777777" w:rsidR="001A6DE1" w:rsidRPr="001A6DE1" w:rsidRDefault="001A6DE1" w:rsidP="001A6DE1">
            <w:r w:rsidRPr="001A6DE1">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CC0F3" w14:textId="77777777" w:rsidR="001A6DE1" w:rsidRPr="001A6DE1" w:rsidRDefault="001A6DE1" w:rsidP="001A6DE1">
            <w:r w:rsidRPr="001A6DE1">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730C6E" w14:textId="77777777" w:rsidR="001A6DE1" w:rsidRPr="001A6DE1" w:rsidRDefault="001A6DE1" w:rsidP="001A6DE1">
            <w:r w:rsidRPr="001A6DE1">
              <w:t>Moderately excitable and happy; enjoys social contact but can also spend time alone.</w:t>
            </w:r>
          </w:p>
        </w:tc>
      </w:tr>
      <w:tr w:rsidR="001A6DE1" w:rsidRPr="001A6DE1" w14:paraId="079CF7D8"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6D85D" w14:textId="77777777" w:rsidR="001A6DE1" w:rsidRPr="001A6DE1" w:rsidRDefault="001A6DE1" w:rsidP="001A6DE1">
            <w:r w:rsidRPr="001A6DE1">
              <w:t>Assertiveness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76691" w14:textId="77777777" w:rsidR="001A6DE1" w:rsidRPr="001A6DE1" w:rsidRDefault="001A6DE1" w:rsidP="001A6DE1">
            <w:r w:rsidRPr="001A6DE1">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68909" w14:textId="77777777" w:rsidR="001A6DE1" w:rsidRPr="001A6DE1" w:rsidRDefault="001A6DE1" w:rsidP="001A6DE1">
            <w:r w:rsidRPr="001A6DE1">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E41F98" w14:textId="77777777" w:rsidR="001A6DE1" w:rsidRPr="001A6DE1" w:rsidRDefault="001A6DE1" w:rsidP="001A6DE1">
            <w:r w:rsidRPr="001A6DE1">
              <w:t>A "take charge" type; puts opinions forward strongly and tends to dominate social situations.</w:t>
            </w:r>
          </w:p>
        </w:tc>
      </w:tr>
      <w:tr w:rsidR="001A6DE1" w:rsidRPr="001A6DE1" w14:paraId="1BBD1A32"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CC2FB" w14:textId="77777777" w:rsidR="001A6DE1" w:rsidRPr="001A6DE1" w:rsidRDefault="001A6DE1" w:rsidP="001A6DE1">
            <w:r w:rsidRPr="001A6DE1">
              <w:rPr>
                <w:b/>
                <w:bCs/>
              </w:rPr>
              <w:lastRenderedPageBreak/>
              <w:t>Neuroticism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30E2C9" w14:textId="77777777" w:rsidR="001A6DE1" w:rsidRPr="001A6DE1" w:rsidRDefault="001A6DE1" w:rsidP="001A6DE1">
            <w:r w:rsidRPr="001A6DE1">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91D6D" w14:textId="77777777" w:rsidR="001A6DE1" w:rsidRPr="001A6DE1" w:rsidRDefault="001A6DE1" w:rsidP="001A6DE1">
            <w:r w:rsidRPr="001A6DE1">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AA15C" w14:textId="77777777" w:rsidR="001A6DE1" w:rsidRPr="001A6DE1" w:rsidRDefault="001A6DE1" w:rsidP="001A6DE1">
            <w:r w:rsidRPr="001A6DE1">
              <w:t>Highly sensitive to negative emotions; prone to anxiety, unhappiness, and irritability.</w:t>
            </w:r>
          </w:p>
        </w:tc>
      </w:tr>
      <w:tr w:rsidR="001A6DE1" w:rsidRPr="001A6DE1" w14:paraId="7752DB9B"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2A67D" w14:textId="77777777" w:rsidR="001A6DE1" w:rsidRPr="001A6DE1" w:rsidRDefault="001A6DE1" w:rsidP="001A6DE1">
            <w:r w:rsidRPr="001A6DE1">
              <w:t>Withdrawal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9D756" w14:textId="77777777" w:rsidR="001A6DE1" w:rsidRPr="001A6DE1" w:rsidRDefault="001A6DE1" w:rsidP="001A6DE1">
            <w:r w:rsidRPr="001A6DE1">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6D47C" w14:textId="77777777" w:rsidR="001A6DE1" w:rsidRPr="001A6DE1" w:rsidRDefault="001A6DE1" w:rsidP="001A6DE1">
            <w:r w:rsidRPr="001A6DE1">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27582" w14:textId="77777777" w:rsidR="001A6DE1" w:rsidRPr="001A6DE1" w:rsidRDefault="001A6DE1" w:rsidP="001A6DE1">
            <w:r w:rsidRPr="001A6DE1">
              <w:t>Experiences high anticipatory anxiety; avoids novelty and is sensitive to rejection.</w:t>
            </w:r>
          </w:p>
        </w:tc>
      </w:tr>
      <w:tr w:rsidR="001A6DE1" w:rsidRPr="001A6DE1" w14:paraId="685DF5D1"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FD247" w14:textId="77777777" w:rsidR="001A6DE1" w:rsidRPr="001A6DE1" w:rsidRDefault="001A6DE1" w:rsidP="001A6DE1">
            <w:r w:rsidRPr="001A6DE1">
              <w:t>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2C922" w14:textId="77777777" w:rsidR="001A6DE1" w:rsidRPr="001A6DE1" w:rsidRDefault="001A6DE1" w:rsidP="001A6DE1">
            <w:r w:rsidRPr="001A6DE1">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1AE0F1" w14:textId="77777777" w:rsidR="001A6DE1" w:rsidRPr="001A6DE1" w:rsidRDefault="001A6DE1" w:rsidP="001A6DE1">
            <w:r w:rsidRPr="001A6DE1">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42AE2" w14:textId="77777777" w:rsidR="001A6DE1" w:rsidRPr="001A6DE1" w:rsidRDefault="001A6DE1" w:rsidP="001A6DE1">
            <w:r w:rsidRPr="001A6DE1">
              <w:t>Extremely irritable; reacts very strongly to disappointment, frustration, and pain.</w:t>
            </w:r>
          </w:p>
        </w:tc>
      </w:tr>
      <w:tr w:rsidR="001A6DE1" w:rsidRPr="001A6DE1" w14:paraId="614BC90B"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AC4B55" w14:textId="77777777" w:rsidR="001A6DE1" w:rsidRPr="001A6DE1" w:rsidRDefault="001A6DE1" w:rsidP="001A6DE1">
            <w:r w:rsidRPr="001A6DE1">
              <w:rPr>
                <w:b/>
                <w:bCs/>
              </w:rPr>
              <w:t>Openness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2F81D" w14:textId="77777777" w:rsidR="001A6DE1" w:rsidRPr="001A6DE1" w:rsidRDefault="001A6DE1" w:rsidP="001A6DE1">
            <w:r w:rsidRPr="001A6DE1">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852A4E" w14:textId="77777777" w:rsidR="001A6DE1" w:rsidRPr="001A6DE1" w:rsidRDefault="001A6DE1" w:rsidP="001A6DE1">
            <w:r w:rsidRPr="001A6DE1">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4CDE7" w14:textId="77777777" w:rsidR="001A6DE1" w:rsidRPr="001A6DE1" w:rsidRDefault="001A6DE1" w:rsidP="001A6DE1">
            <w:r w:rsidRPr="001A6DE1">
              <w:t>Extremely smart, creative, exploratory, and interested in abstract ideas and aesthetics.</w:t>
            </w:r>
          </w:p>
        </w:tc>
      </w:tr>
      <w:tr w:rsidR="001A6DE1" w:rsidRPr="001A6DE1" w14:paraId="379DCC32"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C98B1" w14:textId="77777777" w:rsidR="001A6DE1" w:rsidRPr="001A6DE1" w:rsidRDefault="001A6DE1" w:rsidP="001A6DE1">
            <w:r w:rsidRPr="001A6DE1">
              <w:t>Intellect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A9524" w14:textId="77777777" w:rsidR="001A6DE1" w:rsidRPr="001A6DE1" w:rsidRDefault="001A6DE1" w:rsidP="001A6DE1">
            <w:r w:rsidRPr="001A6DE1">
              <w:t>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873EC" w14:textId="77777777" w:rsidR="001A6DE1" w:rsidRPr="001A6DE1" w:rsidRDefault="001A6DE1" w:rsidP="001A6DE1">
            <w:r w:rsidRPr="001A6DE1">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40984" w14:textId="77777777" w:rsidR="001A6DE1" w:rsidRPr="001A6DE1" w:rsidRDefault="001A6DE1" w:rsidP="001A6DE1">
            <w:r w:rsidRPr="001A6DE1">
              <w:t>Notably interested in ideas and abstract concepts; enjoys solving complex problems.</w:t>
            </w:r>
          </w:p>
        </w:tc>
      </w:tr>
      <w:tr w:rsidR="001A6DE1" w:rsidRPr="001A6DE1" w14:paraId="5332EB27"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F5954" w14:textId="77777777" w:rsidR="001A6DE1" w:rsidRPr="001A6DE1" w:rsidRDefault="001A6DE1" w:rsidP="001A6DE1">
            <w:r w:rsidRPr="001A6DE1">
              <w:t>Aesthetics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02CA13" w14:textId="77777777" w:rsidR="001A6DE1" w:rsidRPr="001A6DE1" w:rsidRDefault="001A6DE1" w:rsidP="001A6DE1">
            <w:r w:rsidRPr="001A6DE1">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F1D95" w14:textId="77777777" w:rsidR="001A6DE1" w:rsidRPr="001A6DE1" w:rsidRDefault="001A6DE1" w:rsidP="001A6DE1">
            <w:r w:rsidRPr="001A6DE1">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EBF70" w14:textId="77777777" w:rsidR="001A6DE1" w:rsidRPr="001A6DE1" w:rsidRDefault="001A6DE1" w:rsidP="001A6DE1">
            <w:r w:rsidRPr="001A6DE1">
              <w:t>Loves beauty, requires a creative outlet, and is highly imaginative and sensitive to art.</w:t>
            </w:r>
          </w:p>
        </w:tc>
      </w:tr>
    </w:tbl>
    <w:p w14:paraId="63740B3C" w14:textId="77777777" w:rsidR="001A6DE1" w:rsidRPr="001A6DE1" w:rsidRDefault="001A6DE1" w:rsidP="001A6DE1">
      <w:pPr>
        <w:rPr>
          <w:b/>
          <w:bCs/>
        </w:rPr>
      </w:pPr>
      <w:r w:rsidRPr="001A6DE1">
        <w:rPr>
          <w:b/>
          <w:bCs/>
        </w:rPr>
        <w:t>Appendix B: Trait-Construct Cross-Reference Matrix</w:t>
      </w:r>
    </w:p>
    <w:p w14:paraId="75DFF55B" w14:textId="77777777" w:rsidR="001A6DE1" w:rsidRPr="001A6DE1" w:rsidRDefault="001A6DE1" w:rsidP="001A6DE1">
      <w:r w:rsidRPr="001A6DE1">
        <w:t>The following matrix is a critical synthesis tool that provides a high-density, one-page map of the entire cognitive architecture. It systematically links each Big Five personality aspect to its specific functional role within the subject's self-model, clarifying how the empirically measured traits manifest as the phenomenologically experienced constructs.</w:t>
      </w:r>
      <w:r w:rsidRPr="001A6DE1">
        <w:rPr>
          <w:vertAlign w:val="superscript"/>
        </w:rPr>
        <w:t>1</w:t>
      </w:r>
    </w:p>
    <w:tbl>
      <w:tblPr>
        <w:tblW w:w="0" w:type="auto"/>
        <w:tblCellSpacing w:w="15" w:type="dxa"/>
        <w:tblCellMar>
          <w:left w:w="0" w:type="dxa"/>
          <w:right w:w="0" w:type="dxa"/>
        </w:tblCellMar>
        <w:tblLook w:val="04A0" w:firstRow="1" w:lastRow="0" w:firstColumn="1" w:lastColumn="0" w:noHBand="0" w:noVBand="1"/>
      </w:tblPr>
      <w:tblGrid>
        <w:gridCol w:w="1696"/>
        <w:gridCol w:w="1522"/>
        <w:gridCol w:w="1875"/>
        <w:gridCol w:w="1345"/>
        <w:gridCol w:w="1227"/>
        <w:gridCol w:w="1679"/>
      </w:tblGrid>
      <w:tr w:rsidR="001A6DE1" w:rsidRPr="001A6DE1" w14:paraId="3C240840" w14:textId="77777777" w:rsidTr="001A6DE1">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487DD" w14:textId="77777777" w:rsidR="001A6DE1" w:rsidRPr="001A6DE1" w:rsidRDefault="001A6DE1" w:rsidP="001A6DE1">
            <w:r w:rsidRPr="001A6DE1">
              <w:lastRenderedPageBreak/>
              <w:t>Big Five 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D0107" w14:textId="77777777" w:rsidR="001A6DE1" w:rsidRPr="001A6DE1" w:rsidRDefault="001A6DE1" w:rsidP="001A6DE1">
            <w:r w:rsidRPr="001A6DE1">
              <w:t>OMEF/SCMF (Activation)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D37EB" w14:textId="77777777" w:rsidR="001A6DE1" w:rsidRPr="001A6DE1" w:rsidRDefault="001A6DE1" w:rsidP="001A6DE1">
            <w:r w:rsidRPr="001A6DE1">
              <w:t>FSI (Veto/Defense)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70C0F" w14:textId="77777777" w:rsidR="001A6DE1" w:rsidRPr="001A6DE1" w:rsidRDefault="001A6DE1" w:rsidP="001A6DE1">
            <w:r w:rsidRPr="001A6DE1">
              <w:t>High-Bandwidth Processing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6858D" w14:textId="77777777" w:rsidR="001A6DE1" w:rsidRPr="001A6DE1" w:rsidRDefault="001A6DE1" w:rsidP="001A6DE1">
            <w:r w:rsidRPr="001A6DE1">
              <w:t>Anti-Narrative Reflex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E2D7E" w14:textId="77777777" w:rsidR="001A6DE1" w:rsidRPr="001A6DE1" w:rsidRDefault="001A6DE1" w:rsidP="001A6DE1">
            <w:r w:rsidRPr="001A6DE1">
              <w:t>Functional Emergence (Output)</w:t>
            </w:r>
          </w:p>
        </w:tc>
      </w:tr>
      <w:tr w:rsidR="001A6DE1" w:rsidRPr="001A6DE1" w14:paraId="5A34B0C1"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D520C" w14:textId="77777777" w:rsidR="001A6DE1" w:rsidRPr="001A6DE1" w:rsidRDefault="001A6DE1" w:rsidP="001A6DE1">
            <w:r w:rsidRPr="001A6DE1">
              <w:rPr>
                <w:b/>
                <w:bCs/>
              </w:rPr>
              <w:t>Intellect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16530"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39935"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97DFE" w14:textId="77777777" w:rsidR="001A6DE1" w:rsidRPr="001A6DE1" w:rsidRDefault="001A6DE1" w:rsidP="001A6DE1">
            <w:r w:rsidRPr="001A6DE1">
              <w:t>Provides the abstract, logical, and system-building power.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B336F1"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F81D5" w14:textId="77777777" w:rsidR="001A6DE1" w:rsidRPr="001A6DE1" w:rsidRDefault="001A6DE1" w:rsidP="001A6DE1">
            <w:r w:rsidRPr="001A6DE1">
              <w:t>Provides the content for architectural blueprints.</w:t>
            </w:r>
          </w:p>
        </w:tc>
      </w:tr>
      <w:tr w:rsidR="001A6DE1" w:rsidRPr="001A6DE1" w14:paraId="7431CF14"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DB6ED" w14:textId="77777777" w:rsidR="001A6DE1" w:rsidRPr="001A6DE1" w:rsidRDefault="001A6DE1" w:rsidP="001A6DE1">
            <w:r w:rsidRPr="001A6DE1">
              <w:rPr>
                <w:b/>
                <w:bCs/>
              </w:rPr>
              <w:t>Aesthetics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F81A2" w14:textId="77777777" w:rsidR="001A6DE1" w:rsidRPr="001A6DE1" w:rsidRDefault="001A6DE1" w:rsidP="001A6DE1">
            <w:r w:rsidRPr="001A6DE1">
              <w:t>Primes resonance through pattern/beauty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CEE09"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47C01" w14:textId="77777777" w:rsidR="001A6DE1" w:rsidRPr="001A6DE1" w:rsidRDefault="001A6DE1" w:rsidP="001A6DE1">
            <w:r w:rsidRPr="001A6DE1">
              <w:t>Provides the intuitive, imaginative, gestalt-forming capacity ("meaning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5F6B2"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5FDAD" w14:textId="77777777" w:rsidR="001A6DE1" w:rsidRPr="001A6DE1" w:rsidRDefault="001A6DE1" w:rsidP="001A6DE1"/>
        </w:tc>
      </w:tr>
      <w:tr w:rsidR="001A6DE1" w:rsidRPr="001A6DE1" w14:paraId="5872B0D6"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E22E93" w14:textId="77777777" w:rsidR="001A6DE1" w:rsidRPr="001A6DE1" w:rsidRDefault="001A6DE1" w:rsidP="001A6DE1">
            <w:r w:rsidRPr="001A6DE1">
              <w:rPr>
                <w:b/>
                <w:bCs/>
              </w:rPr>
              <w:t>Industriousness (Exc.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217E11" w14:textId="77777777" w:rsidR="001A6DE1" w:rsidRPr="001A6DE1" w:rsidRDefault="001A6DE1" w:rsidP="001A6DE1">
            <w:r w:rsidRPr="001A6DE1">
              <w:t>Validates the non-volitional nature of the mechanism. Confirms absence of duty-based motivation.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EE22A6"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4174B"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E5BAF"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400E54" w14:textId="77777777" w:rsidR="001A6DE1" w:rsidRPr="001A6DE1" w:rsidRDefault="001A6DE1" w:rsidP="001A6DE1">
            <w:r w:rsidRPr="001A6DE1">
              <w:t>Creates the "implementation gap" that necessitates resonance.</w:t>
            </w:r>
          </w:p>
        </w:tc>
      </w:tr>
      <w:tr w:rsidR="001A6DE1" w:rsidRPr="001A6DE1" w14:paraId="692CC794"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6F98D" w14:textId="77777777" w:rsidR="001A6DE1" w:rsidRPr="001A6DE1" w:rsidRDefault="001A6DE1" w:rsidP="001A6DE1">
            <w:r w:rsidRPr="001A6DE1">
              <w:rPr>
                <w:b/>
                <w:bCs/>
              </w:rPr>
              <w:lastRenderedPageBreak/>
              <w:t>Orderliness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08113" w14:textId="77777777" w:rsidR="001A6DE1" w:rsidRPr="001A6DE1" w:rsidRDefault="001A6DE1" w:rsidP="001A6DE1">
            <w:r w:rsidRPr="001A6DE1">
              <w:t>Supports tolerance for non-linear, unstructured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46A21" w14:textId="77777777" w:rsidR="001A6DE1" w:rsidRPr="001A6DE1" w:rsidRDefault="001A6DE1" w:rsidP="001A6DE1">
            <w:r w:rsidRPr="001A6DE1">
              <w:t>Tolerates the chaos of deconstructing false structures.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983E9F"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A709F1"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53485" w14:textId="77777777" w:rsidR="001A6DE1" w:rsidRPr="001A6DE1" w:rsidRDefault="001A6DE1" w:rsidP="001A6DE1"/>
        </w:tc>
      </w:tr>
      <w:tr w:rsidR="001A6DE1" w:rsidRPr="001A6DE1" w14:paraId="16C4B5EA"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15CDE" w14:textId="77777777" w:rsidR="001A6DE1" w:rsidRPr="001A6DE1" w:rsidRDefault="001A6DE1" w:rsidP="001A6DE1">
            <w:r w:rsidRPr="001A6DE1">
              <w:rPr>
                <w:b/>
                <w:bCs/>
              </w:rPr>
              <w:t>Assertiveness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84A443"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E82AB"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7BC47"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EC7B0"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F60E4" w14:textId="77777777" w:rsidR="001A6DE1" w:rsidRPr="001A6DE1" w:rsidRDefault="001A6DE1" w:rsidP="001A6DE1">
            <w:r w:rsidRPr="001A6DE1">
              <w:t>Provides the primary non-social, ideational "push" to externalize and build systems.</w:t>
            </w:r>
          </w:p>
        </w:tc>
      </w:tr>
      <w:tr w:rsidR="001A6DE1" w:rsidRPr="001A6DE1" w14:paraId="3CF2346B"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3967F" w14:textId="77777777" w:rsidR="001A6DE1" w:rsidRPr="001A6DE1" w:rsidRDefault="001A6DE1" w:rsidP="001A6DE1">
            <w:r w:rsidRPr="001A6DE1">
              <w:rPr>
                <w:b/>
                <w:bCs/>
              </w:rPr>
              <w:t>Enthusiasm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13A5D"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8CC6B"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E6D50D"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825B1"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AEC90" w14:textId="77777777" w:rsidR="001A6DE1" w:rsidRPr="001A6DE1" w:rsidRDefault="001A6DE1" w:rsidP="001A6DE1">
            <w:r w:rsidRPr="001A6DE1">
              <w:t>Lack of high score explains focus on ideational vs. social output.</w:t>
            </w:r>
          </w:p>
        </w:tc>
      </w:tr>
      <w:tr w:rsidR="001A6DE1" w:rsidRPr="001A6DE1" w14:paraId="12B33639"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D1BA20" w14:textId="77777777" w:rsidR="001A6DE1" w:rsidRPr="001A6DE1" w:rsidRDefault="001A6DE1" w:rsidP="001A6DE1">
            <w:r w:rsidRPr="001A6DE1">
              <w:rPr>
                <w:b/>
                <w:bCs/>
              </w:rPr>
              <w:t>Volatility (Exc.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DE1B84"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27225" w14:textId="77777777" w:rsidR="001A6DE1" w:rsidRPr="001A6DE1" w:rsidRDefault="001A6DE1" w:rsidP="001A6DE1">
            <w:r w:rsidRPr="001A6DE1">
              <w:t xml:space="preserve">Provides the intense, irritable, affective, and somatic energy </w:t>
            </w:r>
            <w:r w:rsidRPr="001A6DE1">
              <w:lastRenderedPageBreak/>
              <w:t>for the "full-bodied veto."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71AB17"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D6D4A" w14:textId="77777777" w:rsidR="001A6DE1" w:rsidRPr="001A6DE1" w:rsidRDefault="001A6DE1" w:rsidP="001A6DE1">
            <w:r w:rsidRPr="001A6DE1">
              <w:t xml:space="preserve">Powers the negative reaction to imposed </w:t>
            </w:r>
            <w:r w:rsidRPr="001A6DE1">
              <w:lastRenderedPageBreak/>
              <w:t>narratives.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6AB37" w14:textId="77777777" w:rsidR="001A6DE1" w:rsidRPr="001A6DE1" w:rsidRDefault="001A6DE1" w:rsidP="001A6DE1"/>
        </w:tc>
      </w:tr>
      <w:tr w:rsidR="001A6DE1" w:rsidRPr="001A6DE1" w14:paraId="5C4D3A2D"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3E900" w14:textId="77777777" w:rsidR="001A6DE1" w:rsidRPr="001A6DE1" w:rsidRDefault="001A6DE1" w:rsidP="001A6DE1">
            <w:r w:rsidRPr="001A6DE1">
              <w:rPr>
                <w:b/>
                <w:bCs/>
              </w:rPr>
              <w:t>Withdrawal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E52A1"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4DC15" w14:textId="77777777" w:rsidR="001A6DE1" w:rsidRPr="001A6DE1" w:rsidRDefault="001A6DE1" w:rsidP="001A6DE1">
            <w:r w:rsidRPr="001A6DE1">
              <w:t>Drives the proactive behavioral strategy of avoiding FSI-triggering environments.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BE194"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9BD57"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16C86" w14:textId="77777777" w:rsidR="001A6DE1" w:rsidRPr="001A6DE1" w:rsidRDefault="001A6DE1" w:rsidP="001A6DE1"/>
        </w:tc>
      </w:tr>
      <w:tr w:rsidR="001A6DE1" w:rsidRPr="001A6DE1" w14:paraId="13B2C21E"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DC6F6" w14:textId="77777777" w:rsidR="001A6DE1" w:rsidRPr="001A6DE1" w:rsidRDefault="001A6DE1" w:rsidP="001A6DE1">
            <w:r w:rsidRPr="001A6DE1">
              <w:rPr>
                <w:b/>
                <w:bCs/>
              </w:rPr>
              <w:t>Compassion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69373"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37293" w14:textId="77777777" w:rsidR="001A6DE1" w:rsidRPr="001A6DE1" w:rsidRDefault="001A6DE1" w:rsidP="001A6DE1">
            <w:r w:rsidRPr="001A6DE1">
              <w:t>Enables the necessary detachment to challenge/"destroy" structures without social concern.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DF5C66"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89D94" w14:textId="77777777" w:rsidR="001A6DE1" w:rsidRPr="001A6DE1" w:rsidRDefault="001A6DE1" w:rsidP="001A6DE1">
            <w:r w:rsidRPr="001A6DE1">
              <w:t>Provides the skepticism required to reject false narratives.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21F96" w14:textId="77777777" w:rsidR="001A6DE1" w:rsidRPr="001A6DE1" w:rsidRDefault="001A6DE1" w:rsidP="001A6DE1"/>
        </w:tc>
      </w:tr>
      <w:tr w:rsidR="001A6DE1" w:rsidRPr="001A6DE1" w14:paraId="3DECE5A7" w14:textId="77777777" w:rsidTr="001A6DE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DBFDB" w14:textId="77777777" w:rsidR="001A6DE1" w:rsidRPr="001A6DE1" w:rsidRDefault="001A6DE1" w:rsidP="001A6DE1">
            <w:r w:rsidRPr="001A6DE1">
              <w:rPr>
                <w:b/>
                <w:bCs/>
              </w:rPr>
              <w:t>Politeness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60EEC"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74FD3" w14:textId="77777777" w:rsidR="001A6DE1" w:rsidRPr="001A6DE1" w:rsidRDefault="001A6DE1" w:rsidP="001A6DE1">
            <w:r w:rsidRPr="001A6DE1">
              <w:t>Nuances the challenge; it is targeted at incoherence, not generalized rudeness.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E0E31"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36503" w14:textId="77777777" w:rsidR="001A6DE1" w:rsidRPr="001A6DE1" w:rsidRDefault="001A6DE1" w:rsidP="001A6DE1"/>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6FDA2" w14:textId="77777777" w:rsidR="001A6DE1" w:rsidRPr="001A6DE1" w:rsidRDefault="001A6DE1" w:rsidP="001A6DE1"/>
        </w:tc>
      </w:tr>
    </w:tbl>
    <w:p w14:paraId="7C7FED39"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769E"/>
    <w:multiLevelType w:val="multilevel"/>
    <w:tmpl w:val="D262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61733"/>
    <w:multiLevelType w:val="multilevel"/>
    <w:tmpl w:val="8C7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365B5"/>
    <w:multiLevelType w:val="multilevel"/>
    <w:tmpl w:val="2CA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779DA"/>
    <w:multiLevelType w:val="multilevel"/>
    <w:tmpl w:val="D7F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27AD4"/>
    <w:multiLevelType w:val="multilevel"/>
    <w:tmpl w:val="CF3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B4330"/>
    <w:multiLevelType w:val="multilevel"/>
    <w:tmpl w:val="7752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53292"/>
    <w:multiLevelType w:val="multilevel"/>
    <w:tmpl w:val="80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A6C65"/>
    <w:multiLevelType w:val="multilevel"/>
    <w:tmpl w:val="5FE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52049">
    <w:abstractNumId w:val="7"/>
  </w:num>
  <w:num w:numId="2" w16cid:durableId="421027923">
    <w:abstractNumId w:val="2"/>
  </w:num>
  <w:num w:numId="3" w16cid:durableId="1204053538">
    <w:abstractNumId w:val="1"/>
  </w:num>
  <w:num w:numId="4" w16cid:durableId="1159729304">
    <w:abstractNumId w:val="4"/>
  </w:num>
  <w:num w:numId="5" w16cid:durableId="214851725">
    <w:abstractNumId w:val="5"/>
  </w:num>
  <w:num w:numId="6" w16cid:durableId="1366637048">
    <w:abstractNumId w:val="3"/>
  </w:num>
  <w:num w:numId="7" w16cid:durableId="2020157508">
    <w:abstractNumId w:val="0"/>
  </w:num>
  <w:num w:numId="8" w16cid:durableId="180076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E1"/>
    <w:rsid w:val="00182BEA"/>
    <w:rsid w:val="001A6DE1"/>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3FAE"/>
  <w15:chartTrackingRefBased/>
  <w15:docId w15:val="{08D840BB-B287-4D7E-A28B-062171B9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DE1"/>
    <w:rPr>
      <w:rFonts w:eastAsiaTheme="majorEastAsia" w:cstheme="majorBidi"/>
      <w:color w:val="272727" w:themeColor="text1" w:themeTint="D8"/>
    </w:rPr>
  </w:style>
  <w:style w:type="paragraph" w:styleId="Title">
    <w:name w:val="Title"/>
    <w:basedOn w:val="Normal"/>
    <w:next w:val="Normal"/>
    <w:link w:val="TitleChar"/>
    <w:uiPriority w:val="10"/>
    <w:qFormat/>
    <w:rsid w:val="001A6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DE1"/>
    <w:pPr>
      <w:spacing w:before="160"/>
      <w:jc w:val="center"/>
    </w:pPr>
    <w:rPr>
      <w:i/>
      <w:iCs/>
      <w:color w:val="404040" w:themeColor="text1" w:themeTint="BF"/>
    </w:rPr>
  </w:style>
  <w:style w:type="character" w:customStyle="1" w:styleId="QuoteChar">
    <w:name w:val="Quote Char"/>
    <w:basedOn w:val="DefaultParagraphFont"/>
    <w:link w:val="Quote"/>
    <w:uiPriority w:val="29"/>
    <w:rsid w:val="001A6DE1"/>
    <w:rPr>
      <w:i/>
      <w:iCs/>
      <w:color w:val="404040" w:themeColor="text1" w:themeTint="BF"/>
    </w:rPr>
  </w:style>
  <w:style w:type="paragraph" w:styleId="ListParagraph">
    <w:name w:val="List Paragraph"/>
    <w:basedOn w:val="Normal"/>
    <w:uiPriority w:val="34"/>
    <w:qFormat/>
    <w:rsid w:val="001A6DE1"/>
    <w:pPr>
      <w:ind w:left="720"/>
      <w:contextualSpacing/>
    </w:pPr>
  </w:style>
  <w:style w:type="character" w:styleId="IntenseEmphasis">
    <w:name w:val="Intense Emphasis"/>
    <w:basedOn w:val="DefaultParagraphFont"/>
    <w:uiPriority w:val="21"/>
    <w:qFormat/>
    <w:rsid w:val="001A6DE1"/>
    <w:rPr>
      <w:i/>
      <w:iCs/>
      <w:color w:val="0F4761" w:themeColor="accent1" w:themeShade="BF"/>
    </w:rPr>
  </w:style>
  <w:style w:type="paragraph" w:styleId="IntenseQuote">
    <w:name w:val="Intense Quote"/>
    <w:basedOn w:val="Normal"/>
    <w:next w:val="Normal"/>
    <w:link w:val="IntenseQuoteChar"/>
    <w:uiPriority w:val="30"/>
    <w:qFormat/>
    <w:rsid w:val="001A6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DE1"/>
    <w:rPr>
      <w:i/>
      <w:iCs/>
      <w:color w:val="0F4761" w:themeColor="accent1" w:themeShade="BF"/>
    </w:rPr>
  </w:style>
  <w:style w:type="character" w:styleId="IntenseReference">
    <w:name w:val="Intense Reference"/>
    <w:basedOn w:val="DefaultParagraphFont"/>
    <w:uiPriority w:val="32"/>
    <w:qFormat/>
    <w:rsid w:val="001A6D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982229">
      <w:bodyDiv w:val="1"/>
      <w:marLeft w:val="0"/>
      <w:marRight w:val="0"/>
      <w:marTop w:val="0"/>
      <w:marBottom w:val="0"/>
      <w:divBdr>
        <w:top w:val="none" w:sz="0" w:space="0" w:color="auto"/>
        <w:left w:val="none" w:sz="0" w:space="0" w:color="auto"/>
        <w:bottom w:val="none" w:sz="0" w:space="0" w:color="auto"/>
        <w:right w:val="none" w:sz="0" w:space="0" w:color="auto"/>
      </w:divBdr>
    </w:div>
    <w:div w:id="89269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5551</Words>
  <Characters>31645</Characters>
  <Application>Microsoft Office Word</Application>
  <DocSecurity>0</DocSecurity>
  <Lines>263</Lines>
  <Paragraphs>74</Paragraphs>
  <ScaleCrop>false</ScaleCrop>
  <Company/>
  <LinksUpToDate>false</LinksUpToDate>
  <CharactersWithSpaces>37122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2025-07-31T03:46:00Z</dcterms:created>
  <dcterms:modified xsi:type="dcterms:W3CDTF">2025-07-31T03:46:00Z</dcterms:modified>
</cp:coreProperties>
</file>