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highlight w:val="yellow"/>
        </w:rPr>
      </w:pPr>
      <w:r w:rsidDel="00000000" w:rsidR="00000000" w:rsidRPr="00000000">
        <w:rPr>
          <w:highlight w:val="yellow"/>
          <w:rtl w:val="0"/>
        </w:rPr>
        <w:t xml:space="preserve">Overview:</w:t>
      </w:r>
    </w:p>
    <w:p w:rsidR="00000000" w:rsidDel="00000000" w:rsidP="00000000" w:rsidRDefault="00000000" w:rsidRPr="00000000" w14:paraId="00000002">
      <w:pPr>
        <w:spacing w:after="0" w:lineRule="auto"/>
        <w:rPr>
          <w:highlight w:val="yellow"/>
        </w:rPr>
      </w:pPr>
      <w:r w:rsidDel="00000000" w:rsidR="00000000" w:rsidRPr="00000000">
        <w:rPr>
          <w:rtl w:val="0"/>
        </w:rPr>
      </w:r>
    </w:p>
    <w:p w:rsidR="00000000" w:rsidDel="00000000" w:rsidP="00000000" w:rsidRDefault="00000000" w:rsidRPr="00000000" w14:paraId="00000003">
      <w:pPr>
        <w:spacing w:after="0" w:lineRule="auto"/>
        <w:ind w:left="720" w:firstLine="0"/>
        <w:rPr>
          <w:b w:val="1"/>
          <w:sz w:val="32"/>
          <w:szCs w:val="32"/>
        </w:rPr>
      </w:pPr>
      <w:r w:rsidDel="00000000" w:rsidR="00000000" w:rsidRPr="00000000">
        <w:rPr>
          <w:b w:val="1"/>
          <w:sz w:val="32"/>
          <w:szCs w:val="32"/>
          <w:rtl w:val="0"/>
        </w:rPr>
        <w:t xml:space="preserve">Cleaning Steps</w:t>
      </w:r>
    </w:p>
    <w:p w:rsidR="00000000" w:rsidDel="00000000" w:rsidP="00000000" w:rsidRDefault="00000000" w:rsidRPr="00000000" w14:paraId="00000004">
      <w:pPr>
        <w:numPr>
          <w:ilvl w:val="0"/>
          <w:numId w:val="5"/>
        </w:numPr>
        <w:spacing w:after="0" w:lineRule="auto"/>
        <w:ind w:left="720" w:hanging="360"/>
        <w:rPr/>
      </w:pPr>
      <w:r w:rsidDel="00000000" w:rsidR="00000000" w:rsidRPr="00000000">
        <w:rPr>
          <w:rtl w:val="0"/>
        </w:rPr>
        <w:t xml:space="preserve">Change data types:</w:t>
      </w:r>
    </w:p>
    <w:p w:rsidR="00000000" w:rsidDel="00000000" w:rsidP="00000000" w:rsidRDefault="00000000" w:rsidRPr="00000000" w14:paraId="00000005">
      <w:pPr>
        <w:numPr>
          <w:ilvl w:val="1"/>
          <w:numId w:val="5"/>
        </w:numPr>
        <w:spacing w:after="0" w:lineRule="auto"/>
        <w:ind w:left="1440" w:hanging="360"/>
        <w:rPr/>
      </w:pPr>
      <w:r w:rsidDel="00000000" w:rsidR="00000000" w:rsidRPr="00000000">
        <w:rPr>
          <w:rtl w:val="0"/>
        </w:rPr>
        <w:t xml:space="preserve">id, Country, indexreg_ → </w:t>
      </w:r>
      <w:r w:rsidDel="00000000" w:rsidR="00000000" w:rsidRPr="00000000">
        <w:rPr>
          <w:b w:val="1"/>
          <w:rtl w:val="0"/>
        </w:rPr>
        <w:t xml:space="preserve">Text</w:t>
      </w:r>
      <w:r w:rsidDel="00000000" w:rsidR="00000000" w:rsidRPr="00000000">
        <w:rPr>
          <w:rtl w:val="0"/>
        </w:rPr>
      </w:r>
    </w:p>
    <w:p w:rsidR="00000000" w:rsidDel="00000000" w:rsidP="00000000" w:rsidRDefault="00000000" w:rsidRPr="00000000" w14:paraId="00000006">
      <w:pPr>
        <w:numPr>
          <w:ilvl w:val="1"/>
          <w:numId w:val="5"/>
        </w:numPr>
        <w:spacing w:after="0" w:lineRule="auto"/>
        <w:ind w:left="1440" w:hanging="360"/>
        <w:rPr/>
      </w:pPr>
      <w:r w:rsidDel="00000000" w:rsidR="00000000" w:rsidRPr="00000000">
        <w:rPr>
          <w:rtl w:val="0"/>
        </w:rPr>
        <w:t xml:space="preserve">year → </w:t>
      </w:r>
      <w:r w:rsidDel="00000000" w:rsidR="00000000" w:rsidRPr="00000000">
        <w:rPr>
          <w:b w:val="1"/>
          <w:rtl w:val="0"/>
        </w:rPr>
        <w:t xml:space="preserve">Whole Number</w:t>
      </w:r>
      <w:r w:rsidDel="00000000" w:rsidR="00000000" w:rsidRPr="00000000">
        <w:rPr>
          <w:rtl w:val="0"/>
        </w:rPr>
      </w:r>
    </w:p>
    <w:p w:rsidR="00000000" w:rsidDel="00000000" w:rsidP="00000000" w:rsidRDefault="00000000" w:rsidRPr="00000000" w14:paraId="00000007">
      <w:pPr>
        <w:numPr>
          <w:ilvl w:val="1"/>
          <w:numId w:val="5"/>
        </w:numPr>
        <w:spacing w:after="0" w:lineRule="auto"/>
        <w:ind w:left="1440" w:hanging="360"/>
        <w:rPr/>
      </w:pPr>
      <w:r w:rsidDel="00000000" w:rsidR="00000000" w:rsidRPr="00000000">
        <w:rPr>
          <w:rtl w:val="0"/>
        </w:rPr>
        <w:t xml:space="preserve">SDGs Score, Goal 1 … Goal 17 → </w:t>
      </w:r>
      <w:r w:rsidDel="00000000" w:rsidR="00000000" w:rsidRPr="00000000">
        <w:rPr>
          <w:b w:val="1"/>
          <w:rtl w:val="0"/>
        </w:rPr>
        <w:t xml:space="preserve">Number</w:t>
      </w:r>
      <w:r w:rsidDel="00000000" w:rsidR="00000000" w:rsidRPr="00000000">
        <w:rPr>
          <w:rtl w:val="0"/>
        </w:rPr>
      </w:r>
    </w:p>
    <w:p w:rsidR="00000000" w:rsidDel="00000000" w:rsidP="00000000" w:rsidRDefault="00000000" w:rsidRPr="00000000" w14:paraId="00000008">
      <w:pPr>
        <w:numPr>
          <w:ilvl w:val="0"/>
          <w:numId w:val="5"/>
        </w:numPr>
        <w:spacing w:after="0" w:lineRule="auto"/>
        <w:ind w:left="720" w:hanging="360"/>
        <w:rPr/>
      </w:pPr>
      <w:r w:rsidDel="00000000" w:rsidR="00000000" w:rsidRPr="00000000">
        <w:rPr>
          <w:b w:val="1"/>
          <w:rtl w:val="0"/>
        </w:rPr>
        <w:t xml:space="preserve">Replace Values</w:t>
      </w:r>
      <w:r w:rsidDel="00000000" w:rsidR="00000000" w:rsidRPr="00000000">
        <w:rPr>
          <w:rtl w:val="0"/>
        </w:rPr>
        <w:t xml:space="preserve">: Convert null to 0 in specific goal columns as they don’t work in these goals (Goal 1, Goal 4, Goal 10, Goal 11).</w:t>
      </w:r>
    </w:p>
    <w:p w:rsidR="00000000" w:rsidDel="00000000" w:rsidP="00000000" w:rsidRDefault="00000000" w:rsidRPr="00000000" w14:paraId="00000009">
      <w:pPr>
        <w:numPr>
          <w:ilvl w:val="0"/>
          <w:numId w:val="5"/>
        </w:numPr>
        <w:spacing w:after="0" w:lineRule="auto"/>
        <w:ind w:left="720" w:hanging="360"/>
      </w:pPr>
      <w:r w:rsidDel="00000000" w:rsidR="00000000" w:rsidRPr="00000000">
        <w:rPr>
          <w:b w:val="1"/>
          <w:rtl w:val="0"/>
        </w:rPr>
        <w:t xml:space="preserve">Unpivot Goals</w:t>
      </w:r>
      <w:r w:rsidDel="00000000" w:rsidR="00000000" w:rsidRPr="00000000">
        <w:rPr>
          <w:rtl w:val="0"/>
        </w:rPr>
        <w:t xml:space="preserve">: Transform wide format (Goal 1 … Goal 17) into long format with:</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pPr>
      <w:r w:rsidDel="00000000" w:rsidR="00000000" w:rsidRPr="00000000">
        <w:rPr>
          <w:b w:val="1"/>
          <w:rtl w:val="0"/>
        </w:rPr>
        <w:t xml:space="preserve">Goals</w:t>
      </w:r>
      <w:r w:rsidDel="00000000" w:rsidR="00000000" w:rsidRPr="00000000">
        <w:rPr>
          <w:rtl w:val="0"/>
        </w:rPr>
        <w:t xml:space="preserve"> column (holds Goal numbers)</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pPr>
      <w:r w:rsidDel="00000000" w:rsidR="00000000" w:rsidRPr="00000000">
        <w:rPr>
          <w:b w:val="1"/>
          <w:rtl w:val="0"/>
        </w:rPr>
        <w:t xml:space="preserve">goal score</w:t>
      </w:r>
      <w:r w:rsidDel="00000000" w:rsidR="00000000" w:rsidRPr="00000000">
        <w:rPr>
          <w:rtl w:val="0"/>
        </w:rPr>
        <w:t xml:space="preserve"> column (holds numeric values)</w:t>
      </w:r>
    </w:p>
    <w:p w:rsidR="00000000" w:rsidDel="00000000" w:rsidP="00000000" w:rsidRDefault="00000000" w:rsidRPr="00000000" w14:paraId="0000000C">
      <w:pPr>
        <w:numPr>
          <w:ilvl w:val="0"/>
          <w:numId w:val="5"/>
        </w:numPr>
        <w:spacing w:after="0" w:lineRule="auto"/>
        <w:ind w:left="720" w:hanging="360"/>
        <w:rPr/>
      </w:pPr>
      <w:r w:rsidDel="00000000" w:rsidR="00000000" w:rsidRPr="00000000">
        <w:rPr>
          <w:b w:val="1"/>
          <w:rtl w:val="0"/>
        </w:rPr>
        <w:t xml:space="preserve">Rename Columns</w:t>
      </w:r>
      <w:r w:rsidDel="00000000" w:rsidR="00000000" w:rsidRPr="00000000">
        <w:rPr>
          <w:rtl w:val="0"/>
        </w:rPr>
        <w:t xml:space="preserve">: Attribute → Goals, Value → goal score.</w:t>
      </w:r>
    </w:p>
    <w:p w:rsidR="00000000" w:rsidDel="00000000" w:rsidP="00000000" w:rsidRDefault="00000000" w:rsidRPr="00000000" w14:paraId="0000000D">
      <w:pPr>
        <w:numPr>
          <w:ilvl w:val="0"/>
          <w:numId w:val="5"/>
        </w:numPr>
        <w:spacing w:after="0" w:lineRule="auto"/>
        <w:ind w:left="720" w:hanging="360"/>
        <w:rPr/>
      </w:pPr>
      <w:r w:rsidDel="00000000" w:rsidR="00000000" w:rsidRPr="00000000">
        <w:rPr>
          <w:b w:val="1"/>
          <w:rtl w:val="0"/>
        </w:rPr>
        <w:t xml:space="preserve">Add Category (Category)</w:t>
      </w:r>
      <w:r w:rsidDel="00000000" w:rsidR="00000000" w:rsidRPr="00000000">
        <w:rPr>
          <w:rtl w:val="0"/>
        </w:rPr>
        <w:t xml:space="preserve">: Create a new column grouping SDGs into three categories:</w:t>
      </w:r>
    </w:p>
    <w:p w:rsidR="00000000" w:rsidDel="00000000" w:rsidP="00000000" w:rsidRDefault="00000000" w:rsidRPr="00000000" w14:paraId="0000000E">
      <w:pPr>
        <w:numPr>
          <w:ilvl w:val="0"/>
          <w:numId w:val="6"/>
        </w:numPr>
        <w:spacing w:after="0" w:lineRule="auto"/>
        <w:ind w:left="1080" w:hanging="360"/>
        <w:rPr/>
      </w:pPr>
      <w:r w:rsidDel="00000000" w:rsidR="00000000" w:rsidRPr="00000000">
        <w:rPr>
          <w:b w:val="1"/>
          <w:rtl w:val="0"/>
        </w:rPr>
        <w:t xml:space="preserve">Economic</w:t>
      </w:r>
      <w:r w:rsidDel="00000000" w:rsidR="00000000" w:rsidRPr="00000000">
        <w:rPr>
          <w:rtl w:val="0"/>
        </w:rPr>
        <w:t xml:space="preserve"> → Goals 7, 8, 9, 12</w:t>
      </w:r>
    </w:p>
    <w:p w:rsidR="00000000" w:rsidDel="00000000" w:rsidP="00000000" w:rsidRDefault="00000000" w:rsidRPr="00000000" w14:paraId="0000000F">
      <w:pPr>
        <w:numPr>
          <w:ilvl w:val="0"/>
          <w:numId w:val="6"/>
        </w:numPr>
        <w:spacing w:after="0" w:lineRule="auto"/>
        <w:ind w:left="1080" w:hanging="360"/>
        <w:rPr/>
      </w:pPr>
      <w:r w:rsidDel="00000000" w:rsidR="00000000" w:rsidRPr="00000000">
        <w:rPr>
          <w:b w:val="1"/>
          <w:rtl w:val="0"/>
        </w:rPr>
        <w:t xml:space="preserve">Social</w:t>
      </w:r>
      <w:r w:rsidDel="00000000" w:rsidR="00000000" w:rsidRPr="00000000">
        <w:rPr>
          <w:rtl w:val="0"/>
        </w:rPr>
        <w:t xml:space="preserve"> → Goals 1, 2, 3, 4, 5, 6, 10, 11</w:t>
      </w:r>
    </w:p>
    <w:p w:rsidR="00000000" w:rsidDel="00000000" w:rsidP="00000000" w:rsidRDefault="00000000" w:rsidRPr="00000000" w14:paraId="00000010">
      <w:pPr>
        <w:numPr>
          <w:ilvl w:val="0"/>
          <w:numId w:val="6"/>
        </w:numPr>
        <w:spacing w:after="0" w:lineRule="auto"/>
        <w:ind w:left="1080" w:hanging="360"/>
        <w:rPr/>
      </w:pPr>
      <w:r w:rsidDel="00000000" w:rsidR="00000000" w:rsidRPr="00000000">
        <w:rPr>
          <w:b w:val="1"/>
          <w:rtl w:val="0"/>
        </w:rPr>
        <w:t xml:space="preserve">Environmental</w:t>
      </w:r>
      <w:r w:rsidDel="00000000" w:rsidR="00000000" w:rsidRPr="00000000">
        <w:rPr>
          <w:rtl w:val="0"/>
        </w:rPr>
        <w:t xml:space="preserve"> → Goals 13, 14, 15</w:t>
      </w:r>
    </w:p>
    <w:p w:rsidR="00000000" w:rsidDel="00000000" w:rsidP="00000000" w:rsidRDefault="00000000" w:rsidRPr="00000000" w14:paraId="00000011">
      <w:pPr>
        <w:numPr>
          <w:ilvl w:val="0"/>
          <w:numId w:val="6"/>
        </w:numPr>
        <w:spacing w:after="0" w:lineRule="auto"/>
        <w:ind w:left="1080" w:hanging="360"/>
        <w:rPr>
          <w:u w:val="none"/>
        </w:rPr>
      </w:pPr>
      <w:r w:rsidDel="00000000" w:rsidR="00000000" w:rsidRPr="00000000">
        <w:rPr>
          <w:b w:val="1"/>
          <w:rtl w:val="0"/>
        </w:rPr>
        <w:t xml:space="preserve">Others </w:t>
      </w:r>
      <w:r w:rsidDel="00000000" w:rsidR="00000000" w:rsidRPr="00000000">
        <w:rPr>
          <w:rtl w:val="0"/>
        </w:rPr>
        <w:t xml:space="preserve">→ Goals 16, 17</w:t>
      </w:r>
      <w:r w:rsidDel="00000000" w:rsidR="00000000" w:rsidRPr="00000000">
        <w:rPr>
          <w:rtl w:val="0"/>
        </w:rPr>
      </w:r>
    </w:p>
    <w:p w:rsidR="00000000" w:rsidDel="00000000" w:rsidP="00000000" w:rsidRDefault="00000000" w:rsidRPr="00000000" w14:paraId="00000012">
      <w:pPr>
        <w:numPr>
          <w:ilvl w:val="0"/>
          <w:numId w:val="5"/>
        </w:numPr>
        <w:spacing w:after="0" w:lineRule="auto"/>
        <w:ind w:left="720" w:hanging="360"/>
        <w:rPr/>
      </w:pPr>
      <w:r w:rsidDel="00000000" w:rsidR="00000000" w:rsidRPr="00000000">
        <w:rPr>
          <w:b w:val="1"/>
          <w:rtl w:val="0"/>
        </w:rPr>
        <w:t xml:space="preserve">Round Values</w:t>
      </w:r>
      <w:r w:rsidDel="00000000" w:rsidR="00000000" w:rsidRPr="00000000">
        <w:rPr>
          <w:rtl w:val="0"/>
        </w:rPr>
        <w:t xml:space="preserve">: Round the SDGs Score column to </w:t>
      </w:r>
      <w:r w:rsidDel="00000000" w:rsidR="00000000" w:rsidRPr="00000000">
        <w:rPr>
          <w:b w:val="1"/>
          <w:rtl w:val="0"/>
        </w:rPr>
        <w:t xml:space="preserve">1 decimal place</w:t>
      </w:r>
      <w:r w:rsidDel="00000000" w:rsidR="00000000" w:rsidRPr="00000000">
        <w:rPr>
          <w:rtl w:val="0"/>
        </w:rPr>
        <w:t xml:space="preserve"> for consistency.</w:t>
      </w:r>
    </w:p>
    <w:p w:rsidR="00000000" w:rsidDel="00000000" w:rsidP="00000000" w:rsidRDefault="00000000" w:rsidRPr="00000000" w14:paraId="00000013">
      <w:pPr>
        <w:numPr>
          <w:ilvl w:val="0"/>
          <w:numId w:val="5"/>
        </w:numPr>
        <w:spacing w:after="0" w:lineRule="auto"/>
        <w:ind w:left="720" w:hanging="360"/>
        <w:rPr/>
      </w:pPr>
      <w:r w:rsidDel="00000000" w:rsidR="00000000" w:rsidRPr="00000000">
        <w:rPr>
          <w:rtl w:val="0"/>
        </w:rPr>
        <w:t xml:space="preserve">Created new column </w:t>
      </w:r>
      <w:r w:rsidDel="00000000" w:rsidR="00000000" w:rsidRPr="00000000">
        <w:rPr>
          <w:b w:val="1"/>
          <w:rtl w:val="0"/>
        </w:rPr>
        <w:t xml:space="preserve">Goal Name </w:t>
      </w:r>
      <w:r w:rsidDel="00000000" w:rsidR="00000000" w:rsidRPr="00000000">
        <w:rPr>
          <w:rtl w:val="0"/>
        </w:rPr>
        <w:t xml:space="preserve">using Advanced Editor based on goal number using a conditional rule:</w:t>
      </w:r>
    </w:p>
    <w:p w:rsidR="00000000" w:rsidDel="00000000" w:rsidP="00000000" w:rsidRDefault="00000000" w:rsidRPr="00000000" w14:paraId="00000014">
      <w:pPr>
        <w:numPr>
          <w:ilvl w:val="0"/>
          <w:numId w:val="7"/>
        </w:numPr>
        <w:spacing w:after="0" w:lineRule="auto"/>
        <w:ind w:left="1080" w:hanging="360"/>
        <w:rPr/>
      </w:pPr>
      <w:r w:rsidDel="00000000" w:rsidR="00000000" w:rsidRPr="00000000">
        <w:rPr>
          <w:rtl w:val="0"/>
        </w:rPr>
        <w:t xml:space="preserve">Goal 1 → </w:t>
      </w:r>
      <w:r w:rsidDel="00000000" w:rsidR="00000000" w:rsidRPr="00000000">
        <w:rPr>
          <w:i w:val="1"/>
          <w:rtl w:val="0"/>
        </w:rPr>
        <w:t xml:space="preserve">No Poverty</w:t>
      </w:r>
      <w:r w:rsidDel="00000000" w:rsidR="00000000" w:rsidRPr="00000000">
        <w:rPr>
          <w:rtl w:val="0"/>
        </w:rPr>
      </w:r>
    </w:p>
    <w:p w:rsidR="00000000" w:rsidDel="00000000" w:rsidP="00000000" w:rsidRDefault="00000000" w:rsidRPr="00000000" w14:paraId="00000015">
      <w:pPr>
        <w:numPr>
          <w:ilvl w:val="0"/>
          <w:numId w:val="7"/>
        </w:numPr>
        <w:spacing w:after="0" w:lineRule="auto"/>
        <w:ind w:left="1080" w:hanging="360"/>
        <w:rPr/>
      </w:pPr>
      <w:r w:rsidDel="00000000" w:rsidR="00000000" w:rsidRPr="00000000">
        <w:rPr>
          <w:rtl w:val="0"/>
        </w:rPr>
        <w:t xml:space="preserve">Goal 2 → </w:t>
      </w:r>
      <w:r w:rsidDel="00000000" w:rsidR="00000000" w:rsidRPr="00000000">
        <w:rPr>
          <w:i w:val="1"/>
          <w:rtl w:val="0"/>
        </w:rPr>
        <w:t xml:space="preserve">Zero Hunger</w:t>
      </w:r>
      <w:r w:rsidDel="00000000" w:rsidR="00000000" w:rsidRPr="00000000">
        <w:rPr>
          <w:rtl w:val="0"/>
        </w:rPr>
      </w:r>
    </w:p>
    <w:p w:rsidR="00000000" w:rsidDel="00000000" w:rsidP="00000000" w:rsidRDefault="00000000" w:rsidRPr="00000000" w14:paraId="00000016">
      <w:pPr>
        <w:numPr>
          <w:ilvl w:val="0"/>
          <w:numId w:val="7"/>
        </w:numPr>
        <w:spacing w:after="0" w:lineRule="auto"/>
        <w:ind w:left="1080" w:hanging="360"/>
        <w:rPr/>
      </w:pPr>
      <w:r w:rsidDel="00000000" w:rsidR="00000000" w:rsidRPr="00000000">
        <w:rPr>
          <w:rtl w:val="0"/>
        </w:rPr>
        <w:t xml:space="preserve">Goal 3 → </w:t>
      </w:r>
      <w:r w:rsidDel="00000000" w:rsidR="00000000" w:rsidRPr="00000000">
        <w:rPr>
          <w:i w:val="1"/>
          <w:rtl w:val="0"/>
        </w:rPr>
        <w:t xml:space="preserve">Good Health and Well-being</w:t>
      </w:r>
      <w:r w:rsidDel="00000000" w:rsidR="00000000" w:rsidRPr="00000000">
        <w:rPr>
          <w:rtl w:val="0"/>
        </w:rPr>
      </w:r>
    </w:p>
    <w:p w:rsidR="00000000" w:rsidDel="00000000" w:rsidP="00000000" w:rsidRDefault="00000000" w:rsidRPr="00000000" w14:paraId="00000017">
      <w:pPr>
        <w:numPr>
          <w:ilvl w:val="0"/>
          <w:numId w:val="7"/>
        </w:numPr>
        <w:spacing w:after="0" w:lineRule="auto"/>
        <w:ind w:left="1080" w:hanging="360"/>
        <w:rPr/>
      </w:pPr>
      <w:r w:rsidDel="00000000" w:rsidR="00000000" w:rsidRPr="00000000">
        <w:rPr>
          <w:rtl w:val="0"/>
        </w:rPr>
        <w:t xml:space="preserve">Change the </w:t>
      </w:r>
      <w:r w:rsidDel="00000000" w:rsidR="00000000" w:rsidRPr="00000000">
        <w:rPr>
          <w:b w:val="1"/>
          <w:rtl w:val="0"/>
        </w:rPr>
        <w:t xml:space="preserve">Goal Name</w:t>
      </w:r>
      <w:r w:rsidDel="00000000" w:rsidR="00000000" w:rsidRPr="00000000">
        <w:rPr>
          <w:rtl w:val="0"/>
        </w:rPr>
        <w:t xml:space="preserve"> column type to </w:t>
      </w:r>
      <w:r w:rsidDel="00000000" w:rsidR="00000000" w:rsidRPr="00000000">
        <w:rPr>
          <w:b w:val="1"/>
          <w:rtl w:val="0"/>
        </w:rPr>
        <w:t xml:space="preserve">Text</w:t>
      </w:r>
      <w:r w:rsidDel="00000000" w:rsidR="00000000" w:rsidRPr="00000000">
        <w:rPr>
          <w:rtl w:val="0"/>
        </w:rPr>
        <w:t xml:space="preserve">.</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numPr>
          <w:ilvl w:val="0"/>
          <w:numId w:val="5"/>
        </w:numPr>
        <w:spacing w:after="0" w:lineRule="auto"/>
        <w:ind w:left="720" w:hanging="360"/>
        <w:rPr>
          <w:b w:val="1"/>
        </w:rPr>
      </w:pPr>
      <w:r w:rsidDel="00000000" w:rsidR="00000000" w:rsidRPr="00000000">
        <w:rPr>
          <w:b w:val="1"/>
          <w:rtl w:val="0"/>
        </w:rPr>
        <w:t xml:space="preserve">Made Region Column in Table View:</w:t>
      </w:r>
    </w:p>
    <w:p w:rsidR="00000000" w:rsidDel="00000000" w:rsidP="00000000" w:rsidRDefault="00000000" w:rsidRPr="00000000" w14:paraId="0000001A">
      <w:pPr>
        <w:numPr>
          <w:ilvl w:val="0"/>
          <w:numId w:val="8"/>
        </w:numPr>
        <w:spacing w:after="0" w:lineRule="auto"/>
        <w:ind w:left="1080" w:hanging="360"/>
        <w:rPr/>
      </w:pPr>
      <w:r w:rsidDel="00000000" w:rsidR="00000000" w:rsidRPr="00000000">
        <w:rPr>
          <w:rtl w:val="0"/>
        </w:rPr>
        <w:t xml:space="preserve">Added a calculated column using DAX in Power BI to classify countries into "MENA" and "Other". This allowed filtering and ranking Egypt only within the MENA region.</w:t>
      </w:r>
      <w:r w:rsidDel="00000000" w:rsidR="00000000" w:rsidRPr="00000000">
        <w:rPr>
          <w:rtl w:val="0"/>
        </w:rPr>
      </w:r>
    </w:p>
    <w:p w:rsidR="00000000" w:rsidDel="00000000" w:rsidP="00000000" w:rsidRDefault="00000000" w:rsidRPr="00000000" w14:paraId="0000001B">
      <w:pPr>
        <w:numPr>
          <w:ilvl w:val="0"/>
          <w:numId w:val="5"/>
        </w:numPr>
        <w:spacing w:after="0" w:lineRule="auto"/>
        <w:ind w:left="720" w:hanging="360"/>
        <w:rPr>
          <w:b w:val="1"/>
        </w:rPr>
      </w:pPr>
      <w:r w:rsidDel="00000000" w:rsidR="00000000" w:rsidRPr="00000000">
        <w:rPr>
          <w:b w:val="1"/>
          <w:rtl w:val="0"/>
        </w:rPr>
        <w:t xml:space="preserve">In sheet Global score changed type of: </w:t>
      </w:r>
    </w:p>
    <w:p w:rsidR="00000000" w:rsidDel="00000000" w:rsidP="00000000" w:rsidRDefault="00000000" w:rsidRPr="00000000" w14:paraId="0000001C">
      <w:pPr>
        <w:numPr>
          <w:ilvl w:val="1"/>
          <w:numId w:val="5"/>
        </w:numPr>
        <w:spacing w:after="0" w:lineRule="auto"/>
        <w:ind w:left="1440" w:hanging="360"/>
        <w:rPr/>
      </w:pPr>
      <w:r w:rsidDel="00000000" w:rsidR="00000000" w:rsidRPr="00000000">
        <w:rPr>
          <w:rtl w:val="0"/>
        </w:rPr>
        <w:t xml:space="preserve">Score to Decimal</w:t>
      </w:r>
    </w:p>
    <w:p w:rsidR="00000000" w:rsidDel="00000000" w:rsidP="00000000" w:rsidRDefault="00000000" w:rsidRPr="00000000" w14:paraId="0000001D">
      <w:pPr>
        <w:numPr>
          <w:ilvl w:val="1"/>
          <w:numId w:val="5"/>
        </w:numPr>
        <w:spacing w:after="0" w:lineRule="auto"/>
        <w:ind w:left="1440" w:hanging="360"/>
        <w:rPr/>
      </w:pPr>
      <w:r w:rsidDel="00000000" w:rsidR="00000000" w:rsidRPr="00000000">
        <w:rPr>
          <w:rtl w:val="0"/>
        </w:rPr>
        <w:t xml:space="preserve">Rank to Whole number </w:t>
      </w:r>
    </w:p>
    <w:p w:rsidR="00000000" w:rsidDel="00000000" w:rsidP="00000000" w:rsidRDefault="00000000" w:rsidRPr="00000000" w14:paraId="0000001E">
      <w:pPr>
        <w:numPr>
          <w:ilvl w:val="0"/>
          <w:numId w:val="5"/>
        </w:numPr>
        <w:spacing w:after="0" w:lineRule="auto"/>
        <w:ind w:left="720" w:hanging="360"/>
        <w:rPr>
          <w:u w:val="none"/>
        </w:rPr>
      </w:pPr>
      <w:r w:rsidDel="00000000" w:rsidR="00000000" w:rsidRPr="00000000">
        <w:rPr>
          <w:b w:val="1"/>
          <w:rtl w:val="0"/>
        </w:rPr>
        <w:t xml:space="preserve">In sheet Global score: </w:t>
      </w:r>
      <w:r w:rsidDel="00000000" w:rsidR="00000000" w:rsidRPr="00000000">
        <w:rPr>
          <w:rtl w:val="0"/>
        </w:rPr>
        <w:t xml:space="preserve">Removed Error to eliminate all countries with no value for rank and SDG score </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ind w:left="720" w:firstLine="0"/>
        <w:rPr>
          <w:b w:val="1"/>
          <w:sz w:val="32"/>
          <w:szCs w:val="32"/>
        </w:rPr>
      </w:pPr>
      <w:r w:rsidDel="00000000" w:rsidR="00000000" w:rsidRPr="00000000">
        <w:rPr>
          <w:b w:val="1"/>
          <w:sz w:val="32"/>
          <w:szCs w:val="32"/>
          <w:rtl w:val="0"/>
        </w:rPr>
        <w:t xml:space="preserve">Dax Details</w:t>
      </w:r>
    </w:p>
    <w:p w:rsidR="00000000" w:rsidDel="00000000" w:rsidP="00000000" w:rsidRDefault="00000000" w:rsidRPr="00000000" w14:paraId="00000025">
      <w:pPr>
        <w:spacing w:after="0" w:lineRule="auto"/>
        <w:rPr>
          <w:b w:val="1"/>
          <w:sz w:val="32"/>
          <w:szCs w:val="32"/>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720" w:firstLine="0"/>
        <w:rPr>
          <w:rFonts w:ascii="Arial" w:cs="Arial" w:eastAsia="Arial" w:hAnsi="Arial"/>
          <w:b w:val="1"/>
          <w:color w:val="000000"/>
          <w:sz w:val="26"/>
          <w:szCs w:val="26"/>
        </w:rPr>
      </w:pPr>
      <w:bookmarkStart w:colFirst="0" w:colLast="0" w:name="_heading=h.n1di19sec6i3" w:id="0"/>
      <w:bookmarkEnd w:id="0"/>
      <w:r w:rsidDel="00000000" w:rsidR="00000000" w:rsidRPr="00000000">
        <w:rPr>
          <w:rFonts w:ascii="Arial" w:cs="Arial" w:eastAsia="Arial" w:hAnsi="Arial"/>
          <w:b w:val="1"/>
          <w:color w:val="000000"/>
          <w:sz w:val="26"/>
          <w:szCs w:val="26"/>
          <w:rtl w:val="0"/>
        </w:rPr>
        <w:t xml:space="preserve">Created new measures (DAX):</w:t>
      </w:r>
    </w:p>
    <w:p w:rsidR="00000000" w:rsidDel="00000000" w:rsidP="00000000" w:rsidRDefault="00000000" w:rsidRPr="00000000" w14:paraId="00000027">
      <w:pPr>
        <w:numPr>
          <w:ilvl w:val="0"/>
          <w:numId w:val="1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Egypt Rank in MENA Region:</w:t>
        <w:br w:type="textWrapping"/>
      </w:r>
      <w:r w:rsidDel="00000000" w:rsidR="00000000" w:rsidRPr="00000000">
        <w:rPr>
          <w:rFonts w:ascii="Arial" w:cs="Arial" w:eastAsia="Arial" w:hAnsi="Arial"/>
          <w:rtl w:val="0"/>
        </w:rPr>
        <w:t xml:space="preserve"> Used the </w:t>
      </w:r>
      <w:r w:rsidDel="00000000" w:rsidR="00000000" w:rsidRPr="00000000">
        <w:rPr>
          <w:rFonts w:ascii="Arial" w:cs="Arial" w:eastAsia="Arial" w:hAnsi="Arial"/>
          <w:b w:val="1"/>
          <w:rtl w:val="0"/>
        </w:rPr>
        <w:t xml:space="preserve">RANKX</w:t>
      </w:r>
      <w:r w:rsidDel="00000000" w:rsidR="00000000" w:rsidRPr="00000000">
        <w:rPr>
          <w:rFonts w:ascii="Arial" w:cs="Arial" w:eastAsia="Arial" w:hAnsi="Arial"/>
          <w:rtl w:val="0"/>
        </w:rPr>
        <w:t xml:space="preserve"> function with a filter on the </w:t>
      </w:r>
      <w:r w:rsidDel="00000000" w:rsidR="00000000" w:rsidRPr="00000000">
        <w:rPr>
          <w:rFonts w:ascii="Arial" w:cs="Arial" w:eastAsia="Arial" w:hAnsi="Arial"/>
          <w:i w:val="1"/>
          <w:rtl w:val="0"/>
        </w:rPr>
        <w:t xml:space="preserve">Region</w:t>
      </w:r>
      <w:r w:rsidDel="00000000" w:rsidR="00000000" w:rsidRPr="00000000">
        <w:rPr>
          <w:rFonts w:ascii="Arial" w:cs="Arial" w:eastAsia="Arial" w:hAnsi="Arial"/>
          <w:rtl w:val="0"/>
        </w:rPr>
        <w:t xml:space="preserve"> column (</w:t>
      </w:r>
      <w:r w:rsidDel="00000000" w:rsidR="00000000" w:rsidRPr="00000000">
        <w:rPr>
          <w:rFonts w:ascii="Roboto Mono" w:cs="Roboto Mono" w:eastAsia="Roboto Mono" w:hAnsi="Roboto Mono"/>
          <w:color w:val="188038"/>
          <w:rtl w:val="0"/>
        </w:rPr>
        <w:t xml:space="preserve">Region = "MENA"</w:t>
      </w:r>
      <w:r w:rsidDel="00000000" w:rsidR="00000000" w:rsidRPr="00000000">
        <w:rPr>
          <w:rFonts w:ascii="Arial" w:cs="Arial" w:eastAsia="Arial" w:hAnsi="Arial"/>
          <w:rtl w:val="0"/>
        </w:rPr>
        <w:t xml:space="preserve">) to calculate </w:t>
      </w:r>
      <w:r w:rsidDel="00000000" w:rsidR="00000000" w:rsidRPr="00000000">
        <w:rPr>
          <w:rFonts w:ascii="Arial" w:cs="Arial" w:eastAsia="Arial" w:hAnsi="Arial"/>
          <w:b w:val="1"/>
          <w:rtl w:val="0"/>
        </w:rPr>
        <w:t xml:space="preserve">Egypt’s rank among MENA countries</w:t>
      </w:r>
      <w:r w:rsidDel="00000000" w:rsidR="00000000" w:rsidRPr="00000000">
        <w:rPr>
          <w:rFonts w:ascii="Arial" w:cs="Arial" w:eastAsia="Arial" w:hAnsi="Arial"/>
          <w:rtl w:val="0"/>
        </w:rPr>
        <w:t xml:space="preserve"> based on its SDG score. This measure was visualized in a Card to clearly display Egypt’s position (Rank 7).</w:t>
        <w:br w:type="textWrapping"/>
      </w:r>
    </w:p>
    <w:p w:rsidR="00000000" w:rsidDel="00000000" w:rsidP="00000000" w:rsidRDefault="00000000" w:rsidRPr="00000000" w14:paraId="00000028">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Global Rank of Egypt:</w:t>
        <w:br w:type="textWrapping"/>
      </w:r>
      <w:r w:rsidDel="00000000" w:rsidR="00000000" w:rsidRPr="00000000">
        <w:rPr>
          <w:rFonts w:ascii="Arial" w:cs="Arial" w:eastAsia="Arial" w:hAnsi="Arial"/>
          <w:rtl w:val="0"/>
        </w:rPr>
        <w:t xml:space="preserve">Used </w:t>
      </w:r>
      <w:r w:rsidDel="00000000" w:rsidR="00000000" w:rsidRPr="00000000">
        <w:rPr>
          <w:rFonts w:ascii="Roboto Mono" w:cs="Roboto Mono" w:eastAsia="Roboto Mono" w:hAnsi="Roboto Mono"/>
          <w:color w:val="188038"/>
          <w:rtl w:val="0"/>
        </w:rPr>
        <w:t xml:space="preserve">CALCULATE</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DISTINCTCOUNT</w:t>
      </w:r>
      <w:r w:rsidDel="00000000" w:rsidR="00000000" w:rsidRPr="00000000">
        <w:rPr>
          <w:rFonts w:ascii="Arial" w:cs="Arial" w:eastAsia="Arial" w:hAnsi="Arial"/>
          <w:rtl w:val="0"/>
        </w:rPr>
        <w:t xml:space="preserve"> to determine Egypt’s global ranking among all countries in the </w:t>
      </w:r>
      <w:r w:rsidDel="00000000" w:rsidR="00000000" w:rsidRPr="00000000">
        <w:rPr>
          <w:rFonts w:ascii="Arial" w:cs="Arial" w:eastAsia="Arial" w:hAnsi="Arial"/>
          <w:i w:val="1"/>
          <w:rtl w:val="0"/>
        </w:rPr>
        <w:t xml:space="preserve">‘Global Score’</w:t>
      </w:r>
      <w:r w:rsidDel="00000000" w:rsidR="00000000" w:rsidRPr="00000000">
        <w:rPr>
          <w:rFonts w:ascii="Arial" w:cs="Arial" w:eastAsia="Arial" w:hAnsi="Arial"/>
          <w:rtl w:val="0"/>
        </w:rPr>
        <w:t xml:space="preserve"> table. The measure combines Egypt’s rank with the total number of countries to clearly show Egypt’s global position.</w:t>
        <w:br w:type="textWrapping"/>
      </w:r>
    </w:p>
    <w:p w:rsidR="00000000" w:rsidDel="00000000" w:rsidP="00000000" w:rsidRDefault="00000000" w:rsidRPr="00000000" w14:paraId="00000029">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Egypt Global Score:</w:t>
        <w:br w:type="textWrapping"/>
      </w:r>
      <w:r w:rsidDel="00000000" w:rsidR="00000000" w:rsidRPr="00000000">
        <w:rPr>
          <w:rFonts w:ascii="Arial" w:cs="Arial" w:eastAsia="Arial" w:hAnsi="Arial"/>
          <w:rtl w:val="0"/>
        </w:rPr>
        <w:t xml:space="preserve"> Used </w:t>
      </w:r>
      <w:r w:rsidDel="00000000" w:rsidR="00000000" w:rsidRPr="00000000">
        <w:rPr>
          <w:rFonts w:ascii="Roboto Mono" w:cs="Roboto Mono" w:eastAsia="Roboto Mono" w:hAnsi="Roboto Mono"/>
          <w:color w:val="188038"/>
          <w:rtl w:val="0"/>
        </w:rPr>
        <w:t xml:space="preserve">CALCULATE</w:t>
      </w:r>
      <w:r w:rsidDel="00000000" w:rsidR="00000000" w:rsidRPr="00000000">
        <w:rPr>
          <w:rFonts w:ascii="Arial" w:cs="Arial" w:eastAsia="Arial" w:hAnsi="Arial"/>
          <w:rtl w:val="0"/>
        </w:rPr>
        <w:t xml:space="preserve"> to return the </w:t>
      </w:r>
      <w:r w:rsidDel="00000000" w:rsidR="00000000" w:rsidRPr="00000000">
        <w:rPr>
          <w:rFonts w:ascii="Arial" w:cs="Arial" w:eastAsia="Arial" w:hAnsi="Arial"/>
          <w:b w:val="1"/>
          <w:rtl w:val="0"/>
        </w:rPr>
        <w:t xml:space="preserve">maximum score</w:t>
      </w:r>
      <w:r w:rsidDel="00000000" w:rsidR="00000000" w:rsidRPr="00000000">
        <w:rPr>
          <w:rFonts w:ascii="Arial" w:cs="Arial" w:eastAsia="Arial" w:hAnsi="Arial"/>
          <w:rtl w:val="0"/>
        </w:rPr>
        <w:t xml:space="preserve"> for </w:t>
      </w:r>
      <w:r w:rsidDel="00000000" w:rsidR="00000000" w:rsidRPr="00000000">
        <w:rPr>
          <w:rFonts w:ascii="Arial" w:cs="Arial" w:eastAsia="Arial" w:hAnsi="Arial"/>
          <w:b w:val="1"/>
          <w:rtl w:val="0"/>
        </w:rPr>
        <w:t xml:space="preserve">Egypt</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i w:val="1"/>
          <w:rtl w:val="0"/>
        </w:rPr>
        <w:t xml:space="preserve">‘Global Score’</w:t>
      </w:r>
      <w:r w:rsidDel="00000000" w:rsidR="00000000" w:rsidRPr="00000000">
        <w:rPr>
          <w:rFonts w:ascii="Arial" w:cs="Arial" w:eastAsia="Arial" w:hAnsi="Arial"/>
          <w:rtl w:val="0"/>
        </w:rPr>
        <w:t xml:space="preserve"> table.</w:t>
        <w:br w:type="textWrapping"/>
      </w:r>
    </w:p>
    <w:p w:rsidR="00000000" w:rsidDel="00000000" w:rsidP="00000000" w:rsidRDefault="00000000" w:rsidRPr="00000000" w14:paraId="0000002A">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SelectedGoal:</w:t>
        <w:br w:type="textWrapping"/>
      </w:r>
      <w:r w:rsidDel="00000000" w:rsidR="00000000" w:rsidRPr="00000000">
        <w:rPr>
          <w:rFonts w:ascii="Arial" w:cs="Arial" w:eastAsia="Arial" w:hAnsi="Arial"/>
          <w:rtl w:val="0"/>
        </w:rPr>
        <w:t xml:space="preserve"> Used </w:t>
      </w:r>
      <w:r w:rsidDel="00000000" w:rsidR="00000000" w:rsidRPr="00000000">
        <w:rPr>
          <w:rFonts w:ascii="Roboto Mono" w:cs="Roboto Mono" w:eastAsia="Roboto Mono" w:hAnsi="Roboto Mono"/>
          <w:color w:val="188038"/>
          <w:rtl w:val="0"/>
        </w:rPr>
        <w:t xml:space="preserve">IF</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HASONEVALUE</w:t>
      </w:r>
      <w:r w:rsidDel="00000000" w:rsidR="00000000" w:rsidRPr="00000000">
        <w:rPr>
          <w:rFonts w:ascii="Arial" w:cs="Arial" w:eastAsia="Arial" w:hAnsi="Arial"/>
          <w:rtl w:val="0"/>
        </w:rPr>
        <w:t xml:space="preserve"> to display the </w:t>
      </w:r>
      <w:r w:rsidDel="00000000" w:rsidR="00000000" w:rsidRPr="00000000">
        <w:rPr>
          <w:rFonts w:ascii="Arial" w:cs="Arial" w:eastAsia="Arial" w:hAnsi="Arial"/>
          <w:b w:val="1"/>
          <w:rtl w:val="0"/>
        </w:rPr>
        <w:t xml:space="preserve">selected goal name</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i w:val="1"/>
          <w:rtl w:val="0"/>
        </w:rPr>
        <w:t xml:space="preserve">‘SDG Scores’</w:t>
      </w:r>
      <w:r w:rsidDel="00000000" w:rsidR="00000000" w:rsidRPr="00000000">
        <w:rPr>
          <w:rFonts w:ascii="Arial" w:cs="Arial" w:eastAsia="Arial" w:hAnsi="Arial"/>
          <w:rtl w:val="0"/>
        </w:rPr>
        <w:t xml:space="preserve"> table, and show </w:t>
      </w:r>
      <w:r w:rsidDel="00000000" w:rsidR="00000000" w:rsidRPr="00000000">
        <w:rPr>
          <w:rFonts w:ascii="Arial" w:cs="Arial" w:eastAsia="Arial" w:hAnsi="Arial"/>
          <w:b w:val="1"/>
          <w:rtl w:val="0"/>
        </w:rPr>
        <w:t xml:space="preserve">"Goal Name"</w:t>
      </w:r>
      <w:r w:rsidDel="00000000" w:rsidR="00000000" w:rsidRPr="00000000">
        <w:rPr>
          <w:rFonts w:ascii="Arial" w:cs="Arial" w:eastAsia="Arial" w:hAnsi="Arial"/>
          <w:rtl w:val="0"/>
        </w:rPr>
        <w:t xml:space="preserve"> if none is selected from the slicer.</w:t>
        <w:br w:type="textWrapping"/>
      </w:r>
    </w:p>
    <w:p w:rsidR="00000000" w:rsidDel="00000000" w:rsidP="00000000" w:rsidRDefault="00000000" w:rsidRPr="00000000" w14:paraId="0000002B">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SelectedGoalPerformance:</w:t>
        <w:br w:type="textWrapping"/>
      </w:r>
      <w:r w:rsidDel="00000000" w:rsidR="00000000" w:rsidRPr="00000000">
        <w:rPr>
          <w:rFonts w:ascii="Arial" w:cs="Arial" w:eastAsia="Arial" w:hAnsi="Arial"/>
          <w:rtl w:val="0"/>
        </w:rPr>
        <w:t xml:space="preserve"> Used </w:t>
      </w:r>
      <w:r w:rsidDel="00000000" w:rsidR="00000000" w:rsidRPr="00000000">
        <w:rPr>
          <w:rFonts w:ascii="Roboto Mono" w:cs="Roboto Mono" w:eastAsia="Roboto Mono" w:hAnsi="Roboto Mono"/>
          <w:color w:val="188038"/>
          <w:rtl w:val="0"/>
        </w:rPr>
        <w:t xml:space="preserve">IF</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VAR</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color w:val="188038"/>
          <w:rtl w:val="0"/>
        </w:rPr>
        <w:t xml:space="preserve">SWITCH</w:t>
      </w:r>
      <w:r w:rsidDel="00000000" w:rsidR="00000000" w:rsidRPr="00000000">
        <w:rPr>
          <w:rFonts w:ascii="Arial" w:cs="Arial" w:eastAsia="Arial" w:hAnsi="Arial"/>
          <w:rtl w:val="0"/>
        </w:rPr>
        <w:t xml:space="preserve"> to categorize the </w:t>
      </w:r>
      <w:r w:rsidDel="00000000" w:rsidR="00000000" w:rsidRPr="00000000">
        <w:rPr>
          <w:rFonts w:ascii="Arial" w:cs="Arial" w:eastAsia="Arial" w:hAnsi="Arial"/>
          <w:b w:val="1"/>
          <w:rtl w:val="0"/>
        </w:rPr>
        <w:t xml:space="preserve">selected goal’s performance</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i w:val="1"/>
          <w:rtl w:val="0"/>
        </w:rPr>
        <w:t xml:space="preserve">‘SDG Scores’</w:t>
      </w:r>
      <w:r w:rsidDel="00000000" w:rsidR="00000000" w:rsidRPr="00000000">
        <w:rPr>
          <w:rFonts w:ascii="Arial" w:cs="Arial" w:eastAsia="Arial" w:hAnsi="Arial"/>
          <w:rtl w:val="0"/>
        </w:rPr>
        <w:t xml:space="preserve"> table as </w:t>
      </w:r>
      <w:r w:rsidDel="00000000" w:rsidR="00000000" w:rsidRPr="00000000">
        <w:rPr>
          <w:rFonts w:ascii="Arial" w:cs="Arial" w:eastAsia="Arial" w:hAnsi="Arial"/>
          <w:b w:val="1"/>
          <w:rtl w:val="0"/>
        </w:rPr>
        <w:t xml:space="preserve">Strong</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Moderate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rtl w:val="0"/>
        </w:rPr>
        <w:t xml:space="preserve">Weak</w:t>
      </w:r>
      <w:r w:rsidDel="00000000" w:rsidR="00000000" w:rsidRPr="00000000">
        <w:rPr>
          <w:rFonts w:ascii="Arial" w:cs="Arial" w:eastAsia="Arial" w:hAnsi="Arial"/>
          <w:rtl w:val="0"/>
        </w:rPr>
        <w:t xml:space="preserve">, based on its score,and show </w:t>
      </w:r>
      <w:r w:rsidDel="00000000" w:rsidR="00000000" w:rsidRPr="00000000">
        <w:rPr>
          <w:rFonts w:ascii="Arial" w:cs="Arial" w:eastAsia="Arial" w:hAnsi="Arial"/>
          <w:b w:val="1"/>
          <w:rtl w:val="0"/>
        </w:rPr>
        <w:t xml:space="preserve">"Status"</w:t>
      </w:r>
      <w:r w:rsidDel="00000000" w:rsidR="00000000" w:rsidRPr="00000000">
        <w:rPr>
          <w:rFonts w:ascii="Arial" w:cs="Arial" w:eastAsia="Arial" w:hAnsi="Arial"/>
          <w:rtl w:val="0"/>
        </w:rPr>
        <w:t xml:space="preserve"> if none is selected from the slicer.</w:t>
        <w:br w:type="textWrapping"/>
        <w:br w:type="textWrapping"/>
      </w:r>
    </w:p>
    <w:p w:rsidR="00000000" w:rsidDel="00000000" w:rsidP="00000000" w:rsidRDefault="00000000" w:rsidRPr="00000000" w14:paraId="0000002C">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Score Change:</w:t>
        <w:br w:type="textWrapping"/>
      </w:r>
      <w:r w:rsidDel="00000000" w:rsidR="00000000" w:rsidRPr="00000000">
        <w:rPr>
          <w:rFonts w:ascii="Arial" w:cs="Arial" w:eastAsia="Arial" w:hAnsi="Arial"/>
          <w:rtl w:val="0"/>
        </w:rPr>
        <w:t xml:space="preserve"> Calculated the </w:t>
      </w:r>
      <w:r w:rsidDel="00000000" w:rsidR="00000000" w:rsidRPr="00000000">
        <w:rPr>
          <w:rFonts w:ascii="Arial" w:cs="Arial" w:eastAsia="Arial" w:hAnsi="Arial"/>
          <w:b w:val="1"/>
          <w:rtl w:val="0"/>
        </w:rPr>
        <w:t xml:space="preserve">difference between the current year’s average goal score and the previous year’s average</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i w:val="1"/>
          <w:rtl w:val="0"/>
        </w:rPr>
        <w:t xml:space="preserve">‘SDG Scores’</w:t>
      </w:r>
      <w:r w:rsidDel="00000000" w:rsidR="00000000" w:rsidRPr="00000000">
        <w:rPr>
          <w:rFonts w:ascii="Arial" w:cs="Arial" w:eastAsia="Arial" w:hAnsi="Arial"/>
          <w:rtl w:val="0"/>
        </w:rPr>
        <w:t xml:space="preserve"> table.</w:t>
      </w:r>
    </w:p>
    <w:p w:rsidR="00000000" w:rsidDel="00000000" w:rsidP="00000000" w:rsidRDefault="00000000" w:rsidRPr="00000000" w14:paraId="0000002D">
      <w:pPr>
        <w:spacing w:after="0" w:lineRule="auto"/>
        <w:ind w:left="720" w:firstLine="0"/>
        <w:rPr>
          <w:b w:val="1"/>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highlight w:val="yellow"/>
          <w:rtl w:val="0"/>
        </w:rPr>
        <w:t xml:space="preserve">Social:</w:t>
      </w:r>
      <w:r w:rsidDel="00000000" w:rsidR="00000000" w:rsidRPr="00000000">
        <w:rPr>
          <w:rtl w:val="0"/>
        </w:rPr>
        <w:t xml:space="preserve"> </w:t>
      </w:r>
    </w:p>
    <w:p w:rsidR="00000000" w:rsidDel="00000000" w:rsidP="00000000" w:rsidRDefault="00000000" w:rsidRPr="00000000" w14:paraId="0000002F">
      <w:pPr>
        <w:spacing w:after="0" w:line="276" w:lineRule="auto"/>
        <w:rPr>
          <w:b w:val="1"/>
        </w:rPr>
      </w:pPr>
      <w:r w:rsidDel="00000000" w:rsidR="00000000" w:rsidRPr="00000000">
        <w:rPr>
          <w:b w:val="1"/>
          <w:rtl w:val="0"/>
        </w:rPr>
        <w:t xml:space="preserve">Sheet 1 (Social Categorised)</w:t>
      </w:r>
    </w:p>
    <w:p w:rsidR="00000000" w:rsidDel="00000000" w:rsidP="00000000" w:rsidRDefault="00000000" w:rsidRPr="00000000" w14:paraId="00000030">
      <w:pPr>
        <w:numPr>
          <w:ilvl w:val="0"/>
          <w:numId w:val="12"/>
        </w:numPr>
        <w:spacing w:after="0" w:line="276" w:lineRule="auto"/>
        <w:ind w:left="720" w:hanging="357"/>
        <w:rPr/>
      </w:pPr>
      <w:r w:rsidDel="00000000" w:rsidR="00000000" w:rsidRPr="00000000">
        <w:rPr>
          <w:b w:val="1"/>
          <w:rtl w:val="0"/>
        </w:rPr>
        <w:t xml:space="preserve">Unpivot gender-related columns</w:t>
      </w:r>
      <w:r w:rsidDel="00000000" w:rsidR="00000000" w:rsidRPr="00000000">
        <w:rPr>
          <w:rtl w:val="0"/>
        </w:rPr>
      </w:r>
    </w:p>
    <w:p w:rsidR="00000000" w:rsidDel="00000000" w:rsidP="00000000" w:rsidRDefault="00000000" w:rsidRPr="00000000" w14:paraId="00000031">
      <w:pPr>
        <w:numPr>
          <w:ilvl w:val="1"/>
          <w:numId w:val="12"/>
        </w:numPr>
        <w:spacing w:after="0" w:line="276" w:lineRule="auto"/>
        <w:ind w:left="1440" w:hanging="357"/>
        <w:rPr/>
      </w:pPr>
      <w:r w:rsidDel="00000000" w:rsidR="00000000" w:rsidRPr="00000000">
        <w:rPr>
          <w:rtl w:val="0"/>
        </w:rPr>
        <w:t xml:space="preserve">Convert multiple gender-specific columns (HDI, Life Expectancy, Schooling, Seats in Parliament, Obesity) into attribute–value pairs.</w:t>
      </w:r>
    </w:p>
    <w:p w:rsidR="00000000" w:rsidDel="00000000" w:rsidP="00000000" w:rsidRDefault="00000000" w:rsidRPr="00000000" w14:paraId="00000032">
      <w:pPr>
        <w:numPr>
          <w:ilvl w:val="0"/>
          <w:numId w:val="12"/>
        </w:numPr>
        <w:spacing w:after="0" w:line="276" w:lineRule="auto"/>
        <w:ind w:left="720" w:hanging="357"/>
        <w:rPr/>
      </w:pPr>
      <w:r w:rsidDel="00000000" w:rsidR="00000000" w:rsidRPr="00000000">
        <w:rPr>
          <w:b w:val="1"/>
          <w:rtl w:val="0"/>
        </w:rPr>
        <w:t xml:space="preserve">Extract Gender</w:t>
      </w:r>
      <w:r w:rsidDel="00000000" w:rsidR="00000000" w:rsidRPr="00000000">
        <w:rPr>
          <w:rtl w:val="0"/>
        </w:rPr>
      </w:r>
    </w:p>
    <w:p w:rsidR="00000000" w:rsidDel="00000000" w:rsidP="00000000" w:rsidRDefault="00000000" w:rsidRPr="00000000" w14:paraId="00000033">
      <w:pPr>
        <w:numPr>
          <w:ilvl w:val="1"/>
          <w:numId w:val="12"/>
        </w:numPr>
        <w:spacing w:after="0" w:line="276" w:lineRule="auto"/>
        <w:ind w:left="1440" w:hanging="357"/>
        <w:rPr/>
      </w:pPr>
      <w:r w:rsidDel="00000000" w:rsidR="00000000" w:rsidRPr="00000000">
        <w:rPr>
          <w:rtl w:val="0"/>
        </w:rPr>
        <w:t xml:space="preserve">new column </w:t>
      </w:r>
      <w:r w:rsidDel="00000000" w:rsidR="00000000" w:rsidRPr="00000000">
        <w:rPr>
          <w:i w:val="1"/>
          <w:rtl w:val="0"/>
        </w:rPr>
        <w:t xml:space="preserve">Gender</w:t>
      </w:r>
      <w:r w:rsidDel="00000000" w:rsidR="00000000" w:rsidRPr="00000000">
        <w:rPr>
          <w:rtl w:val="0"/>
        </w:rPr>
        <w:t xml:space="preserve"> by extracting attribute text (Female, Male, Total).</w:t>
      </w:r>
    </w:p>
    <w:p w:rsidR="00000000" w:rsidDel="00000000" w:rsidP="00000000" w:rsidRDefault="00000000" w:rsidRPr="00000000" w14:paraId="00000034">
      <w:pPr>
        <w:numPr>
          <w:ilvl w:val="0"/>
          <w:numId w:val="12"/>
        </w:numPr>
        <w:spacing w:after="0" w:line="276" w:lineRule="auto"/>
        <w:ind w:left="720" w:hanging="357"/>
        <w:rPr/>
      </w:pPr>
      <w:r w:rsidDel="00000000" w:rsidR="00000000" w:rsidRPr="00000000">
        <w:rPr>
          <w:b w:val="1"/>
          <w:rtl w:val="0"/>
        </w:rPr>
        <w:t xml:space="preserve">Extract clean Indicator name</w:t>
      </w:r>
      <w:r w:rsidDel="00000000" w:rsidR="00000000" w:rsidRPr="00000000">
        <w:rPr>
          <w:rtl w:val="0"/>
        </w:rPr>
      </w:r>
    </w:p>
    <w:p w:rsidR="00000000" w:rsidDel="00000000" w:rsidP="00000000" w:rsidRDefault="00000000" w:rsidRPr="00000000" w14:paraId="00000035">
      <w:pPr>
        <w:numPr>
          <w:ilvl w:val="1"/>
          <w:numId w:val="12"/>
        </w:numPr>
        <w:spacing w:after="0" w:line="276" w:lineRule="auto"/>
        <w:ind w:left="1440" w:hanging="357"/>
        <w:rPr/>
      </w:pPr>
      <w:r w:rsidDel="00000000" w:rsidR="00000000" w:rsidRPr="00000000">
        <w:rPr>
          <w:rtl w:val="0"/>
        </w:rPr>
        <w:t xml:space="preserve">Create a standardized </w:t>
      </w:r>
      <w:r w:rsidDel="00000000" w:rsidR="00000000" w:rsidRPr="00000000">
        <w:rPr>
          <w:i w:val="1"/>
          <w:rtl w:val="0"/>
        </w:rPr>
        <w:t xml:space="preserve">Indicator</w:t>
      </w:r>
      <w:r w:rsidDel="00000000" w:rsidR="00000000" w:rsidRPr="00000000">
        <w:rPr>
          <w:rtl w:val="0"/>
        </w:rPr>
        <w:t xml:space="preserve"> column by mapping raw attributes into categories (HDI, Life Expectancy, Expected Years of Schooling, Mean Years of Schooling, Obesity, Seats in Parliament).</w:t>
      </w:r>
    </w:p>
    <w:p w:rsidR="00000000" w:rsidDel="00000000" w:rsidP="00000000" w:rsidRDefault="00000000" w:rsidRPr="00000000" w14:paraId="00000036">
      <w:pPr>
        <w:numPr>
          <w:ilvl w:val="0"/>
          <w:numId w:val="12"/>
        </w:numPr>
        <w:spacing w:after="0" w:line="276" w:lineRule="auto"/>
        <w:ind w:left="720" w:hanging="357"/>
        <w:rPr/>
      </w:pPr>
      <w:r w:rsidDel="00000000" w:rsidR="00000000" w:rsidRPr="00000000">
        <w:rPr>
          <w:b w:val="1"/>
          <w:rtl w:val="0"/>
        </w:rPr>
        <w:t xml:space="preserve">Remove original Attribute column</w:t>
      </w:r>
      <w:r w:rsidDel="00000000" w:rsidR="00000000" w:rsidRPr="00000000">
        <w:rPr>
          <w:rtl w:val="0"/>
        </w:rPr>
      </w:r>
    </w:p>
    <w:p w:rsidR="00000000" w:rsidDel="00000000" w:rsidP="00000000" w:rsidRDefault="00000000" w:rsidRPr="00000000" w14:paraId="00000037">
      <w:pPr>
        <w:numPr>
          <w:ilvl w:val="1"/>
          <w:numId w:val="12"/>
        </w:numPr>
        <w:spacing w:after="0" w:line="276" w:lineRule="auto"/>
        <w:ind w:left="1440" w:hanging="357"/>
        <w:rPr/>
      </w:pPr>
      <w:r w:rsidDel="00000000" w:rsidR="00000000" w:rsidRPr="00000000">
        <w:rPr>
          <w:rtl w:val="0"/>
        </w:rPr>
        <w:t xml:space="preserve">Drop the unpivoted “Attribute” column since its information is now split into Gender + Indicator.</w:t>
      </w:r>
    </w:p>
    <w:p w:rsidR="00000000" w:rsidDel="00000000" w:rsidP="00000000" w:rsidRDefault="00000000" w:rsidRPr="00000000" w14:paraId="00000038">
      <w:pPr>
        <w:numPr>
          <w:ilvl w:val="0"/>
          <w:numId w:val="12"/>
        </w:numPr>
        <w:spacing w:after="0" w:line="276" w:lineRule="auto"/>
        <w:ind w:left="720" w:hanging="357"/>
        <w:rPr/>
      </w:pPr>
      <w:r w:rsidDel="00000000" w:rsidR="00000000" w:rsidRPr="00000000">
        <w:rPr>
          <w:b w:val="1"/>
          <w:rtl w:val="0"/>
        </w:rPr>
        <w:t xml:space="preserve">Pivot Indicators back into columns</w:t>
      </w:r>
      <w:r w:rsidDel="00000000" w:rsidR="00000000" w:rsidRPr="00000000">
        <w:rPr>
          <w:rtl w:val="0"/>
        </w:rPr>
      </w:r>
    </w:p>
    <w:p w:rsidR="00000000" w:rsidDel="00000000" w:rsidP="00000000" w:rsidRDefault="00000000" w:rsidRPr="00000000" w14:paraId="00000039">
      <w:pPr>
        <w:numPr>
          <w:ilvl w:val="1"/>
          <w:numId w:val="12"/>
        </w:numPr>
        <w:spacing w:after="0" w:line="276" w:lineRule="auto"/>
        <w:ind w:left="1440" w:hanging="357"/>
        <w:rPr/>
      </w:pPr>
      <w:r w:rsidDel="00000000" w:rsidR="00000000" w:rsidRPr="00000000">
        <w:rPr>
          <w:rtl w:val="0"/>
        </w:rPr>
        <w:t xml:space="preserve">Transform rows of Indicator names into separate columns with values.</w:t>
      </w:r>
    </w:p>
    <w:p w:rsidR="00000000" w:rsidDel="00000000" w:rsidP="00000000" w:rsidRDefault="00000000" w:rsidRPr="00000000" w14:paraId="0000003A">
      <w:pPr>
        <w:numPr>
          <w:ilvl w:val="0"/>
          <w:numId w:val="12"/>
        </w:numPr>
        <w:spacing w:after="0" w:line="276" w:lineRule="auto"/>
        <w:ind w:left="720" w:hanging="357"/>
        <w:rPr/>
      </w:pPr>
      <w:r w:rsidDel="00000000" w:rsidR="00000000" w:rsidRPr="00000000">
        <w:rPr>
          <w:b w:val="1"/>
          <w:rtl w:val="0"/>
        </w:rPr>
        <w:t xml:space="preserve">Remove unnecessary columns with empty cells</w:t>
      </w:r>
      <w:r w:rsidDel="00000000" w:rsidR="00000000" w:rsidRPr="00000000">
        <w:rPr>
          <w:rtl w:val="0"/>
        </w:rPr>
      </w:r>
    </w:p>
    <w:p w:rsidR="00000000" w:rsidDel="00000000" w:rsidP="00000000" w:rsidRDefault="00000000" w:rsidRPr="00000000" w14:paraId="0000003B">
      <w:pPr>
        <w:numPr>
          <w:ilvl w:val="1"/>
          <w:numId w:val="12"/>
        </w:numPr>
        <w:spacing w:after="0" w:line="276" w:lineRule="auto"/>
        <w:ind w:left="1440" w:hanging="357"/>
        <w:rPr/>
      </w:pPr>
      <w:r w:rsidDel="00000000" w:rsidR="00000000" w:rsidRPr="00000000">
        <w:rPr>
          <w:rtl w:val="0"/>
        </w:rPr>
        <w:t xml:space="preserve">Drop “Proportion of women in senior and middle management positions” and “Proportion of men in senior and middle management positions”.</w:t>
      </w:r>
    </w:p>
    <w:p w:rsidR="00000000" w:rsidDel="00000000" w:rsidP="00000000" w:rsidRDefault="00000000" w:rsidRPr="00000000" w14:paraId="0000003C">
      <w:pPr>
        <w:numPr>
          <w:ilvl w:val="0"/>
          <w:numId w:val="12"/>
        </w:numPr>
        <w:spacing w:after="0" w:line="276" w:lineRule="auto"/>
        <w:ind w:left="720" w:hanging="357"/>
        <w:rPr/>
      </w:pPr>
      <w:r w:rsidDel="00000000" w:rsidR="00000000" w:rsidRPr="00000000">
        <w:rPr>
          <w:b w:val="1"/>
          <w:rtl w:val="0"/>
        </w:rPr>
        <w:t xml:space="preserve">Rename Gender column</w:t>
      </w:r>
      <w:r w:rsidDel="00000000" w:rsidR="00000000" w:rsidRPr="00000000">
        <w:rPr>
          <w:rtl w:val="0"/>
        </w:rPr>
      </w:r>
    </w:p>
    <w:p w:rsidR="00000000" w:rsidDel="00000000" w:rsidP="00000000" w:rsidRDefault="00000000" w:rsidRPr="00000000" w14:paraId="0000003D">
      <w:pPr>
        <w:numPr>
          <w:ilvl w:val="1"/>
          <w:numId w:val="12"/>
        </w:numPr>
        <w:spacing w:after="0" w:line="276" w:lineRule="auto"/>
        <w:ind w:left="1440" w:hanging="357"/>
        <w:rPr/>
      </w:pPr>
      <w:r w:rsidDel="00000000" w:rsidR="00000000" w:rsidRPr="00000000">
        <w:rPr>
          <w:rtl w:val="0"/>
        </w:rPr>
        <w:t xml:space="preserve">Rename </w:t>
      </w:r>
      <w:r w:rsidDel="00000000" w:rsidR="00000000" w:rsidRPr="00000000">
        <w:rPr>
          <w:i w:val="1"/>
          <w:rtl w:val="0"/>
        </w:rPr>
        <w:t xml:space="preserve">Gender</w:t>
      </w:r>
      <w:r w:rsidDel="00000000" w:rsidR="00000000" w:rsidRPr="00000000">
        <w:rPr>
          <w:rtl w:val="0"/>
        </w:rPr>
        <w:t xml:space="preserve"> → </w:t>
      </w:r>
      <w:r w:rsidDel="00000000" w:rsidR="00000000" w:rsidRPr="00000000">
        <w:rPr>
          <w:i w:val="1"/>
          <w:rtl w:val="0"/>
        </w:rPr>
        <w:t xml:space="preserve">Group</w:t>
      </w:r>
      <w:r w:rsidDel="00000000" w:rsidR="00000000" w:rsidRPr="00000000">
        <w:rPr>
          <w:rtl w:val="0"/>
        </w:rPr>
        <w:t xml:space="preserve"> (since it includes Female, Male, and Total).</w:t>
      </w:r>
    </w:p>
    <w:p w:rsidR="00000000" w:rsidDel="00000000" w:rsidP="00000000" w:rsidRDefault="00000000" w:rsidRPr="00000000" w14:paraId="0000003E">
      <w:pPr>
        <w:numPr>
          <w:ilvl w:val="0"/>
          <w:numId w:val="12"/>
        </w:numPr>
        <w:spacing w:after="0" w:line="276" w:lineRule="auto"/>
        <w:ind w:left="720" w:hanging="357"/>
        <w:rPr/>
      </w:pPr>
      <w:r w:rsidDel="00000000" w:rsidR="00000000" w:rsidRPr="00000000">
        <w:rPr>
          <w:b w:val="1"/>
          <w:rtl w:val="0"/>
        </w:rPr>
        <w:t xml:space="preserve">Change data type to Whole Number</w:t>
      </w:r>
      <w:r w:rsidDel="00000000" w:rsidR="00000000" w:rsidRPr="00000000">
        <w:rPr>
          <w:rtl w:val="0"/>
        </w:rPr>
      </w:r>
    </w:p>
    <w:p w:rsidR="00000000" w:rsidDel="00000000" w:rsidP="00000000" w:rsidRDefault="00000000" w:rsidRPr="00000000" w14:paraId="0000003F">
      <w:pPr>
        <w:numPr>
          <w:ilvl w:val="1"/>
          <w:numId w:val="12"/>
        </w:numPr>
        <w:spacing w:after="0" w:line="276" w:lineRule="auto"/>
        <w:ind w:left="1440" w:hanging="357"/>
        <w:rPr/>
      </w:pPr>
      <w:r w:rsidDel="00000000" w:rsidR="00000000" w:rsidRPr="00000000">
        <w:rPr>
          <w:rtl w:val="0"/>
        </w:rPr>
        <w:t xml:space="preserve">Columns: </w:t>
      </w:r>
      <w:r w:rsidDel="00000000" w:rsidR="00000000" w:rsidRPr="00000000">
        <w:rPr>
          <w:i w:val="1"/>
          <w:rtl w:val="0"/>
        </w:rPr>
        <w:t xml:space="preserve">Number of classes at Pre-university Education</w:t>
      </w:r>
      <w:r w:rsidDel="00000000" w:rsidR="00000000" w:rsidRPr="00000000">
        <w:rPr>
          <w:rtl w:val="0"/>
        </w:rPr>
        <w:t xml:space="preserve">, </w:t>
      </w:r>
      <w:r w:rsidDel="00000000" w:rsidR="00000000" w:rsidRPr="00000000">
        <w:rPr>
          <w:i w:val="1"/>
          <w:rtl w:val="0"/>
        </w:rPr>
        <w:t xml:space="preserve">Total number of Takaful and Karama beneficiary</w:t>
      </w:r>
      <w:r w:rsidDel="00000000" w:rsidR="00000000" w:rsidRPr="00000000">
        <w:rPr>
          <w:rtl w:val="0"/>
        </w:rPr>
        <w:t xml:space="preserve">.</w:t>
      </w:r>
    </w:p>
    <w:p w:rsidR="00000000" w:rsidDel="00000000" w:rsidP="00000000" w:rsidRDefault="00000000" w:rsidRPr="00000000" w14:paraId="00000040">
      <w:pPr>
        <w:numPr>
          <w:ilvl w:val="0"/>
          <w:numId w:val="12"/>
        </w:numPr>
        <w:spacing w:after="0" w:line="276" w:lineRule="auto"/>
        <w:ind w:left="720" w:hanging="357"/>
        <w:rPr/>
      </w:pPr>
      <w:r w:rsidDel="00000000" w:rsidR="00000000" w:rsidRPr="00000000">
        <w:rPr>
          <w:b w:val="1"/>
          <w:rtl w:val="0"/>
        </w:rPr>
        <w:t xml:space="preserve">Change data type to Currency</w:t>
      </w:r>
      <w:r w:rsidDel="00000000" w:rsidR="00000000" w:rsidRPr="00000000">
        <w:rPr>
          <w:rtl w:val="0"/>
        </w:rPr>
      </w:r>
    </w:p>
    <w:p w:rsidR="00000000" w:rsidDel="00000000" w:rsidP="00000000" w:rsidRDefault="00000000" w:rsidRPr="00000000" w14:paraId="00000041">
      <w:pPr>
        <w:numPr>
          <w:ilvl w:val="1"/>
          <w:numId w:val="12"/>
        </w:numPr>
        <w:spacing w:after="0" w:line="276" w:lineRule="auto"/>
        <w:ind w:left="1440" w:hanging="357"/>
        <w:rPr/>
      </w:pPr>
      <w:r w:rsidDel="00000000" w:rsidR="00000000" w:rsidRPr="00000000">
        <w:rPr>
          <w:rtl w:val="0"/>
        </w:rPr>
        <w:t xml:space="preserve">Column: </w:t>
      </w:r>
      <w:r w:rsidDel="00000000" w:rsidR="00000000" w:rsidRPr="00000000">
        <w:rPr>
          <w:i w:val="1"/>
          <w:rtl w:val="0"/>
        </w:rPr>
        <w:t xml:space="preserve">Total amount of cash transferred to beneficiaries under Takaful and Karama/ Billions</w:t>
      </w:r>
      <w:r w:rsidDel="00000000" w:rsidR="00000000" w:rsidRPr="00000000">
        <w:rPr>
          <w:rtl w:val="0"/>
        </w:rPr>
        <w:t xml:space="preserve">.</w:t>
      </w:r>
    </w:p>
    <w:p w:rsidR="00000000" w:rsidDel="00000000" w:rsidP="00000000" w:rsidRDefault="00000000" w:rsidRPr="00000000" w14:paraId="00000042">
      <w:pPr>
        <w:numPr>
          <w:ilvl w:val="0"/>
          <w:numId w:val="12"/>
        </w:numPr>
        <w:spacing w:after="0" w:line="276" w:lineRule="auto"/>
        <w:ind w:left="720" w:hanging="357"/>
        <w:rPr/>
      </w:pPr>
      <w:r w:rsidDel="00000000" w:rsidR="00000000" w:rsidRPr="00000000">
        <w:rPr>
          <w:b w:val="1"/>
          <w:rtl w:val="0"/>
        </w:rPr>
        <w:t xml:space="preserve">Adjust Seats in Parliament values</w:t>
      </w:r>
      <w:r w:rsidDel="00000000" w:rsidR="00000000" w:rsidRPr="00000000">
        <w:rPr>
          <w:rtl w:val="0"/>
        </w:rPr>
      </w:r>
    </w:p>
    <w:p w:rsidR="00000000" w:rsidDel="00000000" w:rsidP="00000000" w:rsidRDefault="00000000" w:rsidRPr="00000000" w14:paraId="00000043">
      <w:pPr>
        <w:numPr>
          <w:ilvl w:val="1"/>
          <w:numId w:val="12"/>
        </w:numPr>
        <w:spacing w:after="0" w:line="276" w:lineRule="auto"/>
        <w:ind w:left="1440" w:hanging="357"/>
        <w:rPr/>
      </w:pPr>
      <w:r w:rsidDel="00000000" w:rsidR="00000000" w:rsidRPr="00000000">
        <w:rPr>
          <w:rtl w:val="0"/>
        </w:rPr>
        <w:t xml:space="preserve">Divide values by 100 to prepare for conversion to percentages.</w:t>
      </w:r>
    </w:p>
    <w:p w:rsidR="00000000" w:rsidDel="00000000" w:rsidP="00000000" w:rsidRDefault="00000000" w:rsidRPr="00000000" w14:paraId="00000044">
      <w:pPr>
        <w:numPr>
          <w:ilvl w:val="0"/>
          <w:numId w:val="12"/>
        </w:numPr>
        <w:spacing w:after="0" w:line="276" w:lineRule="auto"/>
        <w:ind w:left="720" w:hanging="357"/>
        <w:rPr/>
      </w:pPr>
      <w:r w:rsidDel="00000000" w:rsidR="00000000" w:rsidRPr="00000000">
        <w:rPr>
          <w:b w:val="1"/>
          <w:rtl w:val="0"/>
        </w:rPr>
        <w:t xml:space="preserve">Standardize data types across multiple columns</w:t>
      </w:r>
      <w:r w:rsidDel="00000000" w:rsidR="00000000" w:rsidRPr="00000000">
        <w:rPr>
          <w:rtl w:val="0"/>
        </w:rPr>
      </w:r>
    </w:p>
    <w:p w:rsidR="00000000" w:rsidDel="00000000" w:rsidP="00000000" w:rsidRDefault="00000000" w:rsidRPr="00000000" w14:paraId="00000045">
      <w:pPr>
        <w:numPr>
          <w:ilvl w:val="1"/>
          <w:numId w:val="12"/>
        </w:numPr>
        <w:spacing w:after="0" w:line="276" w:lineRule="auto"/>
        <w:ind w:left="1440" w:hanging="357"/>
        <w:rPr/>
      </w:pPr>
      <w:r w:rsidDel="00000000" w:rsidR="00000000" w:rsidRPr="00000000">
        <w:rPr>
          <w:rtl w:val="0"/>
        </w:rPr>
        <w:t xml:space="preserve">Apply appropriate types (whole number, decimal, text) to Year, Category, Enrolled Students, Class Density, HDI, Inequality measures, Maternal Mortality, HIV Infections, Obesity.</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Separated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Obesity, Seats in Parliament, Mean Years of Schooling, Expected Years of Schooling, Life Expectancy, HDI, and Group</w:t>
      </w:r>
    </w:p>
    <w:p w:rsidR="00000000" w:rsidDel="00000000" w:rsidP="00000000" w:rsidRDefault="00000000" w:rsidRPr="00000000" w14:paraId="0000004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by moving the other columns to a different sheet</w:t>
      </w:r>
    </w:p>
    <w:p w:rsidR="00000000" w:rsidDel="00000000" w:rsidP="00000000" w:rsidRDefault="00000000" w:rsidRPr="00000000" w14:paraId="0000004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they got a category ‘Group’ unlike the other column, while keeping the category and year column in both sheets to maintain consistency </w:t>
      </w:r>
    </w:p>
    <w:p w:rsidR="00000000" w:rsidDel="00000000" w:rsidP="00000000" w:rsidRDefault="00000000" w:rsidRPr="00000000" w14:paraId="0000004A">
      <w:pPr>
        <w:numPr>
          <w:ilvl w:val="0"/>
          <w:numId w:val="12"/>
        </w:numPr>
        <w:spacing w:after="0" w:line="276" w:lineRule="auto"/>
        <w:ind w:left="720" w:hanging="357"/>
        <w:rPr/>
      </w:pPr>
      <w:r w:rsidDel="00000000" w:rsidR="00000000" w:rsidRPr="00000000">
        <w:rPr>
          <w:b w:val="1"/>
          <w:rtl w:val="0"/>
        </w:rPr>
        <w:t xml:space="preserve">Removed duplicate columns already used in another sheet</w:t>
      </w:r>
      <w:r w:rsidDel="00000000" w:rsidR="00000000" w:rsidRPr="00000000">
        <w:rPr>
          <w:rtl w:val="0"/>
        </w:rPr>
      </w:r>
    </w:p>
    <w:p w:rsidR="00000000" w:rsidDel="00000000" w:rsidP="00000000" w:rsidRDefault="00000000" w:rsidRPr="00000000" w14:paraId="0000004B">
      <w:pPr>
        <w:numPr>
          <w:ilvl w:val="1"/>
          <w:numId w:val="12"/>
        </w:numPr>
        <w:spacing w:after="0" w:line="276" w:lineRule="auto"/>
        <w:ind w:left="1440" w:hanging="357"/>
        <w:rPr/>
      </w:pPr>
      <w:r w:rsidDel="00000000" w:rsidR="00000000" w:rsidRPr="00000000">
        <w:rPr>
          <w:rtl w:val="0"/>
        </w:rPr>
        <w:t xml:space="preserve">Keep only relevant subset: Group, HDI, Life Expectancy, Schooling Years, Seats in Parliament, Obesity, Category, Year.</w:t>
      </w:r>
    </w:p>
    <w:p w:rsidR="00000000" w:rsidDel="00000000" w:rsidP="00000000" w:rsidRDefault="00000000" w:rsidRPr="00000000" w14:paraId="0000004C">
      <w:pPr>
        <w:numPr>
          <w:ilvl w:val="0"/>
          <w:numId w:val="12"/>
        </w:numPr>
        <w:spacing w:after="0" w:line="276" w:lineRule="auto"/>
        <w:ind w:left="720" w:hanging="357"/>
        <w:rPr/>
      </w:pPr>
      <w:r w:rsidDel="00000000" w:rsidR="00000000" w:rsidRPr="00000000">
        <w:rPr>
          <w:b w:val="1"/>
          <w:rtl w:val="0"/>
        </w:rPr>
        <w:t xml:space="preserve">Reordered columns for logical layout</w:t>
      </w:r>
      <w:r w:rsidDel="00000000" w:rsidR="00000000" w:rsidRPr="00000000">
        <w:rPr>
          <w:rtl w:val="0"/>
        </w:rPr>
      </w:r>
    </w:p>
    <w:p w:rsidR="00000000" w:rsidDel="00000000" w:rsidP="00000000" w:rsidRDefault="00000000" w:rsidRPr="00000000" w14:paraId="0000004D">
      <w:pPr>
        <w:numPr>
          <w:ilvl w:val="1"/>
          <w:numId w:val="12"/>
        </w:numPr>
        <w:spacing w:after="0" w:line="276" w:lineRule="auto"/>
        <w:ind w:left="1440" w:hanging="357"/>
        <w:rPr/>
      </w:pPr>
      <w:r w:rsidDel="00000000" w:rsidR="00000000" w:rsidRPr="00000000">
        <w:rPr>
          <w:rtl w:val="0"/>
        </w:rPr>
        <w:t xml:space="preserve">Order: Year, Category, Group, HDI, Life Expectancy, Expected Years of Schooling, Mean Years of Schooling, Seats in Parliament, Obesity.</w:t>
      </w:r>
    </w:p>
    <w:p w:rsidR="00000000" w:rsidDel="00000000" w:rsidP="00000000" w:rsidRDefault="00000000" w:rsidRPr="00000000" w14:paraId="0000004E">
      <w:pPr>
        <w:numPr>
          <w:ilvl w:val="0"/>
          <w:numId w:val="12"/>
        </w:numPr>
        <w:spacing w:after="0" w:line="276" w:lineRule="auto"/>
        <w:ind w:left="720" w:hanging="357"/>
        <w:rPr/>
      </w:pPr>
      <w:r w:rsidDel="00000000" w:rsidR="00000000" w:rsidRPr="00000000">
        <w:rPr>
          <w:b w:val="1"/>
          <w:rtl w:val="0"/>
        </w:rPr>
        <w:t xml:space="preserve">Changed HDI and Obesity to decimal</w:t>
      </w:r>
      <w:r w:rsidDel="00000000" w:rsidR="00000000" w:rsidRPr="00000000">
        <w:rPr>
          <w:rtl w:val="0"/>
        </w:rPr>
      </w:r>
    </w:p>
    <w:p w:rsidR="00000000" w:rsidDel="00000000" w:rsidP="00000000" w:rsidRDefault="00000000" w:rsidRPr="00000000" w14:paraId="0000004F">
      <w:pPr>
        <w:numPr>
          <w:ilvl w:val="1"/>
          <w:numId w:val="12"/>
        </w:numPr>
        <w:spacing w:after="0" w:line="276" w:lineRule="auto"/>
        <w:ind w:left="1440" w:hanging="357"/>
        <w:rPr/>
      </w:pPr>
      <w:r w:rsidDel="00000000" w:rsidR="00000000" w:rsidRPr="00000000">
        <w:rPr>
          <w:rtl w:val="0"/>
        </w:rPr>
        <w:t xml:space="preserve">Ensure proper numeric type for later rounding.</w:t>
      </w:r>
    </w:p>
    <w:p w:rsidR="00000000" w:rsidDel="00000000" w:rsidP="00000000" w:rsidRDefault="00000000" w:rsidRPr="00000000" w14:paraId="00000050">
      <w:pPr>
        <w:numPr>
          <w:ilvl w:val="0"/>
          <w:numId w:val="12"/>
        </w:numPr>
        <w:spacing w:after="0" w:line="276" w:lineRule="auto"/>
        <w:ind w:left="720" w:hanging="357"/>
        <w:rPr/>
      </w:pPr>
      <w:r w:rsidDel="00000000" w:rsidR="00000000" w:rsidRPr="00000000">
        <w:rPr>
          <w:b w:val="1"/>
          <w:rtl w:val="0"/>
        </w:rPr>
        <w:t xml:space="preserve">Rounded HDI and Obesity to 2 decimal places</w:t>
      </w:r>
      <w:r w:rsidDel="00000000" w:rsidR="00000000" w:rsidRPr="00000000">
        <w:rPr>
          <w:rtl w:val="0"/>
        </w:rPr>
      </w:r>
    </w:p>
    <w:p w:rsidR="00000000" w:rsidDel="00000000" w:rsidP="00000000" w:rsidRDefault="00000000" w:rsidRPr="00000000" w14:paraId="00000051">
      <w:pPr>
        <w:numPr>
          <w:ilvl w:val="1"/>
          <w:numId w:val="12"/>
        </w:numPr>
        <w:spacing w:after="0" w:line="276" w:lineRule="auto"/>
        <w:ind w:left="1440" w:hanging="357"/>
        <w:rPr/>
      </w:pPr>
      <w:r w:rsidDel="00000000" w:rsidR="00000000" w:rsidRPr="00000000">
        <w:rPr>
          <w:rtl w:val="0"/>
        </w:rPr>
        <w:t xml:space="preserve">Standardize values for presentation.</w:t>
      </w:r>
    </w:p>
    <w:p w:rsidR="00000000" w:rsidDel="00000000" w:rsidP="00000000" w:rsidRDefault="00000000" w:rsidRPr="00000000" w14:paraId="00000052">
      <w:pPr>
        <w:numPr>
          <w:ilvl w:val="0"/>
          <w:numId w:val="12"/>
        </w:numPr>
        <w:spacing w:after="0" w:line="276" w:lineRule="auto"/>
        <w:ind w:left="720" w:hanging="357"/>
        <w:rPr/>
      </w:pPr>
      <w:r w:rsidDel="00000000" w:rsidR="00000000" w:rsidRPr="00000000">
        <w:rPr>
          <w:b w:val="1"/>
          <w:rtl w:val="0"/>
        </w:rPr>
        <w:t xml:space="preserve">Changed schooling and life expectancy to whole numbers, parliament to percentage</w:t>
      </w:r>
      <w:r w:rsidDel="00000000" w:rsidR="00000000" w:rsidRPr="00000000">
        <w:rPr>
          <w:rtl w:val="0"/>
        </w:rPr>
      </w:r>
    </w:p>
    <w:p w:rsidR="00000000" w:rsidDel="00000000" w:rsidP="00000000" w:rsidRDefault="00000000" w:rsidRPr="00000000" w14:paraId="00000053">
      <w:pPr>
        <w:numPr>
          <w:ilvl w:val="1"/>
          <w:numId w:val="12"/>
        </w:numPr>
        <w:spacing w:after="0" w:line="276" w:lineRule="auto"/>
        <w:ind w:left="1440" w:hanging="357"/>
        <w:rPr/>
      </w:pPr>
      <w:r w:rsidDel="00000000" w:rsidR="00000000" w:rsidRPr="00000000">
        <w:rPr>
          <w:rtl w:val="0"/>
        </w:rPr>
        <w:t xml:space="preserve">Columns: Expected Years of Schooling, Life Expectancy, Mean Years of Schooling → Whole Number.</w:t>
      </w:r>
    </w:p>
    <w:p w:rsidR="00000000" w:rsidDel="00000000" w:rsidP="00000000" w:rsidRDefault="00000000" w:rsidRPr="00000000" w14:paraId="00000054">
      <w:pPr>
        <w:numPr>
          <w:ilvl w:val="1"/>
          <w:numId w:val="12"/>
        </w:numPr>
        <w:spacing w:after="0" w:line="276" w:lineRule="auto"/>
        <w:ind w:left="1440" w:hanging="357"/>
        <w:rPr/>
      </w:pPr>
      <w:r w:rsidDel="00000000" w:rsidR="00000000" w:rsidRPr="00000000">
        <w:rPr>
          <w:rtl w:val="0"/>
        </w:rPr>
        <w:t xml:space="preserve">Seats in Parliament → Percentage.</w:t>
      </w:r>
    </w:p>
    <w:p w:rsidR="00000000" w:rsidDel="00000000" w:rsidP="00000000" w:rsidRDefault="00000000" w:rsidRPr="00000000" w14:paraId="00000055">
      <w:pPr>
        <w:numPr>
          <w:ilvl w:val="1"/>
          <w:numId w:val="12"/>
        </w:numPr>
        <w:spacing w:after="0" w:line="276" w:lineRule="auto"/>
        <w:ind w:left="1440" w:hanging="357"/>
        <w:rPr/>
      </w:pPr>
      <w:r w:rsidDel="00000000" w:rsidR="00000000" w:rsidRPr="00000000">
        <w:rPr>
          <w:rtl w:val="0"/>
        </w:rPr>
        <w:t xml:space="preserve">Group → Text</w:t>
      </w:r>
    </w:p>
    <w:p w:rsidR="00000000" w:rsidDel="00000000" w:rsidP="00000000" w:rsidRDefault="00000000" w:rsidRPr="00000000" w14:paraId="00000056">
      <w:pPr>
        <w:numPr>
          <w:ilvl w:val="0"/>
          <w:numId w:val="12"/>
        </w:numPr>
        <w:spacing w:after="0" w:line="276" w:lineRule="auto"/>
        <w:ind w:left="720" w:hanging="360"/>
        <w:rPr>
          <w:b w:val="1"/>
        </w:rPr>
      </w:pPr>
      <w:r w:rsidDel="00000000" w:rsidR="00000000" w:rsidRPr="00000000">
        <w:rPr>
          <w:b w:val="1"/>
          <w:rtl w:val="0"/>
        </w:rPr>
        <w:t xml:space="preserve">Missing values:</w:t>
      </w:r>
    </w:p>
    <w:p w:rsidR="00000000" w:rsidDel="00000000" w:rsidP="00000000" w:rsidRDefault="00000000" w:rsidRPr="00000000" w14:paraId="00000057">
      <w:pPr>
        <w:numPr>
          <w:ilvl w:val="1"/>
          <w:numId w:val="12"/>
        </w:numPr>
        <w:spacing w:after="0" w:line="276" w:lineRule="auto"/>
        <w:ind w:left="1440" w:hanging="360"/>
        <w:rPr/>
      </w:pPr>
      <w:r w:rsidDel="00000000" w:rsidR="00000000" w:rsidRPr="00000000">
        <w:rPr>
          <w:rtl w:val="0"/>
        </w:rPr>
        <w:t xml:space="preserve">Values for Seats in Parliament, Life Expectancy, Mean Years of Schooling, Expected Years of Schooling, HDI for the years 2024 aren’t released yet, so their cells were left null to avoid misleading Insights.</w:t>
      </w:r>
    </w:p>
    <w:p w:rsidR="00000000" w:rsidDel="00000000" w:rsidP="00000000" w:rsidRDefault="00000000" w:rsidRPr="00000000" w14:paraId="00000058">
      <w:pPr>
        <w:numPr>
          <w:ilvl w:val="1"/>
          <w:numId w:val="12"/>
        </w:numPr>
        <w:spacing w:after="0" w:line="276" w:lineRule="auto"/>
        <w:ind w:left="1440" w:hanging="360"/>
        <w:rPr/>
      </w:pPr>
      <w:r w:rsidDel="00000000" w:rsidR="00000000" w:rsidRPr="00000000">
        <w:rPr>
          <w:rtl w:val="0"/>
        </w:rPr>
        <w:t xml:space="preserve">Values for Obesity year 2023,2024 are not released yet so their cells were left null to avoid misleading insights. </w:t>
      </w:r>
    </w:p>
    <w:p w:rsidR="00000000" w:rsidDel="00000000" w:rsidP="00000000" w:rsidRDefault="00000000" w:rsidRPr="00000000" w14:paraId="00000059">
      <w:pPr>
        <w:spacing w:after="0" w:line="276" w:lineRule="auto"/>
        <w:rPr>
          <w:b w:val="1"/>
        </w:rPr>
      </w:pPr>
      <w:r w:rsidDel="00000000" w:rsidR="00000000" w:rsidRPr="00000000">
        <w:rPr>
          <w:b w:val="1"/>
          <w:rtl w:val="0"/>
        </w:rPr>
        <w:t xml:space="preserve">Sheet 2 (Social)</w:t>
      </w:r>
    </w:p>
    <w:p w:rsidR="00000000" w:rsidDel="00000000" w:rsidP="00000000" w:rsidRDefault="00000000" w:rsidRPr="00000000" w14:paraId="0000005A">
      <w:pPr>
        <w:numPr>
          <w:ilvl w:val="0"/>
          <w:numId w:val="2"/>
        </w:numPr>
        <w:spacing w:after="0" w:line="276" w:lineRule="auto"/>
        <w:ind w:left="720" w:hanging="360"/>
        <w:rPr/>
      </w:pPr>
      <w:r w:rsidDel="00000000" w:rsidR="00000000" w:rsidRPr="00000000">
        <w:rPr>
          <w:b w:val="1"/>
          <w:rtl w:val="0"/>
        </w:rPr>
        <w:t xml:space="preserve">Changed initial column types</w:t>
      </w:r>
      <w:r w:rsidDel="00000000" w:rsidR="00000000" w:rsidRPr="00000000">
        <w:rPr>
          <w:rtl w:val="0"/>
        </w:rPr>
      </w:r>
    </w:p>
    <w:p w:rsidR="00000000" w:rsidDel="00000000" w:rsidP="00000000" w:rsidRDefault="00000000" w:rsidRPr="00000000" w14:paraId="0000005B">
      <w:pPr>
        <w:numPr>
          <w:ilvl w:val="1"/>
          <w:numId w:val="2"/>
        </w:numPr>
        <w:spacing w:after="0" w:line="276" w:lineRule="auto"/>
        <w:ind w:left="1440" w:hanging="360"/>
        <w:rPr/>
      </w:pPr>
      <w:r w:rsidDel="00000000" w:rsidR="00000000" w:rsidRPr="00000000">
        <w:rPr>
          <w:rtl w:val="0"/>
        </w:rPr>
        <w:t xml:space="preserve">Standardize types (Year, Category, Enrolled Students, Inequality measures, Poverty ratios, Cash transfers, etc.).</w:t>
      </w:r>
    </w:p>
    <w:p w:rsidR="00000000" w:rsidDel="00000000" w:rsidP="00000000" w:rsidRDefault="00000000" w:rsidRPr="00000000" w14:paraId="0000005C">
      <w:pPr>
        <w:numPr>
          <w:ilvl w:val="0"/>
          <w:numId w:val="2"/>
        </w:numPr>
        <w:spacing w:after="0" w:line="276" w:lineRule="auto"/>
        <w:ind w:left="720" w:hanging="360"/>
        <w:rPr/>
      </w:pPr>
      <w:r w:rsidDel="00000000" w:rsidR="00000000" w:rsidRPr="00000000">
        <w:rPr>
          <w:b w:val="1"/>
          <w:rtl w:val="0"/>
        </w:rPr>
        <w:t xml:space="preserve">Rounded inequality columns to 2 decimals</w:t>
      </w:r>
      <w:r w:rsidDel="00000000" w:rsidR="00000000" w:rsidRPr="00000000">
        <w:rPr>
          <w:rtl w:val="0"/>
        </w:rPr>
      </w:r>
    </w:p>
    <w:p w:rsidR="00000000" w:rsidDel="00000000" w:rsidP="00000000" w:rsidRDefault="00000000" w:rsidRPr="00000000" w14:paraId="0000005D">
      <w:pPr>
        <w:numPr>
          <w:ilvl w:val="1"/>
          <w:numId w:val="2"/>
        </w:numPr>
        <w:spacing w:after="0" w:line="276" w:lineRule="auto"/>
        <w:ind w:left="1440" w:hanging="360"/>
        <w:rPr/>
      </w:pPr>
      <w:r w:rsidDel="00000000" w:rsidR="00000000" w:rsidRPr="00000000">
        <w:rPr>
          <w:rtl w:val="0"/>
        </w:rPr>
        <w:t xml:space="preserve">Columns: Coefficient of human inequality, Inequality in life expectancy, Inequality in education, Inequality in income.</w:t>
      </w:r>
    </w:p>
    <w:p w:rsidR="00000000" w:rsidDel="00000000" w:rsidP="00000000" w:rsidRDefault="00000000" w:rsidRPr="00000000" w14:paraId="0000005E">
      <w:pPr>
        <w:numPr>
          <w:ilvl w:val="0"/>
          <w:numId w:val="2"/>
        </w:numPr>
        <w:spacing w:after="0" w:line="276" w:lineRule="auto"/>
        <w:ind w:left="720" w:hanging="360"/>
        <w:rPr/>
      </w:pPr>
      <w:r w:rsidDel="00000000" w:rsidR="00000000" w:rsidRPr="00000000">
        <w:rPr>
          <w:b w:val="1"/>
          <w:rtl w:val="0"/>
        </w:rPr>
        <w:t xml:space="preserve">Converted poverty ratios, undernourishment, Population living in slums and cash transfers</w:t>
      </w:r>
      <w:r w:rsidDel="00000000" w:rsidR="00000000" w:rsidRPr="00000000">
        <w:rPr>
          <w:rtl w:val="0"/>
        </w:rPr>
      </w:r>
    </w:p>
    <w:p w:rsidR="00000000" w:rsidDel="00000000" w:rsidP="00000000" w:rsidRDefault="00000000" w:rsidRPr="00000000" w14:paraId="0000005F">
      <w:pPr>
        <w:numPr>
          <w:ilvl w:val="1"/>
          <w:numId w:val="2"/>
        </w:numPr>
        <w:spacing w:after="0" w:line="276" w:lineRule="auto"/>
        <w:ind w:left="1440" w:hanging="360"/>
        <w:rPr/>
      </w:pPr>
      <w:r w:rsidDel="00000000" w:rsidR="00000000" w:rsidRPr="00000000">
        <w:rPr>
          <w:rtl w:val="0"/>
        </w:rPr>
        <w:t xml:space="preserve">Poverty ratios ($2.15 &amp; $3.65) → Percentage.</w:t>
      </w:r>
    </w:p>
    <w:p w:rsidR="00000000" w:rsidDel="00000000" w:rsidP="00000000" w:rsidRDefault="00000000" w:rsidRPr="00000000" w14:paraId="00000060">
      <w:pPr>
        <w:numPr>
          <w:ilvl w:val="1"/>
          <w:numId w:val="2"/>
        </w:numPr>
        <w:spacing w:after="0" w:line="276" w:lineRule="auto"/>
        <w:ind w:left="1440" w:hanging="360"/>
        <w:rPr/>
      </w:pPr>
      <w:r w:rsidDel="00000000" w:rsidR="00000000" w:rsidRPr="00000000">
        <w:rPr>
          <w:rtl w:val="0"/>
        </w:rPr>
        <w:t xml:space="preserve">Prevalence of undernourishment → Percentage.</w:t>
      </w:r>
    </w:p>
    <w:p w:rsidR="00000000" w:rsidDel="00000000" w:rsidP="00000000" w:rsidRDefault="00000000" w:rsidRPr="00000000" w14:paraId="00000061">
      <w:pPr>
        <w:numPr>
          <w:ilvl w:val="1"/>
          <w:numId w:val="2"/>
        </w:numPr>
        <w:spacing w:after="0" w:line="276" w:lineRule="auto"/>
        <w:ind w:left="1440" w:hanging="360"/>
        <w:rPr/>
      </w:pPr>
      <w:r w:rsidDel="00000000" w:rsidR="00000000" w:rsidRPr="00000000">
        <w:rPr>
          <w:rtl w:val="0"/>
        </w:rPr>
        <w:t xml:space="preserve">Population living in slums → Percentage.</w:t>
      </w:r>
    </w:p>
    <w:p w:rsidR="00000000" w:rsidDel="00000000" w:rsidP="00000000" w:rsidRDefault="00000000" w:rsidRPr="00000000" w14:paraId="00000062">
      <w:pPr>
        <w:numPr>
          <w:ilvl w:val="1"/>
          <w:numId w:val="2"/>
        </w:numPr>
        <w:spacing w:after="0" w:line="276" w:lineRule="auto"/>
        <w:ind w:left="1440" w:hanging="360"/>
        <w:rPr/>
      </w:pPr>
      <w:r w:rsidDel="00000000" w:rsidR="00000000" w:rsidRPr="00000000">
        <w:rPr>
          <w:rtl w:val="0"/>
        </w:rPr>
        <w:t xml:space="preserve">Cash transfers → Currency.</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Change names </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Changed name of Inequality in eduation to Inequality in Education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Added column Decades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from custom column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Changed type of Decade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column to Whole number</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Added column for Cash per beneficiary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from custom column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Changed type of Cash per beneficiary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currency</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Missing Values:</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Population living in slums (% of urban population) Is calculated every other year so cells for specific years where values weren’t calculated are left null to avoid misleading / inaccurate insights </w:t>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‘Total number of Takaful and Karama beneficiary’ and ‘Total amount of cash transferred to beneficiaries under Takaful and Karama/ Billions’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for the years before 2016 are left null as Takaful and Karama program did not exist back then, and values for the year 2024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not released so their cells were left null.</w:t>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Value for columns ‘New HIV infections (per 1,000 uninfected population, all ages)’, ‘Maternal Mortality Ratio (deaths per 100,000 live births)’, ‘Inequality in income’, ‘Inequality in education’, ‘Inequality in life expectancy’, ‘Coefficient of human inequality’, ‘Gender Development Index (value)’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for the year 2024 are not released yet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so their cells were left null to avoid misleading insights.</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Values for Prevalence of undernourishment (%, 2022) for the years 2024 and 2023 not released</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so their cells were left null to avoid misleading insights.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Unpivoted Empowerment Indices into new table named Gender Empowerment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Took the following columns from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Social Categorised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table:</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Women's political empowerment index (central estimate)</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Women's civil rights index (central estimate)</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Women's civil society participation index (central estimate)</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Women's political participation index (central estimate)</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Converted them into a long format with columns: Year, Dimension, Value.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Renamed Dimensions for Readability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Changed names to shorter labels:</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Political Empowerment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Civil Rights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Civil Society Participation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Political Participation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Unpivoted Inequality Indicators into new table named Inequalities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Took the following columns from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Social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Inequality in education</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Inequality in income</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Inequality in life expectancy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Converted them into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long format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 columns: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Year, Dimension, Value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Renamed Dimensions for Readability</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Inequality in Education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Inequality in Income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Inequality in Life Expectancy</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rPr>
          <w:highlight w:val="yellow"/>
        </w:rPr>
      </w:pPr>
      <w:r w:rsidDel="00000000" w:rsidR="00000000" w:rsidRPr="00000000">
        <w:rPr>
          <w:highlight w:val="yellow"/>
          <w:rtl w:val="0"/>
        </w:rPr>
        <w:t xml:space="preserve">Economic:</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Data for Employment to population ratio, 15+, male (%) </w:t>
        <w:tab/>
        <w:t xml:space="preserve">and Employment to population ratio, 15+, female (%) for year 2023 was estimated using an average of the pervious and following year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Female-to-Male Employment Ratio is calculated using the following equation </w:t>
      </w:r>
    </w:p>
    <w:p w:rsidR="00000000" w:rsidDel="00000000" w:rsidP="00000000" w:rsidRDefault="00000000" w:rsidRPr="00000000" w14:paraId="00000089">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Employment to population ratio, 15+, female (%)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 Employment to population ratio, 15+, male (%)</m:t>
            </m:r>
          </m:den>
        </m:f>
      </m:oMath>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In Microsoft Excel, calculated the “Gross Domestic Product Growth Rate” using the following formula: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New GDP-Old GDP</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Old GDP</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1"/>
          <w:i w:val="0"/>
          <w:smallCaps w:val="0"/>
          <w:strike w:val="0"/>
          <w:color w:val="000000"/>
          <w:sz w:val="24"/>
          <w:szCs w:val="24"/>
          <w:u w:val="none"/>
          <w:shd w:fill="auto" w:val="clear"/>
          <w:vertAlign w:val="baseline"/>
        </w:rPr>
      </w:pP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Using Power Query, change the names of the columns to be more abbreviated and easier to read while analysing the data:</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“Gross National Income per Capita (2021 PPP$)” to “GNI/Capita (2021 PPP$)”</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“Gross National Income per Capita, female (2021 PPP$)” to “GNI/Capita, Female (2021 PPP$)”</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“Gross National Income per Capita, male (2021 PPP$)” to “GNI/Capita, Male (2021 PPP$)”</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“Labor force participation rate, female (% ages 15 and older)” to “LFPR/female (% ages 15 and older)”</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“Labor force participation rate, male (% ages 15 and older)” to “LFPR/Male (% ages 15 and older)”</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“Labor force participation rate, total (% of total population ages 15+)” to “Total LFPR (% of total population ages 15+)”</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“Gross Domestic Product Growth Rate” to “GDP Growth Rate”</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“Gross Domestic Product” to “GDP”</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“Gross domestic product, constant prices - % change” to “GDP, constant prices - % change”</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“Research and development expenditure (% of GDP)” to “R&amp;D expenditure (% of GDP)”</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“Logistics performance index: Overall (1=low to 5=high)” to “LPI Overall (1=low to 5=high)”</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1"/>
          <w:i w:val="0"/>
          <w:smallCaps w:val="0"/>
          <w:strike w:val="0"/>
          <w:color w:val="000000"/>
          <w:sz w:val="24"/>
          <w:szCs w:val="24"/>
          <w:u w:val="none"/>
          <w:shd w:fill="auto" w:val="clear"/>
          <w:vertAlign w:val="baseline"/>
        </w:rPr>
      </w:pP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Change the format of the following columns:</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LFPR/Female (% ages 15 and older) from decimal number to percentage </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LFPR/male (% ages 15 and older) from decimal number to percentage </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Total LFPR (% of total population ages 15+) from decimal number to percentage </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GDP growth rate from decimal to percentage </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unemployment rate from decimal to percentage</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Manufacturing, value added (% of GDP) from decimal to percentage</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Inflation, consumer prices (annual %) from decimal to percentage</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GDP, constant prices - % change from decimal to percentage</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R&amp;D expenditure (% of GDP) from decimal to percentage</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Employment to population ratio, 15+, male (%) from decimal to percentage </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Employment to population ratio, 15+, female (%) from decimal to percentage </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Female-to-Male Employment Ratio from decimal to percentage </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Please note that the LPI is not measured annually as shown.</w:t>
      </w:r>
      <w:r w:rsidDel="00000000" w:rsidR="00000000" w:rsidRPr="00000000">
        <w:rPr>
          <w:rFonts w:ascii="Play" w:cs="Play" w:eastAsia="Play" w:hAnsi="Play"/>
          <w:b w:val="0"/>
          <w:i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i w:val="0"/>
          <w:smallCaps w:val="0"/>
          <w:strike w:val="0"/>
          <w:color w:val="000000"/>
          <w:sz w:val="24"/>
          <w:szCs w:val="24"/>
          <w:u w:val="singl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In the following columns, “Total Revenues General Government”, “Expenditure General Government”, “Cash balance General Government”, “Net Acquisition of Financial Assets”, “Overall Fiscal Balance”,  “Financing Sources”, “Tax Revenues”, “Taxes on Income, Profits”, “Revenue Grants”, “Property Income”, “Sales of Goods and Services”, “Wages and Compensations of Employees”, “Purchases of Goods and Services”, “Interest”, “Subsidies, Grants and Social Benefits”, “Subsidies”, “Grants”, “Social Benefits”, “ Other”, and “Purchases of Non-Financial Assets (Investments)”, </w:t>
      </w:r>
      <w:r w:rsidDel="00000000" w:rsidR="00000000" w:rsidRPr="00000000">
        <w:rPr>
          <w:rFonts w:ascii="Play" w:cs="Play" w:eastAsia="Play" w:hAnsi="Play"/>
          <w:b w:val="0"/>
          <w:i w:val="0"/>
          <w:smallCaps w:val="0"/>
          <w:strike w:val="0"/>
          <w:color w:val="000000"/>
          <w:sz w:val="24"/>
          <w:szCs w:val="24"/>
          <w:u w:val="single"/>
          <w:shd w:fill="auto" w:val="clear"/>
          <w:vertAlign w:val="baseline"/>
          <w:rtl w:val="0"/>
        </w:rPr>
        <w:t xml:space="preserve">the data is released from 2006 to 2022, and 2015, 2023, and 2024 data are not released.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i w:val="0"/>
          <w:smallCaps w:val="0"/>
          <w:strike w:val="0"/>
          <w:color w:val="000000"/>
          <w:sz w:val="24"/>
          <w:szCs w:val="24"/>
          <w:u w:val="singl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“Domestic Financing”, “Banking Financing”, and “Non-Banking Financing” </w:t>
      </w:r>
      <w:r w:rsidDel="00000000" w:rsidR="00000000" w:rsidRPr="00000000">
        <w:rPr>
          <w:rFonts w:ascii="Play" w:cs="Play" w:eastAsia="Play" w:hAnsi="Play"/>
          <w:b w:val="0"/>
          <w:i w:val="0"/>
          <w:smallCaps w:val="0"/>
          <w:strike w:val="0"/>
          <w:color w:val="000000"/>
          <w:sz w:val="24"/>
          <w:szCs w:val="24"/>
          <w:u w:val="single"/>
          <w:shd w:fill="auto" w:val="clear"/>
          <w:vertAlign w:val="baseline"/>
          <w:rtl w:val="0"/>
        </w:rPr>
        <w:t xml:space="preserve">data are released from 2006 to 2019, and the years 2015 and 2020 up to 2024 are not released.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i w:val="0"/>
          <w:smallCaps w:val="0"/>
          <w:strike w:val="0"/>
          <w:color w:val="000000"/>
          <w:sz w:val="24"/>
          <w:szCs w:val="24"/>
          <w:u w:val="singl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“Gross Domestic Debt”, “Net Domestic Debt of Government”, “Net Debt of Public Economic Authorities”, “Net NIB Debt”, and “Intra-Debt” </w:t>
      </w:r>
      <w:r w:rsidDel="00000000" w:rsidR="00000000" w:rsidRPr="00000000">
        <w:rPr>
          <w:rFonts w:ascii="Play" w:cs="Play" w:eastAsia="Play" w:hAnsi="Play"/>
          <w:b w:val="0"/>
          <w:i w:val="0"/>
          <w:smallCaps w:val="0"/>
          <w:strike w:val="0"/>
          <w:color w:val="000000"/>
          <w:sz w:val="24"/>
          <w:szCs w:val="24"/>
          <w:u w:val="single"/>
          <w:shd w:fill="auto" w:val="clear"/>
          <w:vertAlign w:val="baseline"/>
          <w:rtl w:val="0"/>
        </w:rPr>
        <w:t xml:space="preserve">data are released from 2005 to 2020, and years 2015, 2023, and 2025 are not released.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b w:val="0"/>
          <w:i w:val="0"/>
          <w:smallCaps w:val="0"/>
          <w:strike w:val="0"/>
          <w:color w:val="000000"/>
          <w:sz w:val="24"/>
          <w:szCs w:val="24"/>
          <w:u w:val="singl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The “Prosperity gap (2021 prices) - Income or consumption consolidated” </w:t>
      </w:r>
      <w:r w:rsidDel="00000000" w:rsidR="00000000" w:rsidRPr="00000000">
        <w:rPr>
          <w:rFonts w:ascii="Play" w:cs="Play" w:eastAsia="Play" w:hAnsi="Play"/>
          <w:b w:val="0"/>
          <w:i w:val="0"/>
          <w:smallCaps w:val="0"/>
          <w:strike w:val="0"/>
          <w:color w:val="000000"/>
          <w:sz w:val="24"/>
          <w:szCs w:val="24"/>
          <w:u w:val="single"/>
          <w:shd w:fill="auto" w:val="clear"/>
          <w:vertAlign w:val="baseline"/>
          <w:rtl w:val="0"/>
        </w:rPr>
        <w:t xml:space="preserve">is not released annually, and the latest update for it was in 2021.</w:t>
      </w:r>
      <w:r w:rsidDel="00000000" w:rsidR="00000000" w:rsidRPr="00000000">
        <w:rPr>
          <w:rFonts w:ascii="Play" w:cs="Play" w:eastAsia="Play" w:hAnsi="Play"/>
          <w:b w:val="0"/>
          <w:i w:val="0"/>
          <w:smallCaps w:val="0"/>
          <w:strike w:val="0"/>
          <w:color w:val="000000"/>
          <w:sz w:val="24"/>
          <w:szCs w:val="24"/>
          <w:u w:val="singl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highlight w:val="yellow"/>
          <w:rtl w:val="0"/>
        </w:rPr>
        <w:t xml:space="preserve">Environment:</w:t>
      </w:r>
      <w:r w:rsidDel="00000000" w:rsidR="00000000" w:rsidRPr="00000000">
        <w:rPr>
          <w:rtl w:val="0"/>
        </w:rPr>
      </w:r>
    </w:p>
    <w:p w:rsidR="00000000" w:rsidDel="00000000" w:rsidP="00000000" w:rsidRDefault="00000000" w:rsidRPr="00000000" w14:paraId="000000AB">
      <w:pPr>
        <w:numPr>
          <w:ilvl w:val="0"/>
          <w:numId w:val="10"/>
        </w:numPr>
        <w:spacing w:after="0" w:lineRule="auto"/>
        <w:ind w:left="720" w:hanging="360"/>
        <w:rPr/>
      </w:pPr>
      <w:r w:rsidDel="00000000" w:rsidR="00000000" w:rsidRPr="00000000">
        <w:rPr>
          <w:rtl w:val="0"/>
        </w:rPr>
        <w:t xml:space="preserve">Remove “category” column; there is only one filter.</w:t>
      </w:r>
    </w:p>
    <w:p w:rsidR="00000000" w:rsidDel="00000000" w:rsidP="00000000" w:rsidRDefault="00000000" w:rsidRPr="00000000" w14:paraId="000000AC">
      <w:pPr>
        <w:numPr>
          <w:ilvl w:val="0"/>
          <w:numId w:val="10"/>
        </w:numPr>
        <w:spacing w:after="0" w:lineRule="auto"/>
        <w:ind w:left="720" w:hanging="360"/>
        <w:rPr/>
      </w:pPr>
      <w:r w:rsidDel="00000000" w:rsidR="00000000" w:rsidRPr="00000000">
        <w:rPr>
          <w:rtl w:val="0"/>
        </w:rPr>
        <w:t xml:space="preserve">Remove empty 6% in the “Annual CO2 emissions (per capita)” column.</w:t>
      </w:r>
    </w:p>
    <w:p w:rsidR="00000000" w:rsidDel="00000000" w:rsidP="00000000" w:rsidRDefault="00000000" w:rsidRPr="00000000" w14:paraId="000000AD">
      <w:pPr>
        <w:numPr>
          <w:ilvl w:val="0"/>
          <w:numId w:val="10"/>
        </w:numPr>
        <w:spacing w:after="0" w:lineRule="auto"/>
        <w:ind w:left="720" w:hanging="360"/>
        <w:rPr/>
      </w:pPr>
      <w:r w:rsidDel="00000000" w:rsidR="00000000" w:rsidRPr="00000000">
        <w:rPr>
          <w:rtl w:val="0"/>
        </w:rPr>
        <w:t xml:space="preserve">Remove” Nuclear (% equivalent primary energy)” column; there is only one filter.</w:t>
      </w:r>
    </w:p>
    <w:p w:rsidR="00000000" w:rsidDel="00000000" w:rsidP="00000000" w:rsidRDefault="00000000" w:rsidRPr="00000000" w14:paraId="000000AE">
      <w:pPr>
        <w:numPr>
          <w:ilvl w:val="0"/>
          <w:numId w:val="10"/>
        </w:numPr>
        <w:spacing w:after="0" w:lineRule="auto"/>
        <w:ind w:left="720" w:hanging="360"/>
        <w:rPr/>
      </w:pPr>
      <w:r w:rsidDel="00000000" w:rsidR="00000000" w:rsidRPr="00000000">
        <w:rPr>
          <w:rtl w:val="0"/>
        </w:rPr>
        <w:t xml:space="preserve">Remove “Other renewables (% equivalent primary energy)”; there is only one filter.</w:t>
      </w:r>
    </w:p>
    <w:p w:rsidR="00000000" w:rsidDel="00000000" w:rsidP="00000000" w:rsidRDefault="00000000" w:rsidRPr="00000000" w14:paraId="000000AF">
      <w:pPr>
        <w:numPr>
          <w:ilvl w:val="0"/>
          <w:numId w:val="10"/>
        </w:numPr>
        <w:spacing w:after="0" w:lineRule="auto"/>
        <w:ind w:left="720" w:hanging="360"/>
        <w:rPr/>
      </w:pPr>
      <w:r w:rsidDel="00000000" w:rsidR="00000000" w:rsidRPr="00000000">
        <w:rPr>
          <w:rtl w:val="0"/>
        </w:rPr>
        <w:t xml:space="preserve">Remove “Biofuels consumption – TWh” column; there is only one filter.</w:t>
      </w:r>
    </w:p>
    <w:p w:rsidR="00000000" w:rsidDel="00000000" w:rsidP="00000000" w:rsidRDefault="00000000" w:rsidRPr="00000000" w14:paraId="000000B0">
      <w:pPr>
        <w:numPr>
          <w:ilvl w:val="0"/>
          <w:numId w:val="10"/>
        </w:numPr>
        <w:spacing w:after="0" w:lineRule="auto"/>
        <w:ind w:left="720" w:hanging="360"/>
        <w:rPr/>
      </w:pPr>
      <w:r w:rsidDel="00000000" w:rsidR="00000000" w:rsidRPr="00000000">
        <w:rPr>
          <w:rtl w:val="0"/>
        </w:rPr>
        <w:t xml:space="preserve">Select all and then change no. of decimal places to 2.</w:t>
      </w:r>
    </w:p>
    <w:p w:rsidR="00000000" w:rsidDel="00000000" w:rsidP="00000000" w:rsidRDefault="00000000" w:rsidRPr="00000000" w14:paraId="000000B1">
      <w:pPr>
        <w:numPr>
          <w:ilvl w:val="0"/>
          <w:numId w:val="10"/>
        </w:numPr>
        <w:spacing w:after="0" w:lineRule="auto"/>
        <w:ind w:left="720" w:hanging="360"/>
        <w:rPr/>
      </w:pPr>
      <w:r w:rsidDel="00000000" w:rsidR="00000000" w:rsidRPr="00000000">
        <w:rPr>
          <w:rtl w:val="0"/>
        </w:rPr>
        <w:t xml:space="preserve">Remove “Water and sanitation development assistance as part of official government spending plans”; the error percentage is 74%.</w:t>
      </w:r>
    </w:p>
    <w:p w:rsidR="00000000" w:rsidDel="00000000" w:rsidP="00000000" w:rsidRDefault="00000000" w:rsidRPr="00000000" w14:paraId="000000B2">
      <w:pPr>
        <w:numPr>
          <w:ilvl w:val="0"/>
          <w:numId w:val="10"/>
        </w:numPr>
        <w:spacing w:after="0" w:lineRule="auto"/>
        <w:ind w:left="720" w:hanging="360"/>
        <w:rPr/>
      </w:pPr>
      <w:r w:rsidDel="00000000" w:rsidR="00000000" w:rsidRPr="00000000">
        <w:rPr>
          <w:rtl w:val="0"/>
        </w:rPr>
        <w:t xml:space="preserve">The last 8 columns null in refer to unavailable data, so I didn’t remove or replace it.</w:t>
      </w:r>
    </w:p>
    <w:p w:rsidR="00000000" w:rsidDel="00000000" w:rsidP="00000000" w:rsidRDefault="00000000" w:rsidRPr="00000000" w14:paraId="000000B3">
      <w:pPr>
        <w:rPr/>
      </w:pPr>
      <w:r w:rsidDel="00000000" w:rsidR="00000000" w:rsidRPr="00000000">
        <w:rPr>
          <w:highlight w:val="yellow"/>
          <w:rtl w:val="0"/>
        </w:rPr>
        <w:t xml:space="preserve">Future Forecasting: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Forecasted Gender inequality index for years 2024-2030 using the following equation to calculate rate of change then add to the last known value </w:t>
      </w:r>
      <w:r w:rsidDel="00000000" w:rsidR="00000000" w:rsidRPr="00000000">
        <w:drawing>
          <wp:anchor allowOverlap="1" behindDoc="0" distB="0" distT="0" distL="114300" distR="114300" hidden="0" layoutInCell="1" locked="0" relativeHeight="0" simplePos="0">
            <wp:simplePos x="0" y="0"/>
            <wp:positionH relativeFrom="column">
              <wp:posOffset>403860</wp:posOffset>
            </wp:positionH>
            <wp:positionV relativeFrom="paragraph">
              <wp:posOffset>495300</wp:posOffset>
            </wp:positionV>
            <wp:extent cx="4823460" cy="731520"/>
            <wp:effectExtent b="0" l="0" r="0" t="0"/>
            <wp:wrapTopAndBottom distB="0" distT="0"/>
            <wp:docPr id="168154748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823460" cy="73152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World Bank (2018) </w:t>
      </w:r>
      <w:r w:rsidDel="00000000" w:rsidR="00000000" w:rsidRPr="00000000">
        <w:rPr>
          <w:rFonts w:ascii="Aptos" w:cs="Aptos" w:eastAsia="Aptos" w:hAnsi="Aptos"/>
          <w:b w:val="0"/>
          <w:i w:val="1"/>
          <w:smallCaps w:val="0"/>
          <w:strike w:val="0"/>
          <w:color w:val="000000"/>
          <w:sz w:val="16"/>
          <w:szCs w:val="16"/>
          <w:u w:val="none"/>
          <w:shd w:fill="auto" w:val="clear"/>
          <w:vertAlign w:val="baseline"/>
          <w:rtl w:val="0"/>
        </w:rPr>
        <w:t xml:space="preserve">Doing Business/Trading Across Borders and Logistics Performance Index: Similar yet different</w:t>
      </w:r>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 World Bank Blogs, 28 June. Available at: </w:t>
      </w:r>
      <w:hyperlink r:id="rId1">
        <w:r w:rsidDel="00000000" w:rsidR="00000000" w:rsidRPr="00000000">
          <w:rPr>
            <w:rFonts w:ascii="Aptos" w:cs="Aptos" w:eastAsia="Aptos" w:hAnsi="Aptos"/>
            <w:b w:val="0"/>
            <w:i w:val="0"/>
            <w:smallCaps w:val="0"/>
            <w:strike w:val="0"/>
            <w:color w:val="467886"/>
            <w:sz w:val="16"/>
            <w:szCs w:val="16"/>
            <w:u w:val="single"/>
            <w:shd w:fill="auto" w:val="clear"/>
            <w:vertAlign w:val="baseline"/>
            <w:rtl w:val="0"/>
          </w:rPr>
          <w:t xml:space="preserve">https://blogs.worldbank.org/en/opendata/doing-business-trading-across-borders-and-logistics-performance-index-similar-yet-different</w:t>
        </w:r>
      </w:hyperlink>
      <w:r w:rsidDel="00000000" w:rsidR="00000000" w:rsidRPr="00000000">
        <w:rPr>
          <w:rFonts w:ascii="Aptos" w:cs="Aptos" w:eastAsia="Aptos" w:hAnsi="Aptos"/>
          <w:b w:val="0"/>
          <w:i w:val="0"/>
          <w:smallCaps w:val="0"/>
          <w:strike w:val="0"/>
          <w:color w:val="000000"/>
          <w:sz w:val="16"/>
          <w:szCs w:val="16"/>
          <w:u w:val="none"/>
          <w:shd w:fill="auto" w:val="clear"/>
          <w:vertAlign w:val="baseline"/>
          <w:rtl w:val="0"/>
        </w:rPr>
        <w:t xml:space="preserve"> (Accessed: 15 September 2025).</w:t>
        <w:tab/>
      </w:r>
    </w:p>
  </w:footnote>
  <w:footnote w:id="1">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14"/>
          <w:szCs w:val="14"/>
          <w:u w:val="none"/>
          <w:shd w:fill="auto" w:val="clear"/>
          <w:vertAlign w:val="baseline"/>
          <w:rtl w:val="0"/>
        </w:rPr>
        <w:t xml:space="preserve"> Our World in Data. (2025). </w:t>
      </w:r>
      <w:r w:rsidDel="00000000" w:rsidR="00000000" w:rsidRPr="00000000">
        <w:rPr>
          <w:rFonts w:ascii="Aptos" w:cs="Aptos" w:eastAsia="Aptos" w:hAnsi="Aptos"/>
          <w:b w:val="0"/>
          <w:i w:val="1"/>
          <w:smallCaps w:val="0"/>
          <w:strike w:val="0"/>
          <w:color w:val="000000"/>
          <w:sz w:val="14"/>
          <w:szCs w:val="14"/>
          <w:u w:val="none"/>
          <w:shd w:fill="auto" w:val="clear"/>
          <w:vertAlign w:val="baseline"/>
          <w:rtl w:val="0"/>
        </w:rPr>
        <w:t xml:space="preserve">Prosperity gap (2021 prices) – Income or consumption consolidated</w:t>
      </w:r>
      <w:r w:rsidDel="00000000" w:rsidR="00000000" w:rsidRPr="00000000">
        <w:rPr>
          <w:rFonts w:ascii="Aptos" w:cs="Aptos" w:eastAsia="Aptos" w:hAnsi="Aptos"/>
          <w:b w:val="0"/>
          <w:i w:val="0"/>
          <w:smallCaps w:val="0"/>
          <w:strike w:val="0"/>
          <w:color w:val="000000"/>
          <w:sz w:val="14"/>
          <w:szCs w:val="14"/>
          <w:u w:val="none"/>
          <w:shd w:fill="auto" w:val="clear"/>
          <w:vertAlign w:val="baseline"/>
          <w:rtl w:val="0"/>
        </w:rPr>
        <w:t xml:space="preserve">. Our World in Data. Retrieved September 15, 2025, from </w:t>
      </w:r>
      <w:hyperlink r:id="rId2">
        <w:r w:rsidDel="00000000" w:rsidR="00000000" w:rsidRPr="00000000">
          <w:rPr>
            <w:rFonts w:ascii="Aptos" w:cs="Aptos" w:eastAsia="Aptos" w:hAnsi="Aptos"/>
            <w:b w:val="0"/>
            <w:i w:val="0"/>
            <w:smallCaps w:val="0"/>
            <w:strike w:val="0"/>
            <w:color w:val="467886"/>
            <w:sz w:val="14"/>
            <w:szCs w:val="14"/>
            <w:u w:val="single"/>
            <w:shd w:fill="auto" w:val="clear"/>
            <w:vertAlign w:val="baseline"/>
            <w:rtl w:val="0"/>
          </w:rPr>
          <w:t xml:space="preserve">https://ourworldindata.org/grapher/prosperity-gap</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b w:val="1"/>
      </w:rPr>
    </w:lvl>
    <w:lvl w:ilvl="1">
      <w:start w:val="1"/>
      <w:numFmt w:val="bullet"/>
      <w:lvlText w:val="o"/>
      <w:lvlJc w:val="left"/>
      <w:pPr>
        <w:ind w:left="1440" w:hanging="360"/>
      </w:pPr>
      <w:rPr>
        <w:rFonts w:ascii="Courier New" w:cs="Courier New" w:eastAsia="Courier New" w:hAnsi="Courier New"/>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o"/>
      <w:lvlJc w:val="left"/>
      <w:pPr>
        <w:ind w:left="1080" w:hanging="360"/>
      </w:pPr>
      <w:rPr>
        <w:rFonts w:ascii="Courier New" w:cs="Courier New" w:eastAsia="Courier New" w:hAnsi="Courier New"/>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o"/>
      <w:lvlJc w:val="left"/>
      <w:pPr>
        <w:ind w:left="1080" w:hanging="360"/>
      </w:pPr>
      <w:rPr>
        <w:rFonts w:ascii="Courier New" w:cs="Courier New" w:eastAsia="Courier New" w:hAnsi="Courier New"/>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o"/>
      <w:lvlJc w:val="left"/>
      <w:pPr>
        <w:ind w:left="1080" w:hanging="360"/>
      </w:pPr>
      <w:rPr>
        <w:rFonts w:ascii="Courier New" w:cs="Courier New" w:eastAsia="Courier New" w:hAnsi="Courier New"/>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6076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6076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6076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6076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6076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6076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6076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6076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6076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6076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6076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6076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6076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6076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6076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60760"/>
    <w:rPr>
      <w:i w:val="1"/>
      <w:iCs w:val="1"/>
      <w:color w:val="404040" w:themeColor="text1" w:themeTint="0000BF"/>
    </w:rPr>
  </w:style>
  <w:style w:type="paragraph" w:styleId="ListParagraph">
    <w:name w:val="List Paragraph"/>
    <w:basedOn w:val="Normal"/>
    <w:uiPriority w:val="34"/>
    <w:qFormat w:val="1"/>
    <w:rsid w:val="00060760"/>
    <w:pPr>
      <w:ind w:left="720"/>
      <w:contextualSpacing w:val="1"/>
    </w:pPr>
  </w:style>
  <w:style w:type="character" w:styleId="IntenseEmphasis">
    <w:name w:val="Intense Emphasis"/>
    <w:basedOn w:val="DefaultParagraphFont"/>
    <w:uiPriority w:val="21"/>
    <w:qFormat w:val="1"/>
    <w:rsid w:val="00060760"/>
    <w:rPr>
      <w:i w:val="1"/>
      <w:iCs w:val="1"/>
      <w:color w:val="0f4761" w:themeColor="accent1" w:themeShade="0000BF"/>
    </w:rPr>
  </w:style>
  <w:style w:type="paragraph" w:styleId="IntenseQuote">
    <w:name w:val="Intense Quote"/>
    <w:basedOn w:val="Normal"/>
    <w:next w:val="Normal"/>
    <w:link w:val="IntenseQuoteChar"/>
    <w:uiPriority w:val="30"/>
    <w:qFormat w:val="1"/>
    <w:rsid w:val="0006076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60760"/>
    <w:rPr>
      <w:i w:val="1"/>
      <w:iCs w:val="1"/>
      <w:color w:val="0f4761" w:themeColor="accent1" w:themeShade="0000BF"/>
    </w:rPr>
  </w:style>
  <w:style w:type="character" w:styleId="IntenseReference">
    <w:name w:val="Intense Reference"/>
    <w:basedOn w:val="DefaultParagraphFont"/>
    <w:uiPriority w:val="32"/>
    <w:qFormat w:val="1"/>
    <w:rsid w:val="00060760"/>
    <w:rPr>
      <w:b w:val="1"/>
      <w:bCs w:val="1"/>
      <w:smallCaps w:val="1"/>
      <w:color w:val="0f4761" w:themeColor="accent1" w:themeShade="0000BF"/>
      <w:spacing w:val="5"/>
    </w:rPr>
  </w:style>
  <w:style w:type="character" w:styleId="PlaceholderText">
    <w:name w:val="Placeholder Text"/>
    <w:basedOn w:val="DefaultParagraphFont"/>
    <w:uiPriority w:val="99"/>
    <w:semiHidden w:val="1"/>
    <w:rsid w:val="00060760"/>
    <w:rPr>
      <w:color w:val="666666"/>
    </w:rPr>
  </w:style>
  <w:style w:type="character" w:styleId="Hyperlink">
    <w:name w:val="Hyperlink"/>
    <w:basedOn w:val="DefaultParagraphFont"/>
    <w:uiPriority w:val="99"/>
    <w:unhideWhenUsed w:val="1"/>
    <w:rsid w:val="00604FB2"/>
    <w:rPr>
      <w:color w:val="467886" w:themeColor="hyperlink"/>
      <w:u w:val="single"/>
    </w:rPr>
  </w:style>
  <w:style w:type="character" w:styleId="UnresolvedMention">
    <w:name w:val="Unresolved Mention"/>
    <w:basedOn w:val="DefaultParagraphFont"/>
    <w:uiPriority w:val="99"/>
    <w:semiHidden w:val="1"/>
    <w:unhideWhenUsed w:val="1"/>
    <w:rsid w:val="00604FB2"/>
    <w:rPr>
      <w:color w:val="605e5c"/>
      <w:shd w:color="auto" w:fill="e1dfdd" w:val="clear"/>
    </w:rPr>
  </w:style>
  <w:style w:type="paragraph" w:styleId="FootnoteText">
    <w:name w:val="footnote text"/>
    <w:basedOn w:val="Normal"/>
    <w:link w:val="FootnoteTextChar"/>
    <w:uiPriority w:val="99"/>
    <w:semiHidden w:val="1"/>
    <w:unhideWhenUsed w:val="1"/>
    <w:rsid w:val="00C24EA8"/>
    <w:pPr>
      <w:spacing w:after="0" w:line="240" w:lineRule="auto"/>
    </w:pPr>
    <w:rPr>
      <w:sz w:val="20"/>
      <w:szCs w:val="20"/>
      <w:lang w:val="en-US"/>
    </w:rPr>
  </w:style>
  <w:style w:type="character" w:styleId="FootnoteTextChar" w:customStyle="1">
    <w:name w:val="Footnote Text Char"/>
    <w:basedOn w:val="DefaultParagraphFont"/>
    <w:link w:val="FootnoteText"/>
    <w:uiPriority w:val="99"/>
    <w:semiHidden w:val="1"/>
    <w:rsid w:val="00C24EA8"/>
    <w:rPr>
      <w:sz w:val="20"/>
      <w:szCs w:val="20"/>
      <w:lang w:val="en-US"/>
    </w:rPr>
  </w:style>
  <w:style w:type="character" w:styleId="FootnoteReference">
    <w:name w:val="footnote reference"/>
    <w:basedOn w:val="DefaultParagraphFont"/>
    <w:uiPriority w:val="99"/>
    <w:semiHidden w:val="1"/>
    <w:unhideWhenUsed w:val="1"/>
    <w:rsid w:val="00C24EA8"/>
    <w:rPr>
      <w:vertAlign w:val="superscript"/>
    </w:rPr>
  </w:style>
  <w:style w:type="paragraph" w:styleId="Header">
    <w:name w:val="header"/>
    <w:basedOn w:val="Normal"/>
    <w:link w:val="HeaderChar"/>
    <w:uiPriority w:val="99"/>
    <w:unhideWhenUsed w:val="1"/>
    <w:rsid w:val="00C24EA8"/>
    <w:pPr>
      <w:tabs>
        <w:tab w:val="center" w:pos="4513"/>
        <w:tab w:val="right" w:pos="9026"/>
      </w:tabs>
      <w:spacing w:after="0" w:line="240" w:lineRule="auto"/>
    </w:pPr>
  </w:style>
  <w:style w:type="character" w:styleId="HeaderChar" w:customStyle="1">
    <w:name w:val="Header Char"/>
    <w:basedOn w:val="DefaultParagraphFont"/>
    <w:link w:val="Header"/>
    <w:uiPriority w:val="99"/>
    <w:rsid w:val="00C24EA8"/>
  </w:style>
  <w:style w:type="paragraph" w:styleId="Footer">
    <w:name w:val="footer"/>
    <w:basedOn w:val="Normal"/>
    <w:link w:val="FooterChar"/>
    <w:uiPriority w:val="99"/>
    <w:unhideWhenUsed w:val="1"/>
    <w:rsid w:val="00C24E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C24EA8"/>
  </w:style>
  <w:style w:type="paragraph" w:styleId="NormalWeb">
    <w:name w:val="Normal (Web)"/>
    <w:basedOn w:val="Normal"/>
    <w:uiPriority w:val="99"/>
    <w:unhideWhenUsed w:val="1"/>
    <w:rsid w:val="00AE3FD1"/>
    <w:pPr>
      <w:spacing w:after="100" w:afterAutospacing="1" w:before="100" w:beforeAutospacing="1" w:line="240" w:lineRule="auto"/>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AE3FD1"/>
    <w:rPr>
      <w:b w:val="1"/>
      <w:bCs w:val="1"/>
    </w:rPr>
  </w:style>
  <w:style w:type="character" w:styleId="Emphasis">
    <w:name w:val="Emphasis"/>
    <w:basedOn w:val="DefaultParagraphFont"/>
    <w:uiPriority w:val="20"/>
    <w:qFormat w:val="1"/>
    <w:rsid w:val="00AE3FD1"/>
    <w:rPr>
      <w:i w:val="1"/>
      <w:i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ambriaMath-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logs.worldbank.org/en/opendata/doing-business-trading-across-borders-and-logistics-performance-index-similar-yet-different?utm_source=chatgpt.com" TargetMode="External"/><Relationship Id="rId2" Type="http://schemas.openxmlformats.org/officeDocument/2006/relationships/hyperlink" Target="https://ourworldindata.org/grapher/prosperity-ga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1sbMULw2Gmyf1Kb/uU8k7P0MA==">CgMxLjAyDmgubjFkaTE5c2VjNmkzOAByITE1c1VpaEdXYVVyQ0Via085VHdPV2ViMWpXYzV6SjVqVQ==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2025-09-13T19:51:00Z</dcterms:created>
  <dc:creator>huda ahmed</dc:creator>
</cp:coreProperties>
</file>