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lineRule="atLeast" w:line="240" w:before="0" w:after="0"/>
        <w:ind w:hanging="0" w:left="0" w:right="0"/>
        <w:jc w:val="righ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</w:rPr>
        <w:t>24. März 2026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0" w:before="0" w:after="180"/>
        <w:ind w:hanging="0" w:left="0" w:right="0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>Konstrukt  Supporting_Center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Grundriss(){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/>
      </w:pPr>
      <w:r>
        <w:rPr/>
        <w:t xml:space="preserve">    </w:t>
      </w:r>
      <w:r>
        <w:rPr/>
        <w:t>! Op</w:t>
      </w:r>
      <w:r>
        <w:rPr>
          <w:rFonts w:ascii="Google Sans;Arial;sans-serif" w:hAnsi="Google Sans;Arial;sans-serif"/>
          <w:color w:val="000000"/>
        </w:rPr>
        <w:t xml:space="preserve">ensource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 xml:space="preserve">Projekte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 xml:space="preserve">! Supporting_Center Flexibel einsetzbare faltbare Räume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               </w:t>
      </w:r>
      <w:r>
        <w:rPr>
          <w:rFonts w:ascii="Google Sans;Arial;sans-serif" w:hAnsi="Google Sans;Arial;sans-serif"/>
          <w:color w:val="000000"/>
        </w:rPr>
        <w:t xml:space="preserve">Darstellung in Text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                   </w:t>
      </w:r>
      <w:r>
        <w:rPr>
          <w:rFonts w:ascii="Google Sans;Arial;sans-serif" w:hAnsi="Google Sans;Arial;sans-serif"/>
          <w:color w:val="000000"/>
        </w:rPr>
        <w:tab/>
        <w:t xml:space="preserve">REF faltbares Kinderreisebett -&gt; Skalierung zu Wohnkontainer -&gt; leichte logistik &lt;&gt; lagerung transport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                   </w:t>
      </w:r>
      <w:r>
        <w:rPr>
          <w:rFonts w:ascii="Google Sans;Arial;sans-serif" w:hAnsi="Google Sans;Arial;sans-serif"/>
          <w:color w:val="000000"/>
        </w:rPr>
        <w:tab/>
        <w:t xml:space="preserve">REF thermisch isolierte textil Hülle -&gt; Camping Zelt -&gt; leichbau -&gt; leichte wartung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                   </w:t>
      </w:r>
      <w:r>
        <w:rPr>
          <w:rFonts w:ascii="Google Sans;Arial;sans-serif" w:hAnsi="Google Sans;Arial;sans-serif"/>
          <w:color w:val="000000"/>
        </w:rPr>
        <w:tab/>
        <w:t xml:space="preserve">REF Kreuzverstrebung (Cross-Bracing) versteift zur stabilisierung -&gt; Regalbau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                   </w:t>
      </w:r>
      <w:r>
        <w:rPr>
          <w:rFonts w:ascii="Google Sans;Arial;sans-serif" w:hAnsi="Google Sans;Arial;sans-serif"/>
          <w:color w:val="000000"/>
        </w:rPr>
        <w:tab/>
        <w:t xml:space="preserve">REF technik module zum unten einzuschieben erforderlichen komponenten für die wasser zufuhr aufbereitung und Entsorgung erforderlichen komponenten elektrischen Komponenten &amp; Heiz- &amp; Klima-systeme &amp; Kommunikation von der Seite &amp; obens unter zugänglichen Anschlussen -&gt; Schublade -&gt; leichte wartung 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                    </w:t>
      </w:r>
      <w:r>
        <w:rPr>
          <w:rFonts w:ascii="Google Sans;Arial;sans-serif" w:hAnsi="Google Sans;Arial;sans-serif"/>
          <w:color w:val="000000"/>
        </w:rPr>
        <w:tab/>
        <w:t>REF integrierte flexible leitungen in textil kabelkanälen, angebracht innen mit klettverschluss -&gt; Wappen Patch auf Kleindung -&gt; leichtbau -&gt; leichte wartung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  <w:highlight w:val="none"/>
          <w:shd w:fill="FFF5CE" w:val="clear"/>
        </w:rPr>
      </w:pPr>
      <w:r>
        <w:rPr>
          <w:rFonts w:ascii="Google Sans;Arial;sans-serif" w:hAnsi="Google Sans;Arial;sans-serif"/>
          <w:color w:val="000000"/>
          <w:shd w:fill="FFF5CE" w:val="clear"/>
        </w:rPr>
        <w:tab/>
        <w:tab/>
        <w:t>REF Modular -&gt; wohneinheiten lassen sich verbinden und dach von aussen mit seilen hängen und tragende säulen umklappen für große räume zu bilden&lt;&gt; festival zelt -&gt; medizinische versorgungen -&gt; verwaltung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>REF transport in frachtkontainern -&gt; leichter logistik -&gt; höhere reichweite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>REF schnelle verfügbarkeit und modular und opensource und somit frei anpassbar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>REF Sektor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>Humanität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ab/>
        <w:t>Flüchlings und Naturkatastrophen Hilfe --&gt; flüchlingslager krriesen und kriegsgebiete &amp; notlager Flutkatastrophe ahrtal deutschland &amp; erdbeben afghanisch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>Kommerziell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ab/>
        <w:t>Veranstaltungen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ab/>
        <w:tab/>
        <w:tab/>
        <w:t>Camping - Wohnwagen pkw/velo, kleinraum im Rucksack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>}</w:t>
      </w:r>
    </w:p>
    <w:p>
      <w:pPr>
        <w:pStyle w:val="BodyText"/>
        <w:widowControl/>
        <w:pBdr/>
        <w:bidi w:val="0"/>
        <w:spacing w:lineRule="atLeast" w:line="0" w:before="0" w:after="66"/>
        <w:ind w:hanging="0" w:left="0" w:right="0"/>
        <w:jc w:val="lef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  <w:t xml:space="preserve"> </w:t>
      </w:r>
    </w:p>
    <w:p>
      <w:pPr>
        <w:pStyle w:val="HorizontaleLinie"/>
        <w:widowControl/>
        <w:bidi w:val="0"/>
        <w:ind w:hanging="0"/>
        <w:rPr>
          <w:color w:val="000000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BodyText"/>
        <w:widowControl/>
        <w:bidi w:val="0"/>
        <w:spacing w:lineRule="atLeast" w:line="240" w:before="0" w:after="0"/>
        <w:ind w:hanging="0" w:left="0" w:right="0"/>
        <w:jc w:val="righ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</w:r>
    </w:p>
    <w:p>
      <w:pPr>
        <w:pStyle w:val="BodyText"/>
        <w:widowControl/>
        <w:bidi w:val="0"/>
        <w:spacing w:before="450" w:after="140"/>
        <w:ind w:hanging="0"/>
        <w:rPr>
          <w:rFonts w:ascii="Google Sans;Arial;sans-serif" w:hAnsi="Google Sans;Arial;sans-serif"/>
          <w:color w:val="000000"/>
          <w:sz w:val="28"/>
          <w:shd w:fill="auto" w:val="clear"/>
        </w:rPr>
      </w:pP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# Konzept</w:t>
      </w:r>
    </w:p>
    <w:p>
      <w:pPr>
        <w:pStyle w:val="BodyText"/>
        <w:widowControl/>
        <w:bidi w:val="0"/>
        <w:spacing w:lineRule="atLeast" w:line="360" w:before="0" w:after="180"/>
        <w:ind w:hanging="0" w:left="0" w:right="0"/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/>
      </w:r>
    </w:p>
    <w:p>
      <w:pPr>
        <w:pStyle w:val="BodyText"/>
        <w:widowControl/>
        <w:bidi w:val="0"/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"Supporting Center"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– ein hybrides Open-Source-Raumsystem, das Leichtbau mit Container-Logistik vereint:</w:t>
      </w:r>
    </w:p>
    <w:p>
      <w:pPr>
        <w:pStyle w:val="BodyText"/>
        <w:widowControl/>
        <w:bidi w:val="0"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1. Die Skelett-Struktur (Mechanik)</w:t>
      </w:r>
    </w:p>
    <w:p>
      <w:pPr>
        <w:pStyle w:val="BodyText"/>
        <w:widowControl/>
        <w:bidi w:val="0"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Das Grundgerüst basiert auf dem Prinzip des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Scherengitters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(ähnlich einem Reisebett, aber massiv skaliert).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Falt-Mechanismus: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Zentrale Gelenkpunkte ermöglichen das Zusammenfalten auf das Standard-Maß einer Europalette oder eines 10ft-Containers.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Stabilisierung: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Nach dem Aufspannen werden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Kreuzverstrebungen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(Cross-Bracing) eingeklickt. Diese übertragen die Steifigkeit aus dem industriellen Regalbau auf die mobile Architektur.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450" w:after="36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Grundriss-Layout: Das "Flex-Modul" (aufgefaltet)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360" w:before="45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1. Die äußere Hülle (Haut &amp; Knochen)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Grundform: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 Ein Rechteck (Standard-Maß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Wohnkontainer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), das sich aus einem kompakten Paket entfaltet.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Skelett: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Sichtbare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Aluminium-Scherenprofile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an den Ecken und Längsseiten (Ref: Kinderreisebett). Diese bilden das statische Rückgrat.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color w:val="000000"/>
        </w:rPr>
        <w:t>Wandaufbau:</w:t>
      </w:r>
      <w:r>
        <w:rPr>
          <w:rFonts w:ascii="Google Sans;Arial;sans-serif" w:hAnsi="Google Sans;Arial;sans-serif"/>
          <w:color w:val="000000"/>
        </w:rPr>
        <w:t> Keine starren Wände, sondern eine </w:t>
      </w:r>
      <w:r>
        <w:rPr>
          <w:rStyle w:val="Strong"/>
          <w:rFonts w:ascii="Google Sans;Arial;sans-serif" w:hAnsi="Google Sans;Arial;sans-serif"/>
          <w:color w:val="000000"/>
        </w:rPr>
        <w:t>thermisch isolierte Textil-Membran</w:t>
      </w:r>
      <w:r>
        <w:rPr>
          <w:rFonts w:ascii="Google Sans;Arial;sans-serif" w:hAnsi="Google Sans;Arial;sans-serif"/>
          <w:color w:val="000000"/>
        </w:rPr>
        <w:t>, die sich beim Aufspannen strafft (Ref: Expeditions-Zelt).</w:t>
      </w:r>
    </w:p>
    <w:p>
      <w:pPr>
        <w:pStyle w:val="BodyText"/>
        <w:widowControl/>
        <w:pBdr/>
        <w:bidi w:val="0"/>
        <w:spacing w:lineRule="atLeast" w:line="360" w:before="0" w:after="180"/>
        <w:ind w:hanging="0" w:left="0" w:right="0"/>
        <w:rPr/>
      </w:pPr>
      <w:r>
        <w:rPr/>
      </w:r>
    </w:p>
    <w:p>
      <w:pPr>
        <w:pStyle w:val="BodyText"/>
        <w:widowControl/>
        <w:pBdr/>
        <w:bidi w:val="0"/>
        <w:spacing w:lineRule="atLeast" w:line="360" w:before="0" w:after="180"/>
        <w:ind w:hanging="0" w:left="0" w:right="0"/>
        <w:rPr>
          <w:b/>
          <w:bCs/>
          <w:i w:val="false"/>
          <w:iCs w:val="false"/>
          <w:sz w:val="40"/>
          <w:szCs w:val="40"/>
          <w:u w:val="single"/>
          <w:shd w:fill="FF0000" w:val="clear"/>
        </w:rPr>
      </w:pPr>
      <w:r>
        <w:rPr>
          <w:b/>
          <w:bCs/>
          <w:i w:val="false"/>
          <w:iCs w:val="false"/>
          <w:sz w:val="40"/>
          <w:szCs w:val="40"/>
          <w:u w:val="single"/>
          <w:shd w:fill="FF0000" w:val="clear"/>
        </w:rPr>
        <w:t>aufbau</w:t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Grundriss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und das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Konzept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des "Supporting Centers" anhand deiner Referenzen. Stell dir ein Gebäude vor, das nicht gebaut, sondern "aufgespannt" und "bestückt" wird:</w:t>
      </w:r>
    </w:p>
    <w:p>
      <w:pPr>
        <w:pStyle w:val="BodyText"/>
        <w:widowControl/>
        <w:bidi w:val="0"/>
        <w:spacing w:lineRule="atLeast" w:line="420" w:before="45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1. Das Skelett (Statik &amp; Faltung)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Referenz Kinderreisebett: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Der Grundriss basiert auf einem mechanischen Scheren-Rahmen. Im Transportzustand ist er ein kompaktes Bündel. Beim Aufbau entfaltet sich das Skelett zu einem rechteckigen Raumvolumen (skaliert auf Container-Größe).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Referenz Regalbau: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Um die Instabilität eines Zeltes zu vermeiden, nutzt der Grundriss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Kreuzverstrebungen (Cross-Bracing)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in den Eckfeldern. Diese diagonalen Stäbe versteifen die Konstruktion so massiv, dass sie stapelbar und windfest wird – wie ein Hochregal im Logistikzentrum.</w:t>
      </w:r>
    </w:p>
    <w:p>
      <w:pPr>
        <w:pStyle w:val="BodyText"/>
        <w:widowControl/>
        <w:bidi w:val="0"/>
        <w:spacing w:lineRule="atLeast" w:line="420" w:before="45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2. Die Gebäudehülle (Isolation)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Referenz Camping-Zelt: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Statt schwerer Beton- oder Stahlwände besteht die "Außenwand" aus einer hochfesten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Textilmembran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Thermische Hülle: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Diese ist mehrlagig (ähnlich wie Daunenschlafsäcke oder Isoliermatten), um Wärme im Inneren zu halten. Sie ist leicht, lichtdurchlässig, aber wetterfest. (Ref: Exped-Matten/Winter-Campingzelte).</w:t>
      </w:r>
      <w:r>
        <w:rPr>
          <w:rFonts w:ascii="Google Sans;Arial;sans-serif" w:hAnsi="Google Sans;Arial;sans-serif"/>
          <w:color w:val="000000"/>
        </w:rPr>
        <w:t xml:space="preserve"> 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color w:val="000000"/>
        </w:rPr>
        <w:t>Eigenschaften:</w:t>
      </w:r>
      <w:r>
        <w:rPr>
          <w:rFonts w:ascii="Google Sans;Arial;sans-serif" w:hAnsi="Google Sans;Arial;sans-serif"/>
          <w:color w:val="000000"/>
        </w:rPr>
        <w:t> Wetterfest, UV-beständig und atmungsaktiv, um Kondenswasser zu vermeiden.</w:t>
      </w:r>
    </w:p>
    <w:p>
      <w:pPr>
        <w:pStyle w:val="BodyText"/>
        <w:widowControl/>
        <w:bidi w:val="0"/>
        <w:spacing w:lineRule="atLeast" w:line="420" w:before="45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3. Die Boden-Ebene (Technik-Einschübe)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Referenz Schublade: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Der Boden des Grundrisses ist ein Doppelboden-System mit Führungsschienen.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Infrastruktur: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Schwere Technik (Batterien, Wassertanks, Heizung) steht nicht im Weg, sondern wird von außen in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Einschub-Module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ein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geschoben. Das spart Platz im Innenraum und macht die Wartung extrem einfach: Modul rausziehen, reparieren, reinschieben.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color w:val="000000"/>
        </w:rPr>
        <w:t>Technik-Einschübe:</w:t>
      </w:r>
      <w:r>
        <w:rPr>
          <w:rFonts w:ascii="Google Sans;Arial;sans-serif" w:hAnsi="Google Sans;Arial;sans-serif"/>
          <w:color w:val="000000"/>
        </w:rPr>
        <w:t> Unter dem Bodenrahmen befinden sich Führungsschienen für </w:t>
      </w:r>
      <w:r>
        <w:rPr>
          <w:rStyle w:val="Strong"/>
          <w:rFonts w:ascii="Google Sans;Arial;sans-serif" w:hAnsi="Google Sans;Arial;sans-serif"/>
          <w:color w:val="000000"/>
        </w:rPr>
        <w:t xml:space="preserve">Plug-and-Play-Module </w:t>
      </w:r>
      <w:r>
        <w:rPr>
          <w:rStyle w:val="Strong"/>
          <w:rFonts w:ascii="Google Sans;Arial;sans-serif" w:hAnsi="Google Sans;Arial;sans-serif"/>
          <w:b w:val="false"/>
          <w:bCs w:val="false"/>
          <w:color w:val="000000"/>
        </w:rPr>
        <w:t>welche</w:t>
      </w:r>
      <w:r>
        <w:rPr>
          <w:rStyle w:val="Strong"/>
          <w:rFonts w:ascii="Google Sans;Arial;sans-serif" w:hAnsi="Google Sans;Arial;sans-serif"/>
          <w:color w:val="000000"/>
        </w:rPr>
        <w:t xml:space="preserve"> </w:t>
      </w:r>
      <w:r>
        <w:rPr>
          <w:rFonts w:ascii="Google Sans;Arial;sans-serif" w:hAnsi="Google Sans;Arial;sans-serif"/>
          <w:color w:val="000000"/>
        </w:rPr>
        <w:t>wie </w:t>
      </w:r>
      <w:r>
        <w:rPr>
          <w:rStyle w:val="Strong"/>
          <w:rFonts w:ascii="Google Sans;Arial;sans-serif" w:hAnsi="Google Sans;Arial;sans-serif"/>
          <w:color w:val="000000"/>
        </w:rPr>
        <w:t>Schubladen</w:t>
      </w:r>
      <w:r>
        <w:rPr>
          <w:rFonts w:ascii="Google Sans;Arial;sans-serif" w:hAnsi="Google Sans;Arial;sans-serif"/>
          <w:color w:val="000000"/>
        </w:rPr>
        <w:t xml:space="preserve"> eingeschoben und verriegelt </w:t>
      </w:r>
      <w:r>
        <w:rPr>
          <w:rFonts w:ascii="Google Sans;Arial;sans-serif" w:hAnsi="Google Sans;Arial;sans-serif"/>
          <w:color w:val="000000"/>
        </w:rPr>
        <w:t>werden</w:t>
      </w:r>
      <w:r>
        <w:rPr>
          <w:rFonts w:ascii="Google Sans;Arial;sans-serif" w:hAnsi="Google Sans;Arial;sans-serif"/>
          <w:color w:val="000000"/>
        </w:rPr>
        <w:t>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color w:val="000000"/>
        </w:rPr>
        <w:t>Boden:</w:t>
      </w:r>
      <w:r>
        <w:rPr>
          <w:rFonts w:ascii="Google Sans;Arial;sans-serif" w:hAnsi="Google Sans;Arial;sans-serif"/>
          <w:color w:val="000000"/>
        </w:rPr>
        <w:t> Modulare Plattenelemente, die auf dem entfalteten Skelett aufliegen.</w:t>
      </w:r>
    </w:p>
    <w:p>
      <w:pPr>
        <w:pStyle w:val="BodyText"/>
        <w:widowControl/>
        <w:pBdr/>
        <w:bidi w:val="0"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4</w:t>
      </w: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. Technische Infrastruktur (Innereien)</w:t>
      </w:r>
    </w:p>
    <w:p>
      <w:pPr>
        <w:pStyle w:val="BodyText"/>
        <w:widowControl/>
        <w:bidi w:val="0"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Die Versorgung erfolgt modular und werkzeuglos: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Kabel-Management: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Vertikale und horizontale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Textil-Kabelkanäle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an den Innenseiten. Die Fixierung erfolgt per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Industrie-Klett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, was eine Umpositionierung von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Wasserleitungen,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Strom- und Datenkabel,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Schaltern, Leuchten in Sekunden erlaubt (ähnlich wie Patches an Einsatzkleidung).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color w:val="000000"/>
        </w:rPr>
        <w:t>Plug &amp; Play:</w:t>
      </w:r>
      <w:r>
        <w:rPr>
          <w:rFonts w:ascii="Google Sans;Arial;sans-serif" w:hAnsi="Google Sans;Arial;sans-serif"/>
          <w:color w:val="000000"/>
        </w:rPr>
        <w:t> Du "klettest" einfach dorthin, wo du sie gerade brauchst und werden gleich mit entfaltet.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/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Zusammenfassung des Grundrisses: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br/>
        <w:t>Ein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Supporting Center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ist im Kern eine leere, hochstabile "Box" aus Stoff und Metall, die ihre Funktion erst durch die eingeschobenen Module und die angeklettete Technik erhält. Es ist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Open Source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 weil jeder diese standardisierten Komponenten (Profile, Textilien, Klett) weltweit nachbauen kann.</w:t>
      </w:r>
    </w:p>
    <w:p>
      <w:pPr>
        <w:pStyle w:val="BodyText"/>
        <w:widowControl/>
        <w:pBdr/>
        <w:bidi w:val="0"/>
        <w:spacing w:lineRule="atLeast" w:line="360" w:before="0" w:after="180"/>
        <w:ind w:hanging="0" w:left="0" w:right="0"/>
        <w:rPr/>
      </w:pPr>
      <w:r>
        <w:rPr/>
      </w:r>
    </w:p>
    <w:p>
      <w:pPr>
        <w:pStyle w:val="BodyText"/>
        <w:widowControl/>
        <w:pBdr/>
        <w:bidi w:val="0"/>
        <w:spacing w:lineRule="atLeast" w:line="360" w:before="0" w:after="180"/>
        <w:ind w:hanging="0" w:left="0" w:right="0"/>
        <w:rPr/>
      </w:pPr>
      <w:r>
        <w:rPr/>
      </w:r>
    </w:p>
    <w:p>
      <w:pPr>
        <w:pStyle w:val="BodyText"/>
        <w:widowControl/>
        <w:pBdr/>
        <w:bidi w:val="0"/>
        <w:spacing w:lineRule="atLeast" w:line="360" w:before="0" w:after="180"/>
        <w:ind w:hanging="0" w:left="0" w:right="0"/>
        <w:rPr/>
      </w:pPr>
      <w:r>
        <w:rPr/>
      </w:r>
    </w:p>
    <w:p>
      <w:pPr>
        <w:pStyle w:val="HorizontaleLinie"/>
        <w:widowControl/>
        <w:bidi w:val="0"/>
        <w:ind w:hanging="0"/>
        <w:rPr>
          <w:color w:val="000000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BodyText"/>
        <w:widowControl/>
        <w:bidi w:val="0"/>
        <w:spacing w:lineRule="atLeast" w:line="240" w:before="0" w:after="0"/>
        <w:ind w:hanging="0" w:left="0" w:right="0"/>
        <w:jc w:val="righ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</w:r>
    </w:p>
    <w:p>
      <w:pPr>
        <w:pStyle w:val="BodyText"/>
        <w:widowControl/>
        <w:bidi w:val="0"/>
        <w:spacing w:lineRule="atLeast" w:line="240" w:before="0" w:after="0"/>
        <w:ind w:hanging="0" w:left="0" w:right="0"/>
        <w:jc w:val="right"/>
        <w:rPr>
          <w:rFonts w:ascii="Google Sans;Arial;sans-serif" w:hAnsi="Google Sans;Arial;sans-serif"/>
          <w:color w:val="000000"/>
        </w:rPr>
      </w:pPr>
      <w:r>
        <w:rPr>
          <w:rFonts w:ascii="Google Sans;Arial;sans-serif" w:hAnsi="Google Sans;Arial;sans-serif"/>
          <w:color w:val="000000"/>
        </w:rPr>
      </w:r>
    </w:p>
    <w:p>
      <w:pPr>
        <w:pStyle w:val="BodyText"/>
        <w:widowControl/>
        <w:bidi w:val="0"/>
        <w:spacing w:lineRule="atLeast" w:line="240" w:before="0" w:after="0"/>
        <w:ind w:hanging="0" w:left="0" w:right="0"/>
        <w:jc w:val="righ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</w:rPr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color w:val="000000"/>
          <w:sz w:val="28"/>
          <w:szCs w:val="28"/>
          <w:shd w:fill="auto" w:val="clear"/>
        </w:rPr>
      </w:pP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#</w:t>
      </w: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#</w:t>
      </w: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Humanitär</w:t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spacing w:val="0"/>
          <w:sz w:val="28"/>
          <w:szCs w:val="28"/>
        </w:rPr>
      </w:pPr>
      <w:r>
        <w:rPr>
          <w:rFonts w:ascii="Google Sans;Arial;sans-serif" w:hAnsi="Google Sans;Arial;sans-serif"/>
          <w:color w:val="000000"/>
          <w:sz w:val="21"/>
          <w:shd w:fill="auto" w:val="clear"/>
        </w:rPr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bewerbe mir Grundriss(){ ! Opensource Projekte ! Supporting_Center Flexibel einsetzbare faltbare Räume Darstellung in Text REF faltbares Kinderreisebett -&gt; Skalierung zu Wohnkontainer REF thermisch isolierte textil Hülle -&gt; Camping Zelt REF Kreuzverstrebung (Cross-Bracing) versteift zur stabilisierung -&gt; Regalbau REF technik module zum unten einschieben -&gt; Schublade REF integrierte flexible leitungen in textil kabelkanälen, angebracht innen mit klettverschluss -&gt; Wappen Patch auf Kleindung)</w:t>
      </w:r>
    </w:p>
    <w:p>
      <w:pPr>
        <w:pStyle w:val="BodyText"/>
        <w:widowControl/>
        <w:bidi w:val="0"/>
        <w:spacing w:lineRule="atLeast" w:line="240" w:before="0" w:after="0"/>
        <w:ind w:hanging="0" w:left="0" w:right="0"/>
        <w:jc w:val="righ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</w:rPr>
        <w:t>24. März 2026</w:t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Hier ist der „Elevator Pitch“ für dein </w:t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Supporting Center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– die Revolution der mobilen Architektur, die Logistik neu denkt:</w:t>
      </w:r>
    </w:p>
    <w:p>
      <w:pPr>
        <w:pStyle w:val="HorizontaleLinie"/>
        <w:widowControl/>
        <w:bidi w:val="0"/>
        <w:spacing w:before="450" w:after="140"/>
        <w:ind w:hanging="0"/>
        <w:rPr>
          <w:color w:val="000000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BodyText"/>
        <w:widowControl/>
        <w:bidi w:val="0"/>
        <w:spacing w:lineRule="atLeast" w:line="420" w:before="450" w:after="36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Das Supporting Center: High-Tech-Raum aus der Tasche!</w:t>
      </w: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 🚀</w:t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Vergessen Sie starre Container und instabile Zelte. Das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Supporting Center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ist das erste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Open-Source-Raumsystem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 das die Schläue eines Kinderbettes mit der Härte eines Industrieregals kombiniert.</w:t>
      </w:r>
    </w:p>
    <w:p>
      <w:pPr>
        <w:pStyle w:val="BodyText"/>
        <w:widowControl/>
        <w:bidi w:val="0"/>
        <w:spacing w:lineRule="atLeast" w:line="360" w:before="450" w:after="36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Warum dieses Konzept alles verändert: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Entfaltung statt Aufbau (Ref: Kinderreisebett):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br/>
        <w:t>Ein kompletter Wohncontainer, der sich wie ein Reisebett zusammenfaltet. Passt auf eine Palette, entfaltet sich in Minuten zum vollwertigen Raum. Maximale Skalierung bei minimalem Transportvolumen!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Unkaputtbare Statik (Ref: Regalbau):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br/>
        <w:t>Dank integriertem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Cross-Bracing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(Kreuzverstrebung) steht dieses System wie eine Eins. Wir nutzen die bewährte Stabilität aus dem Schwerlast-Regalbau für ein federleichtes Exoskelett.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Thermische Rüstung (Ref: Camping-Zelt):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br/>
        <w:t>Die Hülle ist kein Stoff, sondern ein High-Tech-Schutzschild. Mehrlagig isoliert und wetterfest wie ein Expeditionszelt – hält die Wärme drin und die Elemente draußen.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Plug-and-Play Infrastruktur (Ref: Schublade):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br/>
        <w:t>Kein Kabelsalat, keine im Weg stehenden Aggregate! Technik-Module für Strom, Wasser und Klima werden einfach als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Schubladen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unter den Boden geschoben. Wartung in Sekunden: Rausziehen, tauschen, fertig.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Interieur nach dem „Patch“-Prinzip (Ref: Wappen-Patch):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br/>
        <w:t>Absolute Freiheit im Innenraum! Stromleitungen und Schalter werden per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Industrie-Klett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in Textilkanälen exakt dort platziert, wo sie gebraucht werden. Ihr Raum passt sich Ihnen an, nicht umgekehrt.</w:t>
      </w:r>
    </w:p>
    <w:p>
      <w:pPr>
        <w:pStyle w:val="BodyText"/>
        <w:widowControl/>
        <w:bidi w:val="0"/>
        <w:spacing w:lineRule="atLeast" w:line="360" w:before="450" w:after="36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Das Versprechen:</w:t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Das Supporting Center ist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Open Source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. Es gehört der Community. Es ist die Antwort auf Krisenmanagement, mobiles Arbeiten und modulares Wohnen.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Leicht wie ein Zelt, stabil wie ein Haus, flexibel wie Software.</w:t>
      </w:r>
    </w:p>
    <w:p>
      <w:pPr>
        <w:pStyle w:val="HorizontaleLinie"/>
        <w:widowControl/>
        <w:bidi w:val="0"/>
        <w:spacing w:before="450" w:after="140"/>
        <w:ind w:hanging="0"/>
        <w:rPr>
          <w:color w:val="000000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BodyText"/>
        <w:widowControl/>
        <w:bidi w:val="0"/>
        <w:spacing w:lineRule="atLeast" w:line="360" w:before="45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Arial"/>
    <w:charset w:val="01"/>
    <w:family w:val="auto"/>
    <w:pitch w:val="default"/>
  </w:font>
  <w:font w:name="Google Sans">
    <w:altName w:val="Arial"/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character" w:styleId="Strong">
    <w:name w:val="Strong"/>
    <w:qFormat/>
    <w:rPr>
      <w:b/>
      <w:bCs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LibreOffice/25.8.5.2$Linux_X86_64 LibreOffice_project/580$Build-2</Application>
  <AppVersion>15.0000</AppVersion>
  <Pages>6</Pages>
  <Words>961</Words>
  <Characters>6548</Characters>
  <CharactersWithSpaces>7582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2026-03-25T18:22:59Z</dcterms:created>
  <dc:creator/>
  <dc:description/>
  <dc:language>de-DE</dc:language>
  <cp:lastModifiedBy/>
  <cp:lastPrinted>2026-03-27T14:23:27Z</cp:lastPrinted>
  <dcterms:modified xsi:type="dcterms:W3CDTF">2026-03-27T14:23:20Z</dcterms:modified>
  <cp:revision>5</cp:revision>
  <dc:subject/>
  <dc:title/>
</cp:coreProperties>
</file>