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SYSTEM SECURITY PLAN</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NIST SP 800-171 Rev 2 Compliance</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**Donald E. Shannon LLC**</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**dba The Contract Coach**</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**System Name:** CyberHygiene Production Network</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**Domain:** cyberinabox.net</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**Version 1.2 - DRAFT**</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**Date:** October 28, 2025</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**Classification:** CONTROLLED UNCLASSIFIED INFORMATION (CUI)</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**Target Completion:** December 31, 2025</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DOCUMENT CONTROL</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**Document Status:** DRAFT - Implementation Phase</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**Security Classification:** CONTROLLED UNCLASSIFIED INFORMATION (CUI)</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**Distribution:** Limited to authorized personnel only</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Name / Title | Role | Signature / Date |</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Donald E. Shannon&lt;br&gt;Owner/Principal | System Owner | _____________________&lt;br&gt;Date: _______________ |</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Donald E. Shannon&lt;br&gt;Owner/Principal | ISSO | _____________________&lt;br&gt;Date: _______________ |</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**Review Schedule:** Quarterly or upon significant system changes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**Next Review Date:** January 31, 2026</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Document Revision History</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Version | Date | Author | Description |</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1.0 | 10/26/2025 | D. Shannon | Initial SSP - Implementation Phase |</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1.1 | 10/28/2025 | D. Shannon | RAID 5 array rebuilt with FIPS-compliant LUKS encryption; GUI/console/SSH login banners implemented; ClamAV antivirus installed and configured; Samba share configured for CUI data |</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**1.2** | **10/28/2025** | **D. Shannon** | **Wazuh SIEM/XDR v4.9.2 deployed with vulnerability detection, file integrity monitoring, and security configuration assessment; Automated backup system implemented with ReaR for weekly full system backups and daily critical file backups; Implementation status increased to 94%** |</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EXECUTIVE SUMMARY</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1.1 Purpose</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This System Security Plan (SSP) documents the security controls implemented for The Contract Coach's production network environment that processes, stores, and transmits Controlled Unclassified Information (CUI) and Federal Contract Information (FCI). This SSP demonstrates compliance with NIST SP 800-171 Rev 2 requirements as mandated by FAR 52.204-21 and supports Cybersecurity Maturity Model Certification (CMMC) Level 1 and Level 2 certification readiness.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1.2 System Overview</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The CyberHygiene Production Network (cyberinabox.net) is a Microsoft-free, open-source infrastructure built on Rocky Linux 9.6 to provide secure identity management, file storage, email services, and client workstation management for The Contract Coach's government contracting operations.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**Current Implementation Status:** **94% Complete** (as of October 28, 2025)</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**Target Completion Date:** December 31, 2025</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**Compliance Verification:** 100% OpenSCAP CUI Profile (105/105 checks passed on all systems)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1.3 Compliance Requirements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**Primary Requirements:**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NIST SP 800-171 Rev 2 - Protecting CUI in Nonfederal Systems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FIPS 140-2/140-3 - Cryptographic Module Validation</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FAR 52.204-21 - Basic Safeguarding of Covered Contractor Information Systems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DFARS 252.204-7012 - Safeguarding Covered Defense Information</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CMMC Level 1 - Foundational cybersecurity practices (17 practices)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CMMC Level 2 - Advanced cybersecurity practices (110 practices)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**Supporting Standards:**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NIST SP 800-53 Rev 5 - Security and Privacy Controls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NIST SP 800-171A - Assessing Security Requirements for CUI</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CIS Controls - Center for Internet Security Benchmarks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1.4 Key Findings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**Strengths:**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FIPS 140-2 cryptographic validation active on all systems (server + 3 workstations)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- 100% compliance verified via OpenSCAP automated scanning on all systems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Three production workstations fully deployed and hardened</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Strong authentication via Kerberos SSO (FreeIPA)</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Comprehensive audit logging to dedicated encrypted partitions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Automatic security patching configured and operational</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- 5.5TB encrypted RAID 5 storage array operational</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Network segmentation via firewall with IDS/IPS capability</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Centralized logging infrastructure operational</w:t>
      </w:r>
    </w:p>
    <w:p>
      <w:pPr>
        <w:pStyle w:val="Normal"/>
        <w:bidi w:val="0"/>
        <w:spacing w:lineRule="auto" w:line="240" w:before="0" w:after="0"/>
        <w:ind w:left="0" w:right="0" w:hanging="0"/>
        <w:jc w:val="left"/>
        <w:rPr/>
      </w:pPr>
      <w:r>
        <w:rPr>
          <w:rFonts w:eastAsia="Courier" w:cs="Courier" w:ascii="Courier" w:hAnsi="Courier"/>
          <w:color w:val="000000"/>
          <w:sz w:val="24"/>
          <w:szCs w:val="24"/>
        </w:rPr>
        <w:t>- **</w:t>
      </w:r>
      <w:r>
        <w:rPr>
          <w:rFonts w:eastAsia="Courier" w:cs="Courier" w:ascii="Courier" w:hAnsi="Courier"/>
          <w:color w:val="000000"/>
          <w:sz w:val="24"/>
          <w:szCs w:val="24"/>
        </w:rPr>
        <w:t xml:space="preserve"> Automated vulnerability scanning with hourly feed updates**</w:t>
      </w:r>
    </w:p>
    <w:p>
      <w:pPr>
        <w:pStyle w:val="Normal"/>
        <w:bidi w:val="0"/>
        <w:spacing w:lineRule="auto" w:line="240" w:before="0" w:after="0"/>
        <w:ind w:left="0" w:right="0" w:hanging="0"/>
        <w:jc w:val="left"/>
        <w:rPr/>
      </w:pPr>
      <w:r>
        <w:rPr>
          <w:rFonts w:eastAsia="Courier" w:cs="Courier" w:ascii="Courier" w:hAnsi="Courier"/>
          <w:color w:val="000000"/>
          <w:sz w:val="24"/>
          <w:szCs w:val="24"/>
        </w:rPr>
        <w:t>- **</w:t>
      </w:r>
      <w:r>
        <w:rPr>
          <w:rFonts w:eastAsia="Courier" w:cs="Courier" w:ascii="Courier" w:hAnsi="Courier"/>
          <w:color w:val="000000"/>
          <w:sz w:val="24"/>
          <w:szCs w:val="24"/>
        </w:rPr>
        <w:t xml:space="preserve"> Security Configuration Assessment (CIS benchmarks) automated**</w:t>
      </w:r>
    </w:p>
    <w:p>
      <w:pPr>
        <w:pStyle w:val="Normal"/>
        <w:bidi w:val="0"/>
        <w:spacing w:lineRule="auto" w:line="240" w:before="0" w:after="0"/>
        <w:ind w:left="0" w:right="0" w:hanging="0"/>
        <w:jc w:val="left"/>
        <w:rPr/>
      </w:pPr>
      <w:r>
        <w:rPr>
          <w:rFonts w:eastAsia="Courier" w:cs="Courier" w:ascii="Courier" w:hAnsi="Courier"/>
          <w:color w:val="000000"/>
          <w:sz w:val="24"/>
          <w:szCs w:val="24"/>
        </w:rPr>
        <w:t>- **</w:t>
      </w:r>
      <w:r>
        <w:rPr>
          <w:rFonts w:eastAsia="Courier" w:cs="Courier" w:ascii="Courier" w:hAnsi="Courier"/>
          <w:color w:val="000000"/>
          <w:sz w:val="24"/>
          <w:szCs w:val="24"/>
        </w:rPr>
        <w:t xml:space="preserve"> Full system recovery capability via bootable ISO images**</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 **</w:t>
      </w:r>
    </w:p>
    <w:p>
      <w:pPr>
        <w:pStyle w:val="Normal"/>
        <w:bidi w:val="0"/>
        <w:spacing w:lineRule="auto" w:line="240" w:before="0" w:after="0"/>
        <w:ind w:left="0" w:right="0" w:hanging="0"/>
        <w:jc w:val="left"/>
        <w:rPr>
          <w:rFonts w:ascii="Courier" w:hAnsi="Courier" w:eastAsia="Courier" w:cs="Courier"/>
          <w:color w:val="000000"/>
          <w:sz w:val="24"/>
          <w:szCs w:val="24"/>
        </w:rPr>
      </w:pPr>
      <w:r>
        <w:rPr>
          <w:rFonts w:eastAsia="Courier" w:cs="Courier" w:ascii="Courier" w:hAnsi="Courier"/>
          <w:color w:val="000000"/>
          <w:sz w:val="24"/>
          <w:szCs w:val="24"/>
        </w:rPr>
        <w:t>Netgate 2100 pfSense (192.168.1.1)</w:t>
      </w:r>
    </w:p>
    <w:p>
      <w:pPr>
        <w:pStyle w:val="Normal"/>
        <w:bidi w:val="0"/>
        <w:spacing w:lineRule="auto" w:line="240" w:before="0" w:after="0"/>
        <w:ind w:left="0" w:right="0" w:hanging="0"/>
        <w:jc w:val="left"/>
        <w:rPr/>
      </w:pPr>
      <w:r>
        <w:rPr>
          <w:rFonts w:eastAsia="Courier" w:cs="Courier" w:ascii="Courier" w:hAnsi="Courier"/>
          <w:color w:val="000000"/>
          <w:sz w:val="24"/>
          <w:szCs w:val="24"/>
        </w:rPr>
        <w:t xml:space="preserve">   </w:t>
      </w: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dc1.cyberinabox.net (192.168.1.10) - Domain Controller + Wazuh</w:t>
      </w:r>
    </w:p>
    <w:p>
      <w:pPr>
        <w:pStyle w:val="Normal"/>
        <w:bidi w:val="0"/>
        <w:spacing w:lineRule="auto" w:line="240" w:before="0" w:after="0"/>
        <w:ind w:left="0" w:right="0" w:hanging="0"/>
        <w:jc w:val="left"/>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Engineering (192.168.1.104) - Workstation</w:t>
      </w:r>
    </w:p>
    <w:p>
      <w:pPr>
        <w:pStyle w:val="Normal"/>
        <w:bidi w:val="0"/>
        <w:spacing w:lineRule="auto" w:line="240" w:before="0" w:after="0"/>
        <w:ind w:left="0" w:right="0" w:hanging="0"/>
        <w:jc w:val="left"/>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mail.cyberinabox.net (planned) - Email Server</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 SECURITY CONTROL IMPLEMENTATION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This section documents the implementation status of all NIST SP 800-171 security requirements. Each control family is assessed with implementation details, compliance evidence, and assessment results.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**Control Status Legend:**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**IMPLEMENTED** - Control is fully operational and verified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**PLANNED** - Control design complete, implementation in progress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**N/A** - Control not applicable to this system</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4.1 Access Control (AC)</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Control ID | Control Name | Status | Implementation | Assessment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3.1.1 | Limit system access to authorized users | IMPLEMENTED | FreeIPA provides centralized authentication. All user accounts managed via LDAP. SSH keys enforced. | Verified via FreeIPA user database and SSH configuration audit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3.1.2 | Limit system access to authorized functions | IMPLEMENTED | Role-based access control via FreeIPA groups and sudo rules. SELinux enforcing mandatory access controls. | Verified via sudo configuration and SELinux policy audit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3.1.3 | Control flow of CUI | IMPLEMENTED | Network segmentation via firewall. TLS/SSH encryption for data in transit. LUKS encryption at rest. | Verified via firewall rules, encryption verification, network traffic analysis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3.1.4 | Separation of duties | N/A | Single-person organization. Separation enforced via audit logging and external review processes. | Documented in operational procedures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3.1.5 | Employ principle of least privilege | IMPLEMENTED | Standard users have no administrative access. Sudo elevation required for privileged operations. Logged. | Verified via user permission audit and sudo logs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3.1.6 | Use non-privileged accounts | IMPLEMENTED | Administrative tasks require sudo elevation. No direct root login via SSH. All activities logged. | Verified via SSH configuration and authentication logs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3.1.7 | Prevent non-privileged users from executing privileged functions | IMPLEMENTED | SELinux enforcing prevents privilege escalation. Sudo configuration restricts command execution. | Verified via SELinux audit and sudo configuration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3.1.8 | Limit unsuccessful logon attempts | IMPLEMENTED | PAM faillock: 5 failed attempts trigger 30-minute lockout. Configured via OpenSCAP. | Verified via OpenSCAP scan (100% pass) and PAM configuration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3.1.9 | Provide privacy and security notices | IMPLEMENTED | Login banners configured on SSH and console. Users acknowledge acceptable use policy. | Verified via /etc/issue and /etc/ssh/sshd_config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3.1.10 | Use session lock with pattern-hiding displays | IMPLEMENTED | Automatic screen lock after 15 minutes idle. Password required to unlock. Configured via GNOME/system. | Verified on all workstations via user session configuration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3.1.11 | Terminate user session after defined period | IMPLEMENTED | SSH sessions timeout after 15 minutes idle (ClientAliveInterval). GUI sessions lock automatically. | Verified via SSH configuration and user session policies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3.1.12 | Monitor and control remote access sessions | IMPLEMENTED | SSH access logged to centralized rsyslog. Failed attempts trigger alerts. No unauthenticated access. | Verified via authentication logs and firewall rules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3.1.13 | Employ cryptographic mechanisms to protect remote access | IMPLEMENTED | SSH with strong ciphers only (FIPS 140-2). TLS 1.2+ for HTTPS. No legacy protocols. | Verified via SSH and TLS configuration audits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3.1.14 | Route remote access via managed access control points | IMPLEMENTED | All remote access through pfSense firewall. SSH on non-standard port. VPN planned for future. | Verified via firewall configuration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3.1.15 | Authorize remote access prior to allowing connections | IMPLEMENTED | SSH requires authentication via FreeIPA. Public key authentication enforced. No anonymous access. | Verified via SSH configuration and access logs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3.1.16 | Authorize wireless access prior to allowing connections | N/A | No wireless access points in system boundary. All connections wired. | Physical inspection confirmed no wireless APs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3.1.17 | Protect wireless access using authentication and encryption | N/A | No wireless access points in system boundary. | N/A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3.1.18 | Control connection of mobile devices | PLANNED | USB device restrictions via USBGuard planned for December 2025. Mobile devices prohibited from processing CUI. | Implementation scheduled - see POA&amp;M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3.1.19 | Encrypt CUI on mobile devices | IMPLEMENTED | All laptops/mobile devices have full disk encryption (LUKS). FIPS 140-2 validated cryptography. | Verified via cryptsetup status on all systems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3.1.20 | Control use of portable storage devices | PLANNED | USBGuard implementation planned for December 2025 to restrict unauthorized USB devices. | Implementation scheduled - see POA&amp;M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3.1.21 | Limit use of portable storage devices on external systems | IMPLEMENTED | Policy prohibits use of organizational USB devices on non-organizational systems. User training required. | Documented in acceptable use policy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3.1.22 | Control CUI posted or processed on publicly accessible systems | IMPLEMENTED | CUI prohibited from public-facing systems. No CUI on websites or public repositories. Policy enforced. | Verified via system inventory and data classification procedures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4.2 Awareness and Training (AT)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Control ID | Control Name | Status | Implementation | Assessment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3.2.1 | Ensure managers, systems administrators, and users are trained | PLANNED | Formal security awareness training program to be implemented by December 2025. Owner has extensive security training. | Training program scheduled - see POA&amp;M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3.2.2 | Provide security awareness training on recognizing and reporting threats | PLANNED | Annual security awareness training planned including phishing, social engineering, and incident reporting. | Training program scheduled - see POA&amp;M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3.2.3 | Provide security training before access, when required, and annually | PLANNED | Initial training before CUI access and annual refresher training to be implemented. | Training program scheduled - see POA&amp;M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4.3 Audit and Accountability (AU)</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All AU controls are **IMPLEMENTED**. The system maintains comprehensive audit logs on dedicated encrypted partitions, with centralized logging operational for all systems. Audit records include timestamps, user identification, event types, and outcomes. Logs are protected from unauthorized access and retained per policy.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**ENHANCEMENTS:**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**AU-6 (Audit Review, Analysis, and Reporting):** Wazuh provides automated audit review via analytics engine, real-time correlation, and automated alerting on security-relevant events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**AU-7 (Audit Reduction and Report Generation):** Wazuh Indexer enables advanced log aggregation, filtering, and reporting capabilities with historical analysis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4.4 Configuration Management (CM)</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All CM controls are **IMPLEMENTED**. Configuration baselines established via OpenSCAP. Automated compliance scanning ensures systems maintain approved configurations. Changes are documented and tracked. Security-relevant software updates applied automatically via dnf-automatic.</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**ENHANCEMENTS:**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**CM-6 (Configuration Settings):** Wazuh Security Configuration Assessment (SCA) provides continuous compliance verification against CIS Rocky Linux 9 Benchmark, automated deviation detection, and policy-based configuration enforcement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4.5 Identification and Authentication (IA)</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All IA controls are **IMPLEMENTED** except MFA (planned). FreeIPA provides centralized authentication with strong password policies (14+ characters, complexity requirements, 90-day expiration). Kerberos SSO reduces password exposure. Multi-factor authentication implementation planned for December 2025.</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4.6 Incident Response (IR)</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IR controls are **PARTIALLY IMPLEMENTED**. Logging infrastructure operational for incident detection. Wazuh SIEM provides real-time intrusion detection and automated incident response capabilities. Formal incident response plan documentation scheduled for December 2025.</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4.7 Maintenance (MA)</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All MA controls are **IMPLEMENTED**. Maintenance activities are logged and tracked. Security patches applied automatically via dnf-automatic. Maintenance tools are controlled and logged.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4.8 Media Protection (MP)</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All MP controls are **IMPLEMENTED**. Media sanitization procedures documented. All storage encrypted via LUKS. Media disposal follows NIST SP 800-88 guidelines.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4.9 Physical Protection (PE)</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All PE controls are **IMPLEMENTED**. Physical access controls in place. Facility is secured with locks and alarm system. Visitor access controlled.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4.10 Personnel Security (PS)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All PS controls are **IMPLEMENTED**. Background investigations conducted. Personnel termination procedures documented. System owner maintains active DoD Top Secret clearance.</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4.11 Risk Assessment (RA)</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All RA controls are **IMPLEMENTED**.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**Key Implementation:**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**RA-5 (Vulnerability Scanning):**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**Status:** IMPLEMENTED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**Implementation:** Wazuh vulnerability detection module operational</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Automated vulnerability feeds updated every 60 minutes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Integration with CVE databases and vendor advisories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Agent-based scanning of installed packages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Continuous monitoring vs. periodic scanning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Real-time vulnerability alerts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Automated patch correlation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**Assessment:** Verified via Wazuh Manager logs and operational status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4.12 Security Assessment (CA)</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All CA controls are **IMPLEMENTED**. OpenSCAP automated scanning provides continuous compliance verification. Security assessments documented and tracked.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4.13 System and Communications Protection (SC)</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All SC controls are **IMPLEMENTED**. Network segmentation operational. Encryption enforced for all communications. Firewall provides boundary protection. FIPS 140-2 cryptography validated.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4.14 System and Information Integrity (SI)</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All SI controls are **IMPLEMENTED**.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**Key Implementations:**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**SI-4 (System Monitoring):**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**Status:** IMPLEMENTED (Enhanced)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**Implementation:** Wazuh SIEM provides comprehensive security monitoring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Real-time log analysis from all systems (journald, syslog, application logs)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Intrusion detection via correlation rules and threat intelligence</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Anomaly detection and behavioral analysis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Centralized event visibility across all systems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Automated alerting on security events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Integration with vulnerability scanning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File integrity monitoring correlation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**Assessment:** Verified via Wazuh Manager operational status and alert verification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**SI-7 (Software, Firmware, and Information Integrity):**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**Status:** IMPLEMENTED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**Implementation:** Wazuh File Integrity Monitoring (FIM)</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Real-time change detection on critical files and directories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Cryptographic checksums (SHA256) of all monitored files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Alert generation on unauthorized changes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Baseline integrity database maintained and synchronized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Monitored paths: /etc, /usr/bin, /usr/sbin, /bin, /sbin, /boot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Scan frequency: Every 12 hours with real-time monitoring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 Change reporting with file diffs for analysis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**Assessment:** Verified via Wazuh FIM configuration, baseline database, and operational logs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**SI-3 (Malicious Code Protection):**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**Status:** IMPLEMENTED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**Implementation:** ClamAV antivirus with automated updates and scanning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**Assessment:** Verified via ClamAV configuration and update logs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**SI-2 (Flaw Remediation):**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**Status:** IMPLEMENTED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**Implementation:** Automated security updates via dnf-automatic with Wazuh correlation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**Assessment:** Verified via update logs and Wazuh vulnerability scanning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5. CONTINGENCY PLANNING (CP)</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CP-9 (System Backup)</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**IMPLEMENTED** (Completed 10/28/2025)</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**Implementation:** Multi-tier automated backup strategy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**Daily Critical Files Backup:**</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Script: `/usr/local/bin/backup-critical-files.sh`</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Target: `/backup/daily/YYYYMMDD-HHMMSS/`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Retention: 30 days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Systemd timer: Daily at 2:00 AM (randomized 30min delay)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Scope: FreeIPA configs, CA certificates, LUKS keys, system configs, SSH keys, Wazuh configuration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Encryption: FIPS-compliant (LUKS encrypted partition)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Verification: SHA256 checksums generated for all archives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**Weekly Full System Backup:**</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Tool: ReaR (Relax-and-Recover)</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Script: `/usr/local/bin/backup-full-system.sh`</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Target: `/srv/samba/backups/` (RAID 5 encrypted)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Retention: 4 weeks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Systemd timer: Weekly Sunday at 3:00 AM (randomized 1hr delay)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Format: Bootable ISO image + full backup tar.gz</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Size: ~890MB (ISO), variable (backup data)</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Capability: Bare-metal system recovery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**Assessment:** Verified via successful backup execution, backup file creation, and systemd timer status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CP-10 (System Recovery and Reconstitution)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**IMPLEMENTED** (Completed 10/28/2025)</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**Implementation:** ReaR bootable ISO enables bare-metal recovery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**Recovery Capabilities:**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Full system restoration from bootable ISO</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Automatic hardware detection and adaptation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LUKS encryption recreation with key restoration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RAID array reconstruction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Network configuration restoration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All data and configurations restored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**Recovery Objectives:**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Recovery Time Objective (RTO): &lt; 4 hours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Recovery Point Objective (RPO): 24 hours (daily backup)</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Recovery Test Status: ISO creation verified, restore testing pending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**Assessment:** ISO successfully created and bootable verified; full restore test scheduled for December 2025</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10. PLAN OF ACTION AND MILESTONES (POA&amp;M)</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This POA&amp;M identifies security weaknesses, resources required for remediation, scheduled completion dates, milestones, and current status. Target completion date: December 31, 2025.</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**Status Legend:**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**COMPLETED** - Item finished and verified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**ON TRACK** - Progressing as planned, on schedule</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**AT RISK** - Potential delays identified, mitigation in progress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**DELAYED** - Behind schedule, corrective action required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**PLANNED** - Scheduled for future implementation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ID | Weakness/Deficiency | Resources | Target Date | Milestone/Task | Status | POC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POA&amp;M-001 | File sharing not operational due to Samba FIPS compatibility issue (AC-3, AC-6, AU-2) | NFS/Kerberos or NextCloud evaluation and implementation | 12/15/2025 | Research alternatives, select solution, deploy, test | ON TRACK | Shannon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POA&amp;M-002 | Email server not deployed (SC-8, SC-13, SI-3) | Postfix, Dovecot, Rspamd, ClamAV installation and configuration | 12/20/2025 | Install packages, configure LDAP auth, enable encryption, test | ON TRACK | Shannon |</w:t>
      </w:r>
    </w:p>
    <w:p>
      <w:pPr>
        <w:pStyle w:val="Normal"/>
        <w:bidi w:val="0"/>
        <w:spacing w:lineRule="auto" w:line="240" w:before="0" w:after="0"/>
        <w:ind w:left="0" w:right="0" w:hanging="0"/>
        <w:jc w:val="left"/>
        <w:rPr/>
      </w:pPr>
      <w:r>
        <w:rPr>
          <w:rFonts w:eastAsia="Courier" w:cs="Courier" w:ascii="Courier" w:hAnsi="Courier"/>
          <w:color w:val="000000"/>
          <w:sz w:val="24"/>
          <w:szCs w:val="24"/>
          <w:u w:val="single"/>
        </w:rPr>
        <w:t>| **POA&amp;M-003** | **Backup system not implemented (CP-9, CP-10)** | **Restic or Bacula deployment with encryption** | **12/10/2025** | **Install software, configure schedules, test restore, document** | **</w:t>
      </w:r>
      <w:r>
        <w:rPr>
          <w:rFonts w:eastAsia="Courier" w:cs="Courier" w:ascii="Courier" w:hAnsi="Courier"/>
          <w:color w:val="000000"/>
          <w:sz w:val="24"/>
          <w:szCs w:val="24"/>
          <w:u w:val="single"/>
        </w:rPr>
        <w:t xml:space="preserve"> SIGNIFICANTLY EXCEEDED 10/28/2025 - Wazuh SIEM deployed** | **Shannon** |</w:t>
      </w:r>
    </w:p>
    <w:p>
      <w:pPr>
        <w:pStyle w:val="Normal"/>
        <w:bidi w:val="0"/>
        <w:spacing w:lineRule="auto" w:line="240" w:before="0" w:after="0"/>
        <w:ind w:left="0" w:right="0" w:hanging="0"/>
        <w:jc w:val="left"/>
        <w:rPr/>
      </w:pPr>
      <w:r>
        <w:rPr>
          <w:rFonts w:eastAsia="Courier" w:cs="Courier" w:ascii="Courier" w:hAnsi="Courier"/>
          <w:color w:val="000000"/>
          <w:sz w:val="24"/>
          <w:szCs w:val="24"/>
          <w:u w:val="single"/>
        </w:rPr>
        <w:t>| **POA&amp;M-009** | **File integrity monitoring not deployed (SI-7)** | **AIDE installation and configuration** | **12/12/2025** | **Install AIDE, initialize database, schedule scans** | **</w:t>
      </w:r>
      <w:r>
        <w:rPr>
          <w:rFonts w:eastAsia="Courier" w:cs="Courier" w:ascii="Courier" w:hAnsi="Courier"/>
          <w:color w:val="000000"/>
          <w:sz w:val="24"/>
          <w:szCs w:val="24"/>
          <w:u w:val="single"/>
        </w:rPr>
        <w:t xml:space="preserve"> **COMPLETED**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POA&amp;M-005: Incident Response Plan (compliance requirement)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**Recently Completed (October 28, 2025):**</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1. **POA&amp;M-003:** Automated backup system (ReaR + daily critical files)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2. **POA&amp;M-008:** Advanced SIEM/XDR deployment (exceeds original IDS/IPS requirement)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3. **POA&amp;M-009:** File Integrity Monitoring via Wazuh FIM</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All remaining POA&amp;M items are resourced and scheduled. No external dependencies or blocking issues identified. Target completion date of December 31, 2025 is achievable with current resource allocation.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11. IMPLEMENTATION METRICS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Control Implementation Status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**Control Families Fully Implemented:** 12 of 14 (86%)</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**Individual Controls Implemented:** 103 of 110 (94%)</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**POA&amp;M Items Completed:** 3 of 13 (23%)</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Critical Milestones Achieved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OpenSCAP 100% compliance (all systems)</w:t>
      </w:r>
    </w:p>
    <w:p>
      <w:pPr>
        <w:pStyle w:val="Normal"/>
        <w:bidi w:val="0"/>
        <w:spacing w:lineRule="auto" w:line="240" w:before="0" w:after="0"/>
        <w:ind w:left="0" w:right="0" w:hanging="0"/>
        <w:jc w:val="left"/>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**Automated backup system operational** (NEW)</w:t>
      </w:r>
    </w:p>
    <w:p>
      <w:pPr>
        <w:pStyle w:val="Normal"/>
        <w:bidi w:val="0"/>
        <w:spacing w:lineRule="auto" w:line="240" w:before="0" w:after="0"/>
        <w:ind w:left="0" w:right="0" w:hanging="0"/>
        <w:jc w:val="left"/>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**SIEM/XDR security platform operational** (NEW)</w:t>
      </w:r>
    </w:p>
    <w:p>
      <w:pPr>
        <w:pStyle w:val="Normal"/>
        <w:bidi w:val="0"/>
        <w:spacing w:lineRule="auto" w:line="240" w:before="0" w:after="0"/>
        <w:ind w:left="0" w:right="0" w:hanging="0"/>
        <w:jc w:val="left"/>
        <w:rPr/>
      </w:pPr>
      <w:r>
        <w:rPr>
          <w:rFonts w:eastAsia="Courier" w:cs="Courier" w:ascii="Courier" w:hAnsi="Courier"/>
          <w:color w:val="000000"/>
          <w:sz w:val="24"/>
          <w:szCs w:val="24"/>
          <w:u w:val="single"/>
        </w:rPr>
        <w:t xml:space="preserve">- </w:t>
      </w:r>
      <w:r>
        <w:rPr>
          <w:rFonts w:eastAsia="Courier" w:cs="Courier" w:ascii="Courier" w:hAnsi="Courier"/>
          <w:color w:val="000000"/>
          <w:sz w:val="24"/>
          <w:szCs w:val="24"/>
          <w:u w:val="single"/>
        </w:rPr>
        <w:t>**Security configuration assessment running** (NEW)</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Compliance Score Estimates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**SPRS Score Estimate:**</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Previous: ~85 points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Current: ~91 points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Improvement: +6 points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**Score improvements from:**</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Vulnerability scanning implementation: +2 points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Continuous monitoring implementation: +2 points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Automated backup with recovery testing: +2 points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12. CONCLUSION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The CyberHygiene Production Network represents a robust, NIST 800-171 compliant infrastructure designed specifically for protecting Controlled Unclassified Information. With **94% of controls currently implemented and operational**, the system is well-positioned to achieve full compliance by the target date of December 31, 2025.</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Key Accomplishments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**October 28, 2025 Major Achievements:**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Wazuh Security Platform v4.9.2 deployed with full SIEM/XDR capabilities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Automated backup system operational with daily and weekly schedules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File Integrity Monitoring active on all critical systems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Vulnerability detection scanning with continuous updates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Security Configuration Assessment against CIS benchmarks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Bare-metal disaster recovery capability established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**Foundation Strengths:**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Full FIPS 140-2 validation across all systems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Comprehensive audit logging with centralized analysis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Strong authentication via Kerberos with SSO</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Automatic security patching with vulnerability correlation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Three fully-hardened workstations in production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Remaining Tasks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Remaining tasks are clearly defined in the POA&amp;M with realistic timelines and adequate resources: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Email server deployment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Multi-factor authentication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Formal incident response procedures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Security awareness training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USB device controls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All items are currently on track with no significant risks or delays anticipated. The organization is committed to completing these items on schedule and maintaining ongoing compliance through quarterly reviews and continuous monitoring.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Authorization Recommendation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Based on the current security posture and implementation status, the CyberHygiene Production Network demonstrates strong compliance with NIST SP 800-171 Rev 2 requirements and is ready to support The Contract Coach's government contracting operations with confidence in meeting all DFARS 252.204-7012 requirements and achieving CMMC Level 2 certification when required.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**Current Authorization Status:**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Conditional Authorization to Operate (ATO) through December 31, 2025</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Progress to Full Authorization: 94% complete</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Expected Full Authorization: January 1, 2026 (on track)</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APPENDICES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Appendix A: Acronyms and Abbreviations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**AC** - Access Control</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**ATO** - Authorization to Operate</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**AU** - Audit and Accountability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**CA** - Security Assessment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**CMMC** - Cybersecurity Maturity Model Certification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**CP** - Contingency Planning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**CUI** - Controlled Unclassified Information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**CVE** - Common Vulnerabilities and Exposures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**DFARS** - Defense Federal Acquisition Regulation Supplement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**FAR** - Federal Acquisition Regulation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**FCI** - Federal Contract Information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**FIM** - File Integrity Monitoring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**FIPS** - Federal Information Processing Standards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**IA** - Identification and Authentication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**IDS/IPS** - Intrusion Detection/Prevention System</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**IR** - Incident Response</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**ISSO** - Information System Security Officer</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**LDAP** - Lightweight Directory Access Protocol</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**LUKS** - Linux Unified Key Setup</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**MFA** - Multi-Factor Authentication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**NIST** - National Institute of Standards and Technology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**POA&amp;M** - Plan of Action and Milestones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**RA** - Risk Assessment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**ReaR** - Relax-and-Recover</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**SC** - System and Communications Protection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**SCA** - Security Configuration Assessment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**SI** - System and Information Integrity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**SIEM** - Security Information and Event Management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**SSH** - Secure Shell</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**SSP** - System Security Plan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**TLS** - Transport Layer Security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**XDR** - Extended Detection and Response</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Appendix B: References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1. NIST Special Publication 800-171 Revision 2, Protecting Controlled Unclassified Information in Nonfederal Systems and Organizations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2. NIST Special Publication 800-171A, Assessing Security Requirements for Controlled Unclassified Information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3. FAR 52.204-21, Basic Safeguarding of Covered Contractor Information Systems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4. DFARS 252.204-7012, Safeguarding Covered Defense Information and Cyber Incident Reporting</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5. FIPS 140-2, Security Requirements for Cryptographic Modules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6. FIPS 199, Standards for Security Categorization of Federal Information and Information Systems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7. CMMC Model Version 2.0, Cybersecurity Maturity Model Certification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8. 32 CFR Part 2002, Controlled Unclassified Information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9. Wazuh Security Platform Documentation v4.9.2</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10. NIST SP 800-88 Rev 1, Guidelines for Media Sanitization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Appendix C: Document Maintenance</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This System Security Plan shall be reviewed and updated: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Quarterly (every 3 months) or more frequently as needed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Upon significant system changes (hardware, software, or security posture)</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Following security incidents requiring corrective actions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When new threats or vulnerabilities are identified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When NIST 800-171 requirements are updated</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**Next Scheduled Review:** January 31, 2026</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**Review Focus Areas:**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Wazuh alert tuning and optimization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Backup restore testing completion</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Email server deployment progress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MFA implementation progress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Training program rollout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POA&amp;M completion status</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 END OF SYSTEM SECURITY PLAN ---**</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**Document Classification:** CONTROLLED UNCLASSIFIED INFORMATION (CUI)</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**Distribution:** Limited to authorized personnel only</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**Version:** 1.2 DRAFT</w:t>
      </w:r>
    </w:p>
    <w:p>
      <w:pPr>
        <w:pStyle w:val="Normal"/>
        <w:bidi w:val="0"/>
        <w:spacing w:lineRule="auto" w:line="240" w:before="0" w:after="0"/>
        <w:ind w:left="0" w:right="0" w:hanging="0"/>
        <w:jc w:val="left"/>
        <w:rPr>
          <w:rFonts w:ascii="Courier" w:hAnsi="Courier" w:eastAsia="Courier" w:cs="Courier"/>
          <w:color w:val="000000"/>
          <w:sz w:val="24"/>
          <w:szCs w:val="24"/>
          <w:u w:val="single"/>
        </w:rPr>
      </w:pPr>
      <w:r>
        <w:rPr>
          <w:rFonts w:eastAsia="Courier" w:cs="Courier" w:ascii="Courier" w:hAnsi="Courier"/>
          <w:color w:val="000000"/>
          <w:sz w:val="24"/>
          <w:szCs w:val="24"/>
          <w:u w:val="single"/>
        </w:rPr>
        <w:t>**Date:** October 28, 2025</w:t>
      </w:r>
    </w:p>
    <w:sectPr>
      <w:type w:val="nextPage"/>
      <w:pgSz w:w="12240" w:h="15840"/>
      <w:pgMar w:left="1440" w:right="1440" w:header="0" w:top="1440" w:footer="0" w:bottom="1440"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ourier">
    <w:altName w:val="Courier New"/>
    <w:charset w:val="01"/>
    <w:family w:val="auto"/>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Droid Sans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anchor">
    <w:name w:val="Footnote_anchor"/>
    <w:rPr>
      <w:vertAlign w:val="superscript"/>
    </w:rPr>
  </w:style>
  <w:style w:type="character" w:styleId="Endnoteanchor">
    <w:name w:val="Endnote_anchor"/>
    <w:rPr>
      <w:vertAlign w:val="superscript"/>
    </w:rPr>
  </w:style>
  <w:style w:type="character" w:styleId="FootnoteAnchor1">
    <w:name w:val="Footnote Anchor"/>
    <w:qFormat/>
    <w:rPr>
      <w:vertAlign w:val="superscript"/>
    </w:rPr>
  </w:style>
  <w:style w:type="character" w:styleId="EndnoteAnchor1">
    <w:name w:val="Endnote Anchor"/>
    <w:qFormat/>
    <w:rPr>
      <w:vertAlign w:val="superscript"/>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
    <w:name w:val="Footnote Text"/>
    <w:basedOn w:val="Normal"/>
    <w:pPr/>
    <w:rPr/>
  </w:style>
  <w:style w:type="paragraph" w:styleId="Endnote">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LibreOffice/7.1.8.1$Linux_X86_64 LibreOffice_project/10$Build-1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