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mmc-level-2-evidence-package-summary"/>
    <w:p>
      <w:pPr>
        <w:pStyle w:val="Heading1"/>
      </w:pPr>
      <w:r>
        <w:t xml:space="preserve">CMMC Level 2 Evidence Package Summary</w:t>
      </w:r>
    </w:p>
    <w:p>
      <w:pPr>
        <w:pStyle w:val="FirstParagraph"/>
      </w:pPr>
      <w:r>
        <w:rPr>
          <w:bCs/>
          <w:b/>
        </w:rPr>
        <w:t xml:space="preserve">Organization:</w:t>
      </w:r>
      <w:r>
        <w:t xml:space="preserve"> </w:t>
      </w:r>
      <w:r>
        <w:t xml:space="preserve">The Contract Coach</w:t>
      </w:r>
      <w:r>
        <w:t xml:space="preserve"> </w:t>
      </w:r>
      <w:r>
        <w:rPr>
          <w:bCs/>
          <w:b/>
        </w:rPr>
        <w:t xml:space="preserve">System:</w:t>
      </w:r>
      <w:r>
        <w:t xml:space="preserve"> </w:t>
      </w:r>
      <w:r>
        <w:t xml:space="preserve">CyberHygiene Production Network (cyberinabox.net)</w:t>
      </w:r>
      <w:r>
        <w:t xml:space="preserve"> </w:t>
      </w:r>
      <w:r>
        <w:rPr>
          <w:bCs/>
          <w:b/>
        </w:rPr>
        <w:t xml:space="preserve">Date Prepared:</w:t>
      </w:r>
      <w:r>
        <w:t xml:space="preserve"> </w:t>
      </w:r>
      <w:r>
        <w:t xml:space="preserve">November 2, 2025</w:t>
      </w:r>
      <w:r>
        <w:t xml:space="preserve"> </w:t>
      </w:r>
      <w:r>
        <w:rPr>
          <w:bCs/>
          <w:b/>
        </w:rPr>
        <w:t xml:space="preserve">Prepared By:</w:t>
      </w:r>
      <w:r>
        <w:t xml:space="preserve"> </w:t>
      </w:r>
      <w:r>
        <w:t xml:space="preserve">Donald E. Shannon, ISSO</w:t>
      </w:r>
      <w:r>
        <w:t xml:space="preserve"> </w:t>
      </w:r>
      <w:r>
        <w:rPr>
          <w:bCs/>
          <w:b/>
        </w:rPr>
        <w:t xml:space="preserve">Assessment Readiness:</w:t>
      </w:r>
      <w:r>
        <w:t xml:space="preserve"> </w:t>
      </w:r>
      <w:r>
        <w:t xml:space="preserve">HIGH</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evidence package documents comprehensive NIST SP 800-171 Rev 2 compliance supporting CMMC Level 2 certification. The package includes 6 major policy documents, technical implementation evidence, and continuous monitoring records demonstrating both</w:t>
      </w:r>
      <w:r>
        <w:t xml:space="preserve"> </w:t>
      </w:r>
      <w:r>
        <w:rPr>
          <w:bCs/>
          <w:b/>
        </w:rPr>
        <w:t xml:space="preserve">practice implementation</w:t>
      </w:r>
      <w:r>
        <w:t xml:space="preserve"> </w:t>
      </w:r>
      <w:r>
        <w:t xml:space="preserve">(Level 1) and</w:t>
      </w:r>
      <w:r>
        <w:t xml:space="preserve"> </w:t>
      </w:r>
      <w:r>
        <w:rPr>
          <w:bCs/>
          <w:b/>
        </w:rPr>
        <w:t xml:space="preserve">practice institutionalization</w:t>
      </w:r>
      <w:r>
        <w:t xml:space="preserve"> </w:t>
      </w:r>
      <w:r>
        <w:t xml:space="preserve">(Level 2).</w:t>
      </w:r>
    </w:p>
    <w:p>
      <w:pPr>
        <w:pStyle w:val="BodyText"/>
      </w:pPr>
      <w:r>
        <w:rPr>
          <w:bCs/>
          <w:b/>
        </w:rPr>
        <w:t xml:space="preserve">Overall Implementation Status:</w:t>
      </w:r>
      <w:r>
        <w:t xml:space="preserve"> </w:t>
      </w:r>
      <w:r>
        <w:t xml:space="preserve">98% Complete</w:t>
      </w:r>
      <w:r>
        <w:t xml:space="preserve"> </w:t>
      </w:r>
      <w:r>
        <w:rPr>
          <w:bCs/>
          <w:b/>
        </w:rPr>
        <w:t xml:space="preserve">Policy Documentation:</w:t>
      </w:r>
      <w:r>
        <w:t xml:space="preserve"> </w:t>
      </w:r>
      <w:r>
        <w:t xml:space="preserve">6 major policies covering 11 control families and 50+ controls</w:t>
      </w:r>
      <w:r>
        <w:t xml:space="preserve"> </w:t>
      </w:r>
      <w:r>
        <w:rPr>
          <w:bCs/>
          <w:b/>
        </w:rPr>
        <w:t xml:space="preserve">Estimated SPRS Score Improvement:</w:t>
      </w:r>
      <w:r>
        <w:t xml:space="preserve"> </w:t>
      </w:r>
      <w:r>
        <w:t xml:space="preserve">+90 to +110 points</w:t>
      </w:r>
    </w:p>
    <w:p>
      <w:r>
        <w:pict>
          <v:rect style="width:0;height:1.5pt" o:hralign="center" o:hrstd="t" o:hr="t"/>
        </w:pict>
      </w:r>
    </w:p>
    <w:bookmarkEnd w:id="20"/>
    <w:bookmarkStart w:id="25" w:name="cmmc-level-2-maturity-requirements"/>
    <w:p>
      <w:pPr>
        <w:pStyle w:val="Heading2"/>
      </w:pPr>
      <w:r>
        <w:t xml:space="preserve">CMMC Level 2 Maturity Requirements</w:t>
      </w:r>
    </w:p>
    <w:bookmarkStart w:id="21" w:name="level-1-performed"/>
    <w:p>
      <w:pPr>
        <w:pStyle w:val="Heading3"/>
      </w:pPr>
      <w:r>
        <w:t xml:space="preserve">Level 1: Performed</w:t>
      </w:r>
    </w:p>
    <w:p>
      <w:pPr>
        <w:pStyle w:val="FirstParagraph"/>
      </w:pPr>
      <w:r>
        <w:t xml:space="preserve">✅</w:t>
      </w:r>
      <w:r>
        <w:t xml:space="preserve"> </w:t>
      </w:r>
      <w:r>
        <w:rPr>
          <w:bCs/>
          <w:b/>
        </w:rPr>
        <w:t xml:space="preserve">ACHIEVED</w:t>
      </w:r>
      <w:r>
        <w:t xml:space="preserve"> </w:t>
      </w:r>
      <w:r>
        <w:t xml:space="preserve">- Technical controls implemented and operational</w:t>
      </w:r>
    </w:p>
    <w:p>
      <w:pPr>
        <w:numPr>
          <w:ilvl w:val="0"/>
          <w:numId w:val="1001"/>
        </w:numPr>
        <w:pStyle w:val="Compact"/>
      </w:pPr>
      <w:r>
        <w:t xml:space="preserve">FreeIPA domain controller with centralized authentication</w:t>
      </w:r>
    </w:p>
    <w:p>
      <w:pPr>
        <w:numPr>
          <w:ilvl w:val="0"/>
          <w:numId w:val="1001"/>
        </w:numPr>
        <w:pStyle w:val="Compact"/>
      </w:pPr>
      <w:r>
        <w:t xml:space="preserve">Wazuh SIEM with continuous monitoring</w:t>
      </w:r>
    </w:p>
    <w:p>
      <w:pPr>
        <w:numPr>
          <w:ilvl w:val="0"/>
          <w:numId w:val="1001"/>
        </w:numPr>
        <w:pStyle w:val="Compact"/>
      </w:pPr>
      <w:r>
        <w:t xml:space="preserve">FIPS 140-2 validated encryption (LUKS)</w:t>
      </w:r>
    </w:p>
    <w:p>
      <w:pPr>
        <w:numPr>
          <w:ilvl w:val="0"/>
          <w:numId w:val="1001"/>
        </w:numPr>
        <w:pStyle w:val="Compact"/>
      </w:pPr>
      <w:r>
        <w:t xml:space="preserve">OpenSCAP automated compliance scanning</w:t>
      </w:r>
    </w:p>
    <w:p>
      <w:pPr>
        <w:numPr>
          <w:ilvl w:val="0"/>
          <w:numId w:val="1001"/>
        </w:numPr>
        <w:pStyle w:val="Compact"/>
      </w:pPr>
      <w:r>
        <w:t xml:space="preserve">Multi-layer malware protection (ClamAV, YARA, Wazuh FIM)</w:t>
      </w:r>
    </w:p>
    <w:p>
      <w:pPr>
        <w:numPr>
          <w:ilvl w:val="0"/>
          <w:numId w:val="1001"/>
        </w:numPr>
        <w:pStyle w:val="Compact"/>
      </w:pPr>
      <w:r>
        <w:t xml:space="preserve">Automated patch management (dnf-automatic)</w:t>
      </w:r>
    </w:p>
    <w:p>
      <w:pPr>
        <w:numPr>
          <w:ilvl w:val="0"/>
          <w:numId w:val="1001"/>
        </w:numPr>
        <w:pStyle w:val="Compact"/>
      </w:pPr>
      <w:r>
        <w:t xml:space="preserve">Suricata IDS/IPS on network boundary</w:t>
      </w:r>
    </w:p>
    <w:bookmarkEnd w:id="21"/>
    <w:bookmarkStart w:id="22" w:name="level-2-documented"/>
    <w:p>
      <w:pPr>
        <w:pStyle w:val="Heading3"/>
      </w:pPr>
      <w:r>
        <w:t xml:space="preserve">Level 2: Documented</w:t>
      </w:r>
    </w:p>
    <w:p>
      <w:pPr>
        <w:pStyle w:val="FirstParagraph"/>
      </w:pPr>
      <w:r>
        <w:t xml:space="preserve">✅</w:t>
      </w:r>
      <w:r>
        <w:t xml:space="preserve"> </w:t>
      </w:r>
      <w:r>
        <w:rPr>
          <w:bCs/>
          <w:b/>
        </w:rPr>
        <w:t xml:space="preserve">ACHIEVED</w:t>
      </w:r>
      <w:r>
        <w:t xml:space="preserve"> </w:t>
      </w:r>
      <w:r>
        <w:t xml:space="preserve">- Policies and procedures formally documented</w:t>
      </w:r>
    </w:p>
    <w:p>
      <w:pPr>
        <w:numPr>
          <w:ilvl w:val="0"/>
          <w:numId w:val="1002"/>
        </w:numPr>
        <w:pStyle w:val="Compact"/>
      </w:pPr>
      <w:r>
        <w:t xml:space="preserve">6 comprehensive policy documents (19-25KB each)</w:t>
      </w:r>
    </w:p>
    <w:p>
      <w:pPr>
        <w:numPr>
          <w:ilvl w:val="0"/>
          <w:numId w:val="1002"/>
        </w:numPr>
        <w:pStyle w:val="Compact"/>
      </w:pPr>
      <w:r>
        <w:t xml:space="preserve">Detailed procedures with command-line examples</w:t>
      </w:r>
    </w:p>
    <w:p>
      <w:pPr>
        <w:numPr>
          <w:ilvl w:val="0"/>
          <w:numId w:val="1002"/>
        </w:numPr>
        <w:pStyle w:val="Compact"/>
      </w:pPr>
      <w:r>
        <w:t xml:space="preserve">Integration specifications for technical systems</w:t>
      </w:r>
    </w:p>
    <w:p>
      <w:pPr>
        <w:numPr>
          <w:ilvl w:val="0"/>
          <w:numId w:val="1002"/>
        </w:numPr>
        <w:pStyle w:val="Compact"/>
      </w:pPr>
      <w:r>
        <w:t xml:space="preserve">Review schedules and metrics defined</w:t>
      </w:r>
    </w:p>
    <w:p>
      <w:pPr>
        <w:numPr>
          <w:ilvl w:val="0"/>
          <w:numId w:val="1002"/>
        </w:numPr>
        <w:pStyle w:val="Compact"/>
      </w:pPr>
      <w:r>
        <w:t xml:space="preserve">Owner acknowledgment documented</w:t>
      </w:r>
    </w:p>
    <w:bookmarkEnd w:id="22"/>
    <w:bookmarkStart w:id="23" w:name="level-2-managed"/>
    <w:p>
      <w:pPr>
        <w:pStyle w:val="Heading3"/>
      </w:pPr>
      <w:r>
        <w:t xml:space="preserve">Level 2: Managed</w:t>
      </w:r>
    </w:p>
    <w:p>
      <w:pPr>
        <w:pStyle w:val="FirstParagraph"/>
      </w:pPr>
      <w:r>
        <w:t xml:space="preserve">✅</w:t>
      </w:r>
      <w:r>
        <w:t xml:space="preserve"> </w:t>
      </w:r>
      <w:r>
        <w:rPr>
          <w:bCs/>
          <w:b/>
        </w:rPr>
        <w:t xml:space="preserve">ACHIEVED</w:t>
      </w:r>
      <w:r>
        <w:t xml:space="preserve"> </w:t>
      </w:r>
      <w:r>
        <w:t xml:space="preserve">- Resources, responsibilities, and oversight established</w:t>
      </w:r>
    </w:p>
    <w:p>
      <w:pPr>
        <w:numPr>
          <w:ilvl w:val="0"/>
          <w:numId w:val="1003"/>
        </w:numPr>
        <w:pStyle w:val="Compact"/>
      </w:pPr>
      <w:r>
        <w:t xml:space="preserve">ISSO designated (Donald E. Shannon, TS clearance)</w:t>
      </w:r>
    </w:p>
    <w:p>
      <w:pPr>
        <w:numPr>
          <w:ilvl w:val="0"/>
          <w:numId w:val="1003"/>
        </w:numPr>
        <w:pStyle w:val="Compact"/>
      </w:pPr>
      <w:r>
        <w:t xml:space="preserve">Budget allocated for security tools and infrastructure</w:t>
      </w:r>
    </w:p>
    <w:p>
      <w:pPr>
        <w:numPr>
          <w:ilvl w:val="0"/>
          <w:numId w:val="1003"/>
        </w:numPr>
        <w:pStyle w:val="Compact"/>
      </w:pPr>
      <w:r>
        <w:t xml:space="preserve">Policy review schedules (quarterly and annual)</w:t>
      </w:r>
    </w:p>
    <w:p>
      <w:pPr>
        <w:numPr>
          <w:ilvl w:val="0"/>
          <w:numId w:val="1003"/>
        </w:numPr>
        <w:pStyle w:val="Compact"/>
      </w:pPr>
      <w:r>
        <w:t xml:space="preserve">Compliance metrics tracked (98% implementation)</w:t>
      </w:r>
    </w:p>
    <w:p>
      <w:pPr>
        <w:numPr>
          <w:ilvl w:val="0"/>
          <w:numId w:val="1003"/>
        </w:numPr>
        <w:pStyle w:val="Compact"/>
      </w:pPr>
      <w:r>
        <w:t xml:space="preserve">POA&amp;M for remaining items with deadlines</w:t>
      </w:r>
    </w:p>
    <w:bookmarkEnd w:id="23"/>
    <w:bookmarkStart w:id="24" w:name="level-2-reviewed"/>
    <w:p>
      <w:pPr>
        <w:pStyle w:val="Heading3"/>
      </w:pPr>
      <w:r>
        <w:t xml:space="preserve">Level 2: Reviewed</w:t>
      </w:r>
    </w:p>
    <w:p>
      <w:pPr>
        <w:pStyle w:val="FirstParagraph"/>
      </w:pPr>
      <w:r>
        <w:t xml:space="preserve">🔄</w:t>
      </w:r>
      <w:r>
        <w:t xml:space="preserve"> </w:t>
      </w:r>
      <w:r>
        <w:rPr>
          <w:bCs/>
          <w:b/>
        </w:rPr>
        <w:t xml:space="preserve">IN PROGRESS</w:t>
      </w:r>
      <w:r>
        <w:t xml:space="preserve"> </w:t>
      </w:r>
      <w:r>
        <w:t xml:space="preserve">- Measurement and continuous improvement initiated</w:t>
      </w:r>
    </w:p>
    <w:p>
      <w:pPr>
        <w:numPr>
          <w:ilvl w:val="0"/>
          <w:numId w:val="1004"/>
        </w:numPr>
        <w:pStyle w:val="Compact"/>
      </w:pPr>
      <w:r>
        <w:t xml:space="preserve">First annual policy review scheduled November 2026</w:t>
      </w:r>
    </w:p>
    <w:p>
      <w:pPr>
        <w:numPr>
          <w:ilvl w:val="0"/>
          <w:numId w:val="1004"/>
        </w:numPr>
        <w:pStyle w:val="Compact"/>
      </w:pPr>
      <w:r>
        <w:t xml:space="preserve">Quarterly activities scheduled (OpenSCAP, access reviews, facility inspections)</w:t>
      </w:r>
    </w:p>
    <w:p>
      <w:pPr>
        <w:numPr>
          <w:ilvl w:val="0"/>
          <w:numId w:val="1004"/>
        </w:numPr>
        <w:pStyle w:val="Compact"/>
      </w:pPr>
      <w:r>
        <w:t xml:space="preserve">First annual risk assessment scheduled January 2026</w:t>
      </w:r>
    </w:p>
    <w:p>
      <w:pPr>
        <w:numPr>
          <w:ilvl w:val="0"/>
          <w:numId w:val="1004"/>
        </w:numPr>
        <w:pStyle w:val="Compact"/>
      </w:pPr>
      <w:r>
        <w:t xml:space="preserve">First IR tabletop exercise scheduled June 2026</w:t>
      </w:r>
    </w:p>
    <w:p>
      <w:pPr>
        <w:numPr>
          <w:ilvl w:val="0"/>
          <w:numId w:val="1004"/>
        </w:numPr>
        <w:pStyle w:val="Compact"/>
      </w:pPr>
      <w:r>
        <w:t xml:space="preserve">Review schedule documented in all policies</w:t>
      </w:r>
    </w:p>
    <w:p>
      <w:pPr>
        <w:pStyle w:val="FirstParagraph"/>
      </w:pPr>
      <w:r>
        <w:rPr>
          <w:bCs/>
          <w:b/>
        </w:rPr>
        <w:t xml:space="preserve">CMMC Level 2 Readiness Assessment:</w:t>
      </w:r>
      <w:r>
        <w:t xml:space="preserve"> </w:t>
      </w:r>
      <w:r>
        <w:t xml:space="preserve">Documentation and processes fully established, first review cycle begins Q1 2026 per policy requirements.</w:t>
      </w:r>
    </w:p>
    <w:p>
      <w:r>
        <w:pict>
          <v:rect style="width:0;height:1.5pt" o:hralign="center" o:hrstd="t" o:hr="t"/>
        </w:pict>
      </w:r>
    </w:p>
    <w:bookmarkEnd w:id="24"/>
    <w:bookmarkEnd w:id="25"/>
    <w:bookmarkStart w:id="51" w:name="evidence-package-contents"/>
    <w:p>
      <w:pPr>
        <w:pStyle w:val="Heading2"/>
      </w:pPr>
      <w:r>
        <w:t xml:space="preserve">Evidence Package Contents</w:t>
      </w:r>
    </w:p>
    <w:bookmarkStart w:id="26" w:name="policy-documentation-primary-evidence"/>
    <w:p>
      <w:pPr>
        <w:pStyle w:val="Heading3"/>
      </w:pPr>
      <w:r>
        <w:t xml:space="preserve">1. Policy Documentation (Primary Evidence)</w:t>
      </w:r>
    </w:p>
    <w:tbl>
      <w:tblPr>
        <w:tblStyle w:val="Table"/>
        <w:tblW w:type="pct" w:w="5000"/>
        <w:tblLook w:firstRow="1" w:lastRow="0" w:firstColumn="0" w:lastColumn="0" w:noHBand="0" w:noVBand="0" w:val="0020"/>
      </w:tblPr>
      <w:tblGrid>
        <w:gridCol w:w="1391"/>
        <w:gridCol w:w="1712"/>
        <w:gridCol w:w="1177"/>
        <w:gridCol w:w="1926"/>
        <w:gridCol w:w="1712"/>
      </w:tblGrid>
      <w:tr>
        <w:trPr>
          <w:tblHeader w:val="true"/>
        </w:trPr>
        <w:tc>
          <w:tcPr/>
          <w:p>
            <w:pPr>
              <w:pStyle w:val="Compact"/>
              <w:jc w:val="left"/>
            </w:pPr>
            <w:r>
              <w:t xml:space="preserve">Document ID</w:t>
            </w:r>
          </w:p>
        </w:tc>
        <w:tc>
          <w:tcPr/>
          <w:p>
            <w:pPr>
              <w:pStyle w:val="Compact"/>
              <w:jc w:val="left"/>
            </w:pPr>
            <w:r>
              <w:t xml:space="preserve">Document Title</w:t>
            </w:r>
          </w:p>
        </w:tc>
        <w:tc>
          <w:tcPr/>
          <w:p>
            <w:pPr>
              <w:pStyle w:val="Compact"/>
              <w:jc w:val="left"/>
            </w:pPr>
            <w:r>
              <w:t xml:space="preserve">File Size</w:t>
            </w:r>
          </w:p>
        </w:tc>
        <w:tc>
          <w:tcPr/>
          <w:p>
            <w:pPr>
              <w:pStyle w:val="Compact"/>
              <w:jc w:val="left"/>
            </w:pPr>
            <w:r>
              <w:t xml:space="preserve">Control Families</w:t>
            </w:r>
          </w:p>
        </w:tc>
        <w:tc>
          <w:tcPr/>
          <w:p>
            <w:pPr>
              <w:pStyle w:val="Compact"/>
              <w:jc w:val="left"/>
            </w:pPr>
            <w:r>
              <w:t xml:space="preserve">Effective Date</w:t>
            </w:r>
          </w:p>
        </w:tc>
      </w:tr>
      <w:tr>
        <w:tc>
          <w:tcPr/>
          <w:p>
            <w:pPr>
              <w:pStyle w:val="Compact"/>
              <w:jc w:val="left"/>
            </w:pPr>
            <w:r>
              <w:t xml:space="preserve">TCC-IRP-001</w:t>
            </w:r>
          </w:p>
        </w:tc>
        <w:tc>
          <w:tcPr/>
          <w:p>
            <w:pPr>
              <w:pStyle w:val="Compact"/>
              <w:jc w:val="left"/>
            </w:pPr>
            <w:r>
              <w:t xml:space="preserve">Incident Response Policy and Procedures</w:t>
            </w:r>
          </w:p>
        </w:tc>
        <w:tc>
          <w:tcPr/>
          <w:p>
            <w:pPr>
              <w:pStyle w:val="Compact"/>
              <w:jc w:val="left"/>
            </w:pPr>
            <w:r>
              <w:t xml:space="preserve">19KB</w:t>
            </w:r>
          </w:p>
        </w:tc>
        <w:tc>
          <w:tcPr/>
          <w:p>
            <w:pPr>
              <w:pStyle w:val="Compact"/>
              <w:jc w:val="left"/>
            </w:pPr>
            <w:r>
              <w:t xml:space="preserve">IR (8 controls)</w:t>
            </w:r>
          </w:p>
        </w:tc>
        <w:tc>
          <w:tcPr/>
          <w:p>
            <w:pPr>
              <w:pStyle w:val="Compact"/>
              <w:jc w:val="left"/>
            </w:pPr>
            <w:r>
              <w:t xml:space="preserve">11/02/2025</w:t>
            </w:r>
          </w:p>
        </w:tc>
      </w:tr>
      <w:tr>
        <w:tc>
          <w:tcPr/>
          <w:p>
            <w:pPr>
              <w:pStyle w:val="Compact"/>
              <w:jc w:val="left"/>
            </w:pPr>
            <w:r>
              <w:t xml:space="preserve">TCC-RA-001</w:t>
            </w:r>
          </w:p>
        </w:tc>
        <w:tc>
          <w:tcPr/>
          <w:p>
            <w:pPr>
              <w:pStyle w:val="Compact"/>
              <w:jc w:val="left"/>
            </w:pPr>
            <w:r>
              <w:t xml:space="preserve">Risk Management Policy and Procedures</w:t>
            </w:r>
          </w:p>
        </w:tc>
        <w:tc>
          <w:tcPr/>
          <w:p>
            <w:pPr>
              <w:pStyle w:val="Compact"/>
              <w:jc w:val="left"/>
            </w:pPr>
            <w:r>
              <w:t xml:space="preserve">25KB</w:t>
            </w:r>
          </w:p>
        </w:tc>
        <w:tc>
          <w:tcPr/>
          <w:p>
            <w:pPr>
              <w:pStyle w:val="Compact"/>
              <w:jc w:val="left"/>
            </w:pPr>
            <w:r>
              <w:t xml:space="preserve">RA (6+ controls)</w:t>
            </w:r>
          </w:p>
        </w:tc>
        <w:tc>
          <w:tcPr/>
          <w:p>
            <w:pPr>
              <w:pStyle w:val="Compact"/>
              <w:jc w:val="left"/>
            </w:pPr>
            <w:r>
              <w:t xml:space="preserve">11/02/2025</w:t>
            </w:r>
          </w:p>
        </w:tc>
      </w:tr>
      <w:tr>
        <w:tc>
          <w:tcPr/>
          <w:p>
            <w:pPr>
              <w:pStyle w:val="Compact"/>
              <w:jc w:val="left"/>
            </w:pPr>
            <w:r>
              <w:t xml:space="preserve">TCC-PS-001</w:t>
            </w:r>
          </w:p>
        </w:tc>
        <w:tc>
          <w:tcPr/>
          <w:p>
            <w:pPr>
              <w:pStyle w:val="Compact"/>
              <w:jc w:val="left"/>
            </w:pPr>
            <w:r>
              <w:t xml:space="preserve">Personnel Security Policy</w:t>
            </w:r>
          </w:p>
        </w:tc>
        <w:tc>
          <w:tcPr/>
          <w:p>
            <w:pPr>
              <w:pStyle w:val="Compact"/>
              <w:jc w:val="left"/>
            </w:pPr>
            <w:r>
              <w:t xml:space="preserve">24KB</w:t>
            </w:r>
          </w:p>
        </w:tc>
        <w:tc>
          <w:tcPr/>
          <w:p>
            <w:pPr>
              <w:pStyle w:val="Compact"/>
              <w:jc w:val="left"/>
            </w:pPr>
            <w:r>
              <w:t xml:space="preserve">PS (8 controls)</w:t>
            </w:r>
          </w:p>
        </w:tc>
        <w:tc>
          <w:tcPr/>
          <w:p>
            <w:pPr>
              <w:pStyle w:val="Compact"/>
              <w:jc w:val="left"/>
            </w:pPr>
            <w:r>
              <w:t xml:space="preserve">11/02/2025</w:t>
            </w:r>
          </w:p>
        </w:tc>
      </w:tr>
      <w:tr>
        <w:tc>
          <w:tcPr/>
          <w:p>
            <w:pPr>
              <w:pStyle w:val="Compact"/>
              <w:jc w:val="left"/>
            </w:pPr>
            <w:r>
              <w:t xml:space="preserve">TCC-PE-MP-001</w:t>
            </w:r>
          </w:p>
        </w:tc>
        <w:tc>
          <w:tcPr/>
          <w:p>
            <w:pPr>
              <w:pStyle w:val="Compact"/>
              <w:jc w:val="left"/>
            </w:pPr>
            <w:r>
              <w:t xml:space="preserve">Physical and Media Protection Policy</w:t>
            </w:r>
          </w:p>
        </w:tc>
        <w:tc>
          <w:tcPr/>
          <w:p>
            <w:pPr>
              <w:pStyle w:val="Compact"/>
              <w:jc w:val="left"/>
            </w:pPr>
            <w:r>
              <w:t xml:space="preserve">22KB</w:t>
            </w:r>
          </w:p>
        </w:tc>
        <w:tc>
          <w:tcPr/>
          <w:p>
            <w:pPr>
              <w:pStyle w:val="Compact"/>
              <w:jc w:val="left"/>
            </w:pPr>
            <w:r>
              <w:t xml:space="preserve">PE (15+), MP (8)</w:t>
            </w:r>
          </w:p>
        </w:tc>
        <w:tc>
          <w:tcPr/>
          <w:p>
            <w:pPr>
              <w:pStyle w:val="Compact"/>
              <w:jc w:val="left"/>
            </w:pPr>
            <w:r>
              <w:t xml:space="preserve">11/02/2025</w:t>
            </w:r>
          </w:p>
        </w:tc>
      </w:tr>
      <w:tr>
        <w:tc>
          <w:tcPr/>
          <w:p>
            <w:pPr>
              <w:pStyle w:val="Compact"/>
              <w:jc w:val="left"/>
            </w:pPr>
            <w:r>
              <w:t xml:space="preserve">TCC-SI-001</w:t>
            </w:r>
          </w:p>
        </w:tc>
        <w:tc>
          <w:tcPr/>
          <w:p>
            <w:pPr>
              <w:pStyle w:val="Compact"/>
              <w:jc w:val="left"/>
            </w:pPr>
            <w:r>
              <w:t xml:space="preserve">System and Information Integrity Policy</w:t>
            </w:r>
          </w:p>
        </w:tc>
        <w:tc>
          <w:tcPr/>
          <w:p>
            <w:pPr>
              <w:pStyle w:val="Compact"/>
              <w:jc w:val="left"/>
            </w:pPr>
            <w:r>
              <w:t xml:space="preserve">21KB</w:t>
            </w:r>
          </w:p>
        </w:tc>
        <w:tc>
          <w:tcPr/>
          <w:p>
            <w:pPr>
              <w:pStyle w:val="Compact"/>
              <w:jc w:val="left"/>
            </w:pPr>
            <w:r>
              <w:t xml:space="preserve">SI (12+ controls)</w:t>
            </w:r>
          </w:p>
        </w:tc>
        <w:tc>
          <w:tcPr/>
          <w:p>
            <w:pPr>
              <w:pStyle w:val="Compact"/>
              <w:jc w:val="left"/>
            </w:pPr>
            <w:r>
              <w:t xml:space="preserve">11/02/2025</w:t>
            </w:r>
          </w:p>
        </w:tc>
      </w:tr>
      <w:tr>
        <w:tc>
          <w:tcPr/>
          <w:p>
            <w:pPr>
              <w:pStyle w:val="Compact"/>
              <w:jc w:val="left"/>
            </w:pPr>
            <w:r>
              <w:t xml:space="preserve">TCC-AUP-001</w:t>
            </w:r>
          </w:p>
        </w:tc>
        <w:tc>
          <w:tcPr/>
          <w:p>
            <w:pPr>
              <w:pStyle w:val="Compact"/>
              <w:jc w:val="left"/>
            </w:pPr>
            <w:r>
              <w:t xml:space="preserve">Acceptable Use Policy</w:t>
            </w:r>
          </w:p>
        </w:tc>
        <w:tc>
          <w:tcPr/>
          <w:p>
            <w:pPr>
              <w:pStyle w:val="Compact"/>
              <w:jc w:val="left"/>
            </w:pPr>
            <w:r>
              <w:t xml:space="preserve">21KB</w:t>
            </w:r>
          </w:p>
        </w:tc>
        <w:tc>
          <w:tcPr/>
          <w:p>
            <w:pPr>
              <w:pStyle w:val="Compact"/>
              <w:jc w:val="left"/>
            </w:pPr>
            <w:r>
              <w:t xml:space="preserve">AC, PS, PL (3)</w:t>
            </w:r>
          </w:p>
        </w:tc>
        <w:tc>
          <w:tcPr/>
          <w:p>
            <w:pPr>
              <w:pStyle w:val="Compact"/>
              <w:jc w:val="left"/>
            </w:pPr>
            <w:r>
              <w:t xml:space="preserve">11/02/2025</w:t>
            </w:r>
          </w:p>
        </w:tc>
      </w:tr>
    </w:tbl>
    <w:p>
      <w:pPr>
        <w:pStyle w:val="BodyText"/>
      </w:pPr>
      <w:r>
        <w:rPr>
          <w:bCs/>
          <w:b/>
        </w:rPr>
        <w:t xml:space="preserve">Total Policy Coverage:</w:t>
      </w:r>
      <w:r>
        <w:t xml:space="preserve"> </w:t>
      </w:r>
      <w:r>
        <w:t xml:space="preserve">50+ individual controls across 11 NIST 800-171 families</w:t>
      </w:r>
    </w:p>
    <w:p>
      <w:pPr>
        <w:pStyle w:val="BodyText"/>
      </w:pPr>
      <w:r>
        <w:rPr>
          <w:bCs/>
          <w:b/>
        </w:rPr>
        <w:t xml:space="preserve">Policy Location:</w:t>
      </w:r>
      <w:r>
        <w:t xml:space="preserve"> </w:t>
      </w:r>
      <w:r>
        <w:rPr>
          <w:rStyle w:val="VerbatimChar"/>
        </w:rPr>
        <w:t xml:space="preserve">/backup/personnel-security/policies/</w:t>
      </w:r>
      <w:r>
        <w:t xml:space="preserve"> </w:t>
      </w:r>
      <w:r>
        <w:t xml:space="preserve">(LUKS-encrypted partition)</w:t>
      </w:r>
    </w:p>
    <w:p>
      <w:pPr>
        <w:pStyle w:val="BodyText"/>
      </w:pPr>
      <w:r>
        <w:rPr>
          <w:bCs/>
          <w:b/>
        </w:rPr>
        <w:t xml:space="preserve">Policy Characteristics:</w:t>
      </w:r>
      <w:r>
        <w:t xml:space="preserve"> </w:t>
      </w:r>
      <w:r>
        <w:t xml:space="preserve">- All policies customized for solopreneur business model</w:t>
      </w:r>
      <w:r>
        <w:t xml:space="preserve"> </w:t>
      </w:r>
      <w:r>
        <w:t xml:space="preserve">- Home office environment adaptations documented</w:t>
      </w:r>
      <w:r>
        <w:t xml:space="preserve"> </w:t>
      </w:r>
      <w:r>
        <w:t xml:space="preserve">- Top Secret clearance holder as Owner/ISSO noted throughout</w:t>
      </w:r>
      <w:r>
        <w:t xml:space="preserve"> </w:t>
      </w:r>
      <w:r>
        <w:t xml:space="preserve">- Technical integration with FreeIPA, Wazuh, OpenSCAP detailed</w:t>
      </w:r>
      <w:r>
        <w:t xml:space="preserve"> </w:t>
      </w:r>
      <w:r>
        <w:t xml:space="preserve">- Procedure sections include command-line examples</w:t>
      </w:r>
      <w:r>
        <w:t xml:space="preserve"> </w:t>
      </w:r>
      <w:r>
        <w:t xml:space="preserve">- Review schedules and metrics defined</w:t>
      </w:r>
      <w:r>
        <w:t xml:space="preserve"> </w:t>
      </w:r>
      <w:r>
        <w:t xml:space="preserve">- Appendices include templates and forms</w:t>
      </w:r>
    </w:p>
    <w:bookmarkEnd w:id="26"/>
    <w:bookmarkStart w:id="27" w:name="system-security-plan-ssp"/>
    <w:p>
      <w:pPr>
        <w:pStyle w:val="Heading3"/>
      </w:pPr>
      <w:r>
        <w:t xml:space="preserve">2. System Security Plan (SSP)</w:t>
      </w:r>
    </w:p>
    <w:p>
      <w:pPr>
        <w:pStyle w:val="FirstParagraph"/>
      </w:pPr>
      <w:r>
        <w:rPr>
          <w:bCs/>
          <w:b/>
        </w:rPr>
        <w:t xml:space="preserve">Document:</w:t>
      </w:r>
      <w:r>
        <w:t xml:space="preserve"> </w:t>
      </w:r>
      <w:r>
        <w:t xml:space="preserve">System Security Plan Update (Version 1.4)</w:t>
      </w:r>
      <w:r>
        <w:t xml:space="preserve"> </w:t>
      </w:r>
      <w:r>
        <w:rPr>
          <w:bCs/>
          <w:b/>
        </w:rPr>
        <w:t xml:space="preserve">File:</w:t>
      </w:r>
      <w:r>
        <w:t xml:space="preserve"> </w:t>
      </w:r>
      <w:r>
        <w:t xml:space="preserve">SSP_Update_11-02-25.docx (26KB)</w:t>
      </w:r>
      <w:r>
        <w:t xml:space="preserve"> </w:t>
      </w:r>
      <w:r>
        <w:rPr>
          <w:bCs/>
          <w:b/>
        </w:rPr>
        <w:t xml:space="preserve">Date:</w:t>
      </w:r>
      <w:r>
        <w:t xml:space="preserve"> </w:t>
      </w:r>
      <w:r>
        <w:t xml:space="preserve">November 2, 2025</w:t>
      </w:r>
    </w:p>
    <w:p>
      <w:pPr>
        <w:pStyle w:val="BodyText"/>
      </w:pPr>
      <w:r>
        <w:rPr>
          <w:bCs/>
          <w:b/>
        </w:rPr>
        <w:t xml:space="preserve">Contents:</w:t>
      </w:r>
      <w:r>
        <w:t xml:space="preserve"> </w:t>
      </w:r>
      <w:r>
        <w:t xml:space="preserve">- Complete policy integration into SSP framework</w:t>
      </w:r>
      <w:r>
        <w:t xml:space="preserve"> </w:t>
      </w:r>
      <w:r>
        <w:t xml:space="preserve">- Updated control implementations for IR, RA, PS, PE, MP, SI families</w:t>
      </w:r>
      <w:r>
        <w:t xml:space="preserve"> </w:t>
      </w:r>
      <w:r>
        <w:t xml:space="preserve">- Comprehensive policy reference table</w:t>
      </w:r>
      <w:r>
        <w:t xml:space="preserve"> </w:t>
      </w:r>
      <w:r>
        <w:t xml:space="preserve">- Updated POA&amp;M (14 items completed, 10 new items added)</w:t>
      </w:r>
      <w:r>
        <w:t xml:space="preserve"> </w:t>
      </w:r>
      <w:r>
        <w:t xml:space="preserve">- Implementation metrics: 98% complete</w:t>
      </w:r>
      <w:r>
        <w:t xml:space="preserve"> </w:t>
      </w:r>
      <w:r>
        <w:t xml:space="preserve">- Authorization recommendation for 3-year period</w:t>
      </w:r>
      <w:r>
        <w:t xml:space="preserve"> </w:t>
      </w:r>
      <w:r>
        <w:t xml:space="preserve">- Compliance impact summary (+90 to +110 SPRS points)</w:t>
      </w:r>
    </w:p>
    <w:bookmarkEnd w:id="27"/>
    <w:bookmarkStart w:id="28" w:name="implementation-guides"/>
    <w:p>
      <w:pPr>
        <w:pStyle w:val="Heading3"/>
      </w:pPr>
      <w:r>
        <w:t xml:space="preserve">3. Implementation Guides</w:t>
      </w:r>
    </w:p>
    <w:p>
      <w:pPr>
        <w:pStyle w:val="FirstParagraph"/>
      </w:pPr>
      <w:r>
        <w:rPr>
          <w:bCs/>
          <w:b/>
        </w:rPr>
        <w:t xml:space="preserve">Policy Review and Approval Checklist</w:t>
      </w:r>
      <w:r>
        <w:t xml:space="preserve"> </w:t>
      </w:r>
      <w:r>
        <w:t xml:space="preserve">- File: Policy_Review_and_Approval_Checklist.docx (20KB)</w:t>
      </w:r>
      <w:r>
        <w:t xml:space="preserve"> </w:t>
      </w:r>
      <w:r>
        <w:t xml:space="preserve">- Purpose: Step-by-step policy implementation guide</w:t>
      </w:r>
      <w:r>
        <w:t xml:space="preserve"> </w:t>
      </w:r>
      <w:r>
        <w:t xml:space="preserve">- Timeline: 4-6 hours, 7 phases</w:t>
      </w:r>
      <w:r>
        <w:t xml:space="preserve"> </w:t>
      </w:r>
      <w:r>
        <w:t xml:space="preserve">- Includes: Document review, approval process, SSP updates, POA&amp;M updates, file organization</w:t>
      </w:r>
    </w:p>
    <w:p>
      <w:pPr>
        <w:pStyle w:val="BodyText"/>
      </w:pPr>
      <w:r>
        <w:rPr>
          <w:bCs/>
          <w:b/>
        </w:rPr>
        <w:t xml:space="preserve">Policy Documentation Summary</w:t>
      </w:r>
      <w:r>
        <w:t xml:space="preserve"> </w:t>
      </w:r>
      <w:r>
        <w:t xml:space="preserve">- File: Policy_Documentation_Summary.docx (22KB)</w:t>
      </w:r>
      <w:r>
        <w:t xml:space="preserve"> </w:t>
      </w:r>
      <w:r>
        <w:t xml:space="preserve">- Purpose: Executive overview of all policies</w:t>
      </w:r>
      <w:r>
        <w:t xml:space="preserve"> </w:t>
      </w:r>
      <w:r>
        <w:t xml:space="preserve">- Includes: SPRS impact assessment, CMMC readiness, implementation roadmap</w:t>
      </w:r>
    </w:p>
    <w:p>
      <w:pPr>
        <w:pStyle w:val="BodyText"/>
      </w:pPr>
      <w:r>
        <w:rPr>
          <w:bCs/>
          <w:b/>
        </w:rPr>
        <w:t xml:space="preserve">SPRS Update Guide</w:t>
      </w:r>
      <w:r>
        <w:t xml:space="preserve"> </w:t>
      </w:r>
      <w:r>
        <w:t xml:space="preserve">- File: SPRS_Update_Guide.docx</w:t>
      </w:r>
      <w:r>
        <w:t xml:space="preserve"> </w:t>
      </w:r>
      <w:r>
        <w:t xml:space="preserve">- Purpose: Detailed SPRS assessment update instructions</w:t>
      </w:r>
      <w:r>
        <w:t xml:space="preserve"> </w:t>
      </w:r>
      <w:r>
        <w:t xml:space="preserve">- Includes: Control-to-policy mapping, evidence templates, verification checklist</w:t>
      </w:r>
    </w:p>
    <w:bookmarkEnd w:id="28"/>
    <w:bookmarkStart w:id="35" w:name="technical-implementation-evidence"/>
    <w:p>
      <w:pPr>
        <w:pStyle w:val="Heading3"/>
      </w:pPr>
      <w:r>
        <w:t xml:space="preserve">4. Technical Implementation Evidence</w:t>
      </w:r>
    </w:p>
    <w:bookmarkStart w:id="29" w:name="openscap-compliance-scanning"/>
    <w:p>
      <w:pPr>
        <w:pStyle w:val="Heading4"/>
      </w:pPr>
      <w:r>
        <w:t xml:space="preserve">OpenSCAP Compliance Scanning</w:t>
      </w:r>
    </w:p>
    <w:p>
      <w:pPr>
        <w:pStyle w:val="FirstParagraph"/>
      </w:pPr>
      <w:r>
        <w:rPr>
          <w:bCs/>
          <w:b/>
        </w:rPr>
        <w:t xml:space="preserve">Tool:</w:t>
      </w:r>
      <w:r>
        <w:t xml:space="preserve"> </w:t>
      </w:r>
      <w:r>
        <w:t xml:space="preserve">OpenSCAP 1.3.x</w:t>
      </w:r>
      <w:r>
        <w:t xml:space="preserve"> </w:t>
      </w:r>
      <w:r>
        <w:rPr>
          <w:bCs/>
          <w:b/>
        </w:rPr>
        <w:t xml:space="preserve">Profile:</w:t>
      </w:r>
      <w:r>
        <w:t xml:space="preserve"> </w:t>
      </w:r>
      <w:r>
        <w:rPr>
          <w:rStyle w:val="VerbatimChar"/>
        </w:rPr>
        <w:t xml:space="preserve">xccdf_org.ssgproject.content_profile_cui</w:t>
      </w:r>
      <w:r>
        <w:t xml:space="preserve"> </w:t>
      </w:r>
      <w:r>
        <w:rPr>
          <w:bCs/>
          <w:b/>
        </w:rPr>
        <w:t xml:space="preserve">Frequency:</w:t>
      </w:r>
      <w:r>
        <w:t xml:space="preserve"> </w:t>
      </w:r>
      <w:r>
        <w:t xml:space="preserve">Quarterly minimum</w:t>
      </w:r>
      <w:r>
        <w:t xml:space="preserve"> </w:t>
      </w:r>
      <w:r>
        <w:rPr>
          <w:bCs/>
          <w:b/>
        </w:rPr>
        <w:t xml:space="preserve">Current Status:</w:t>
      </w:r>
      <w:r>
        <w:t xml:space="preserve"> </w:t>
      </w:r>
      <w:r>
        <w:t xml:space="preserve">100% compliance (105/105 checks passed)</w:t>
      </w:r>
    </w:p>
    <w:p>
      <w:pPr>
        <w:pStyle w:val="BodyText"/>
      </w:pPr>
      <w:r>
        <w:rPr>
          <w:bCs/>
          <w:b/>
        </w:rPr>
        <w:t xml:space="preserve">Evidence Files:</w:t>
      </w:r>
    </w:p>
    <w:p>
      <w:pPr>
        <w:pStyle w:val="SourceCode"/>
      </w:pPr>
      <w:r>
        <w:rPr>
          <w:rStyle w:val="VerbatimChar"/>
        </w:rPr>
        <w:t xml:space="preserve">/backup/compliance-scans/oscap-results-YYYYMMDD.xml (detailed results)</w:t>
      </w:r>
      <w:r>
        <w:br/>
      </w:r>
      <w:r>
        <w:rPr>
          <w:rStyle w:val="VerbatimChar"/>
        </w:rPr>
        <w:t xml:space="preserve">/backup/compliance-scans/oscap-report-YYYYMMDD.html (executive report)</w:t>
      </w:r>
    </w:p>
    <w:p>
      <w:pPr>
        <w:pStyle w:val="FirstParagraph"/>
      </w:pPr>
      <w:r>
        <w:rPr>
          <w:bCs/>
          <w:b/>
        </w:rPr>
        <w:t xml:space="preserve">Key Verification Points:</w:t>
      </w:r>
      <w:r>
        <w:t xml:space="preserve"> </w:t>
      </w:r>
      <w:r>
        <w:t xml:space="preserve">- FIPS mode enabled and verified</w:t>
      </w:r>
      <w:r>
        <w:t xml:space="preserve"> </w:t>
      </w:r>
      <w:r>
        <w:t xml:space="preserve">- SELinux in enforcing mode</w:t>
      </w:r>
      <w:r>
        <w:t xml:space="preserve"> </w:t>
      </w:r>
      <w:r>
        <w:t xml:space="preserve">- Audit daemon configured and running</w:t>
      </w:r>
      <w:r>
        <w:t xml:space="preserve"> </w:t>
      </w:r>
      <w:r>
        <w:t xml:space="preserve">- Password policy compliant (14 char, 3 classes, 90-day expiration)</w:t>
      </w:r>
      <w:r>
        <w:t xml:space="preserve"> </w:t>
      </w:r>
      <w:r>
        <w:t xml:space="preserve">- All required partitions encrypted</w:t>
      </w:r>
      <w:r>
        <w:t xml:space="preserve"> </w:t>
      </w:r>
      <w:r>
        <w:t xml:space="preserve">- Firewall active with restrictive rules</w:t>
      </w:r>
    </w:p>
    <w:bookmarkEnd w:id="29"/>
    <w:bookmarkStart w:id="30" w:name="wazuh-siem-monitoring"/>
    <w:p>
      <w:pPr>
        <w:pStyle w:val="Heading4"/>
      </w:pPr>
      <w:r>
        <w:t xml:space="preserve">Wazuh SIEM Monitoring</w:t>
      </w:r>
    </w:p>
    <w:p>
      <w:pPr>
        <w:pStyle w:val="FirstParagraph"/>
      </w:pPr>
      <w:r>
        <w:rPr>
          <w:bCs/>
          <w:b/>
        </w:rPr>
        <w:t xml:space="preserve">Version:</w:t>
      </w:r>
      <w:r>
        <w:t xml:space="preserve"> </w:t>
      </w:r>
      <w:r>
        <w:t xml:space="preserve">Wazuh 4.x</w:t>
      </w:r>
      <w:r>
        <w:t xml:space="preserve"> </w:t>
      </w:r>
      <w:r>
        <w:rPr>
          <w:bCs/>
          <w:b/>
        </w:rPr>
        <w:t xml:space="preserve">Manager:</w:t>
      </w:r>
      <w:r>
        <w:t xml:space="preserve"> </w:t>
      </w:r>
      <w:r>
        <w:t xml:space="preserve">dc1.cyberinabox.net:443</w:t>
      </w:r>
      <w:r>
        <w:t xml:space="preserve"> </w:t>
      </w:r>
      <w:r>
        <w:rPr>
          <w:bCs/>
          <w:b/>
        </w:rPr>
        <w:t xml:space="preserve">Agents:</w:t>
      </w:r>
      <w:r>
        <w:t xml:space="preserve"> </w:t>
      </w:r>
      <w:r>
        <w:t xml:space="preserve">dc1, LabRat, Engineering, Accounting</w:t>
      </w:r>
    </w:p>
    <w:p>
      <w:pPr>
        <w:pStyle w:val="BodyText"/>
      </w:pPr>
      <w:r>
        <w:rPr>
          <w:bCs/>
          <w:b/>
        </w:rPr>
        <w:t xml:space="preserve">Monitoring Capabilities:</w:t>
      </w:r>
      <w:r>
        <w:t xml:space="preserve"> </w:t>
      </w:r>
      <w:r>
        <w:t xml:space="preserve">- Continuous vulnerability detection (60-minute CVE feed updates)</w:t>
      </w:r>
      <w:r>
        <w:t xml:space="preserve"> </w:t>
      </w:r>
      <w:r>
        <w:t xml:space="preserve">- File Integrity Monitoring (12-hour scans)</w:t>
      </w:r>
      <w:r>
        <w:t xml:space="preserve"> </w:t>
      </w:r>
      <w:r>
        <w:t xml:space="preserve">- Real-time security event correlation</w:t>
      </w:r>
      <w:r>
        <w:t xml:space="preserve"> </w:t>
      </w:r>
      <w:r>
        <w:t xml:space="preserve">- Automated alerting (Critical/High/Medium/Low)</w:t>
      </w:r>
      <w:r>
        <w:t xml:space="preserve"> </w:t>
      </w:r>
      <w:r>
        <w:t xml:space="preserve">- Compliance dashboard (PCI DSS, NIST 800-53, GDPR mappings)</w:t>
      </w:r>
      <w:r>
        <w:t xml:space="preserve"> </w:t>
      </w:r>
      <w:r>
        <w:t xml:space="preserve">- Integration with Suricata IDS</w:t>
      </w:r>
    </w:p>
    <w:p>
      <w:pPr>
        <w:pStyle w:val="BodyText"/>
      </w:pPr>
      <w:r>
        <w:rPr>
          <w:bCs/>
          <w:b/>
        </w:rPr>
        <w:t xml:space="preserve">Evidence Access:</w:t>
      </w:r>
      <w:r>
        <w:t xml:space="preserve"> </w:t>
      </w:r>
      <w:r>
        <w:t xml:space="preserve">- Dashboard: https://dc1.cyberinabox.net:443</w:t>
      </w:r>
      <w:r>
        <w:t xml:space="preserve"> </w:t>
      </w:r>
      <w:r>
        <w:t xml:space="preserve">- Credentials: ISSO access (ipa user: admin)</w:t>
      </w:r>
      <w:r>
        <w:t xml:space="preserve"> </w:t>
      </w:r>
      <w:r>
        <w:t xml:space="preserve">- Export reports: Alerts, FIM events, vulnerability assessments</w:t>
      </w:r>
    </w:p>
    <w:p>
      <w:pPr>
        <w:pStyle w:val="BodyText"/>
      </w:pPr>
      <w:r>
        <w:rPr>
          <w:bCs/>
          <w:b/>
        </w:rPr>
        <w:t xml:space="preserve">Key Metrics:</w:t>
      </w:r>
      <w:r>
        <w:t xml:space="preserve"> </w:t>
      </w:r>
      <w:r>
        <w:t xml:space="preserve">- Current vulnerabilities: 0 Critical, 0 High (as of last scan)</w:t>
      </w:r>
      <w:r>
        <w:t xml:space="preserve"> </w:t>
      </w:r>
      <w:r>
        <w:t xml:space="preserve">- FIM scan compliance: 100% (all monitored paths scanned within 12 hours)</w:t>
      </w:r>
      <w:r>
        <w:t xml:space="preserve"> </w:t>
      </w:r>
      <w:r>
        <w:t xml:space="preserve">- Alert response: Critical &lt;1 hour, High &lt;4 hours</w:t>
      </w:r>
      <w:r>
        <w:t xml:space="preserve"> </w:t>
      </w:r>
      <w:r>
        <w:t xml:space="preserve">- Uptime: 99.9%</w:t>
      </w:r>
    </w:p>
    <w:bookmarkEnd w:id="30"/>
    <w:bookmarkStart w:id="31" w:name="fips-140-2-cryptographic-validation"/>
    <w:p>
      <w:pPr>
        <w:pStyle w:val="Heading4"/>
      </w:pPr>
      <w:r>
        <w:t xml:space="preserve">FIPS 140-2 Cryptographic Validation</w:t>
      </w:r>
    </w:p>
    <w:p>
      <w:pPr>
        <w:pStyle w:val="FirstParagraph"/>
      </w:pPr>
      <w:r>
        <w:rPr>
          <w:bCs/>
          <w:b/>
        </w:rPr>
        <w:t xml:space="preserve">FIPS Mode Status:</w:t>
      </w:r>
      <w:r>
        <w:t xml:space="preserve"> </w:t>
      </w:r>
      <w:r>
        <w:t xml:space="preserve">ENABLED</w:t>
      </w:r>
    </w:p>
    <w:p>
      <w:pPr>
        <w:pStyle w:val="BodyText"/>
      </w:pPr>
      <w:r>
        <w:rPr>
          <w:bCs/>
          <w:b/>
        </w:rPr>
        <w:t xml:space="preserve">Verification Commands:</w:t>
      </w:r>
    </w:p>
    <w:p>
      <w:pPr>
        <w:pStyle w:val="SourceCode"/>
      </w:pPr>
      <w:r>
        <w:rPr>
          <w:rStyle w:val="CommentTok"/>
        </w:rPr>
        <w:t xml:space="preserve"># Kernel FIPS mode</w:t>
      </w:r>
      <w:r>
        <w:br/>
      </w:r>
      <w:r>
        <w:rPr>
          <w:rStyle w:val="FunctionTok"/>
        </w:rPr>
        <w:t xml:space="preserve">cat</w:t>
      </w:r>
      <w:r>
        <w:rPr>
          <w:rStyle w:val="NormalTok"/>
        </w:rPr>
        <w:t xml:space="preserve"> /proc/sys/crypto/fips_enabled  </w:t>
      </w:r>
      <w:r>
        <w:rPr>
          <w:rStyle w:val="CommentTok"/>
        </w:rPr>
        <w:t xml:space="preserve"># Output: 1</w:t>
      </w:r>
      <w:r>
        <w:br/>
      </w:r>
      <w:r>
        <w:br/>
      </w:r>
      <w:r>
        <w:rPr>
          <w:rStyle w:val="CommentTok"/>
        </w:rPr>
        <w:t xml:space="preserve"># Boot parameter</w:t>
      </w:r>
      <w:r>
        <w:br/>
      </w:r>
      <w:r>
        <w:rPr>
          <w:rStyle w:val="FunctionTok"/>
        </w:rPr>
        <w:t xml:space="preserve">cat</w:t>
      </w:r>
      <w:r>
        <w:rPr>
          <w:rStyle w:val="NormalTok"/>
        </w:rPr>
        <w:t xml:space="preserve"> /proc/cmdline </w:t>
      </w:r>
      <w:r>
        <w:rPr>
          <w:rStyle w:val="KeywordTok"/>
        </w:rPr>
        <w:t xml:space="preserve">|</w:t>
      </w:r>
      <w:r>
        <w:rPr>
          <w:rStyle w:val="NormalTok"/>
        </w:rPr>
        <w:t xml:space="preserve"> </w:t>
      </w:r>
      <w:r>
        <w:rPr>
          <w:rStyle w:val="FunctionTok"/>
        </w:rPr>
        <w:t xml:space="preserve">grep</w:t>
      </w:r>
      <w:r>
        <w:rPr>
          <w:rStyle w:val="NormalTok"/>
        </w:rPr>
        <w:t xml:space="preserve"> fips       </w:t>
      </w:r>
      <w:r>
        <w:rPr>
          <w:rStyle w:val="CommentTok"/>
        </w:rPr>
        <w:t xml:space="preserve"># Contains: fips=1</w:t>
      </w:r>
      <w:r>
        <w:br/>
      </w:r>
      <w:r>
        <w:br/>
      </w:r>
      <w:r>
        <w:rPr>
          <w:rStyle w:val="CommentTok"/>
        </w:rPr>
        <w:t xml:space="preserve"># System-wide FIPS mode</w:t>
      </w:r>
      <w:r>
        <w:br/>
      </w:r>
      <w:r>
        <w:rPr>
          <w:rStyle w:val="ExtensionTok"/>
        </w:rPr>
        <w:t xml:space="preserve">fips-mode-setup</w:t>
      </w:r>
      <w:r>
        <w:rPr>
          <w:rStyle w:val="NormalTok"/>
        </w:rPr>
        <w:t xml:space="preserve"> </w:t>
      </w:r>
      <w:r>
        <w:rPr>
          <w:rStyle w:val="AttributeTok"/>
        </w:rPr>
        <w:t xml:space="preserve">--check</w:t>
      </w:r>
      <w:r>
        <w:rPr>
          <w:rStyle w:val="NormalTok"/>
        </w:rPr>
        <w:t xml:space="preserve">             </w:t>
      </w:r>
      <w:r>
        <w:rPr>
          <w:rStyle w:val="CommentTok"/>
        </w:rPr>
        <w:t xml:space="preserve"># Output: "FIPS mode is enabled"</w:t>
      </w:r>
    </w:p>
    <w:p>
      <w:pPr>
        <w:pStyle w:val="FirstParagraph"/>
      </w:pPr>
      <w:r>
        <w:rPr>
          <w:bCs/>
          <w:b/>
        </w:rPr>
        <w:t xml:space="preserve">Encrypted Partitions:</w:t>
      </w:r>
      <w:r>
        <w:t xml:space="preserve"> </w:t>
      </w:r>
      <w:r>
        <w:t xml:space="preserve">- /home - LUKS encrypted</w:t>
      </w:r>
      <w:r>
        <w:t xml:space="preserve"> </w:t>
      </w:r>
      <w:r>
        <w:t xml:space="preserve">- /var - LUKS encrypted</w:t>
      </w:r>
      <w:r>
        <w:t xml:space="preserve"> </w:t>
      </w:r>
      <w:r>
        <w:t xml:space="preserve">- /var/log - LUKS encrypted</w:t>
      </w:r>
      <w:r>
        <w:t xml:space="preserve"> </w:t>
      </w:r>
      <w:r>
        <w:t xml:space="preserve">- /var/log/audit - LUKS encrypted</w:t>
      </w:r>
      <w:r>
        <w:t xml:space="preserve"> </w:t>
      </w:r>
      <w:r>
        <w:t xml:space="preserve">- /tmp - LUKS encrypted</w:t>
      </w:r>
      <w:r>
        <w:t xml:space="preserve"> </w:t>
      </w:r>
      <w:r>
        <w:t xml:space="preserve">- /data - LUKS encrypted</w:t>
      </w:r>
      <w:r>
        <w:t xml:space="preserve"> </w:t>
      </w:r>
      <w:r>
        <w:t xml:space="preserve">- /backup - LUKS encrypted</w:t>
      </w:r>
      <w:r>
        <w:t xml:space="preserve"> </w:t>
      </w:r>
      <w:r>
        <w:t xml:space="preserve">- /srv/samba - LUKS encrypted (RAID 5 array)</w:t>
      </w:r>
    </w:p>
    <w:p>
      <w:pPr>
        <w:pStyle w:val="BodyText"/>
      </w:pPr>
      <w:r>
        <w:rPr>
          <w:bCs/>
          <w:b/>
        </w:rPr>
        <w:t xml:space="preserve">Cryptographic Algorithms:</w:t>
      </w:r>
      <w:r>
        <w:t xml:space="preserve"> </w:t>
      </w:r>
      <w:r>
        <w:t xml:space="preserve">- AES-256 for LUKS encryption</w:t>
      </w:r>
      <w:r>
        <w:t xml:space="preserve"> </w:t>
      </w:r>
      <w:r>
        <w:t xml:space="preserve">- SHA-256 for integrity checking</w:t>
      </w:r>
      <w:r>
        <w:t xml:space="preserve"> </w:t>
      </w:r>
      <w:r>
        <w:t xml:space="preserve">- RSA-2048+ for certificates</w:t>
      </w:r>
      <w:r>
        <w:t xml:space="preserve"> </w:t>
      </w:r>
      <w:r>
        <w:t xml:space="preserve">- All algorithms FIPS 140-2 validated</w:t>
      </w:r>
    </w:p>
    <w:bookmarkEnd w:id="31"/>
    <w:bookmarkStart w:id="32" w:name="freeipa-identity-management"/>
    <w:p>
      <w:pPr>
        <w:pStyle w:val="Heading4"/>
      </w:pPr>
      <w:r>
        <w:t xml:space="preserve">FreeIPA Identity Management</w:t>
      </w:r>
    </w:p>
    <w:p>
      <w:pPr>
        <w:pStyle w:val="FirstParagraph"/>
      </w:pPr>
      <w:r>
        <w:rPr>
          <w:bCs/>
          <w:b/>
        </w:rPr>
        <w:t xml:space="preserve">Version:</w:t>
      </w:r>
      <w:r>
        <w:t xml:space="preserve"> </w:t>
      </w:r>
      <w:r>
        <w:t xml:space="preserve">FreeIPA 4.x</w:t>
      </w:r>
      <w:r>
        <w:t xml:space="preserve"> </w:t>
      </w:r>
      <w:r>
        <w:rPr>
          <w:bCs/>
          <w:b/>
        </w:rPr>
        <w:t xml:space="preserve">Domain:</w:t>
      </w:r>
      <w:r>
        <w:t xml:space="preserve"> </w:t>
      </w:r>
      <w:r>
        <w:t xml:space="preserve">cyberinabox.net</w:t>
      </w:r>
      <w:r>
        <w:t xml:space="preserve"> </w:t>
      </w:r>
      <w:r>
        <w:rPr>
          <w:bCs/>
          <w:b/>
        </w:rPr>
        <w:t xml:space="preserve">Realm:</w:t>
      </w:r>
      <w:r>
        <w:t xml:space="preserve"> </w:t>
      </w:r>
      <w:r>
        <w:t xml:space="preserve">CYBERINABOX.NET</w:t>
      </w:r>
      <w:r>
        <w:t xml:space="preserve"> </w:t>
      </w:r>
      <w:r>
        <w:rPr>
          <w:bCs/>
          <w:b/>
        </w:rPr>
        <w:t xml:space="preserve">Primary Server:</w:t>
      </w:r>
      <w:r>
        <w:t xml:space="preserve"> </w:t>
      </w:r>
      <w:r>
        <w:t xml:space="preserve">dc1.cyberinabox.net (192.168.1.10)</w:t>
      </w:r>
    </w:p>
    <w:p>
      <w:pPr>
        <w:pStyle w:val="BodyText"/>
      </w:pPr>
      <w:r>
        <w:rPr>
          <w:bCs/>
          <w:b/>
        </w:rPr>
        <w:t xml:space="preserve">Access Control:</w:t>
      </w:r>
      <w:r>
        <w:t xml:space="preserve"> </w:t>
      </w:r>
      <w:r>
        <w:t xml:space="preserve">- User authentication: Kerberos</w:t>
      </w:r>
      <w:r>
        <w:t xml:space="preserve"> </w:t>
      </w:r>
      <w:r>
        <w:t xml:space="preserve">- Authorization: RBAC with user groups</w:t>
      </w:r>
      <w:r>
        <w:t xml:space="preserve"> </w:t>
      </w:r>
      <w:r>
        <w:t xml:space="preserve">- Password policy: NIST 800-171 compliant</w:t>
      </w:r>
      <w:r>
        <w:t xml:space="preserve"> </w:t>
      </w:r>
      <w:r>
        <w:t xml:space="preserve">- Minimum: 14 characters</w:t>
      </w:r>
      <w:r>
        <w:t xml:space="preserve"> </w:t>
      </w:r>
      <w:r>
        <w:t xml:space="preserve">- Complexity: 3 character classes</w:t>
      </w:r>
      <w:r>
        <w:t xml:space="preserve"> </w:t>
      </w:r>
      <w:r>
        <w:t xml:space="preserve">- Expiration: 90 days</w:t>
      </w:r>
      <w:r>
        <w:t xml:space="preserve"> </w:t>
      </w:r>
      <w:r>
        <w:t xml:space="preserve">- History: 24 passwords</w:t>
      </w:r>
      <w:r>
        <w:t xml:space="preserve"> </w:t>
      </w:r>
      <w:r>
        <w:t xml:space="preserve">- Lockout: 5 failed attempts = 30 minutes</w:t>
      </w:r>
    </w:p>
    <w:p>
      <w:pPr>
        <w:pStyle w:val="BodyText"/>
      </w:pPr>
      <w:r>
        <w:rPr>
          <w:bCs/>
          <w:b/>
        </w:rPr>
        <w:t xml:space="preserve">Evidence Commands:</w:t>
      </w:r>
    </w:p>
    <w:p>
      <w:pPr>
        <w:pStyle w:val="SourceCode"/>
      </w:pPr>
      <w:r>
        <w:rPr>
          <w:rStyle w:val="CommentTok"/>
        </w:rPr>
        <w:t xml:space="preserve"># Verify password policy</w:t>
      </w:r>
      <w:r>
        <w:br/>
      </w:r>
      <w:r>
        <w:rPr>
          <w:rStyle w:val="ExtensionTok"/>
        </w:rPr>
        <w:t xml:space="preserve">ipa</w:t>
      </w:r>
      <w:r>
        <w:rPr>
          <w:rStyle w:val="NormalTok"/>
        </w:rPr>
        <w:t xml:space="preserve"> pwpolicy-show</w:t>
      </w:r>
      <w:r>
        <w:br/>
      </w:r>
      <w:r>
        <w:br/>
      </w:r>
      <w:r>
        <w:rPr>
          <w:rStyle w:val="CommentTok"/>
        </w:rPr>
        <w:t xml:space="preserve"># List all users</w:t>
      </w:r>
      <w:r>
        <w:br/>
      </w:r>
      <w:r>
        <w:rPr>
          <w:rStyle w:val="ExtensionTok"/>
        </w:rPr>
        <w:t xml:space="preserve">ipa</w:t>
      </w:r>
      <w:r>
        <w:rPr>
          <w:rStyle w:val="NormalTok"/>
        </w:rPr>
        <w:t xml:space="preserve"> user-find </w:t>
      </w:r>
      <w:r>
        <w:rPr>
          <w:rStyle w:val="AttributeTok"/>
        </w:rPr>
        <w:t xml:space="preserve">--all</w:t>
      </w:r>
      <w:r>
        <w:br/>
      </w:r>
      <w:r>
        <w:br/>
      </w:r>
      <w:r>
        <w:rPr>
          <w:rStyle w:val="CommentTok"/>
        </w:rPr>
        <w:t xml:space="preserve"># List security groups</w:t>
      </w:r>
      <w:r>
        <w:br/>
      </w:r>
      <w:r>
        <w:rPr>
          <w:rStyle w:val="ExtensionTok"/>
        </w:rPr>
        <w:t xml:space="preserve">ipa</w:t>
      </w:r>
      <w:r>
        <w:rPr>
          <w:rStyle w:val="NormalTok"/>
        </w:rPr>
        <w:t xml:space="preserve"> group-find </w:t>
      </w:r>
      <w:r>
        <w:rPr>
          <w:rStyle w:val="AttributeTok"/>
        </w:rPr>
        <w:t xml:space="preserve">--type</w:t>
      </w:r>
      <w:r>
        <w:rPr>
          <w:rStyle w:val="OperatorTok"/>
        </w:rPr>
        <w:t xml:space="preserve">=</w:t>
      </w:r>
      <w:r>
        <w:rPr>
          <w:rStyle w:val="NormalTok"/>
        </w:rPr>
        <w:t xml:space="preserve">security</w:t>
      </w:r>
      <w:r>
        <w:br/>
      </w:r>
      <w:r>
        <w:br/>
      </w:r>
      <w:r>
        <w:rPr>
          <w:rStyle w:val="CommentTok"/>
        </w:rPr>
        <w:t xml:space="preserve"># Show RBAC configuration</w:t>
      </w:r>
      <w:r>
        <w:br/>
      </w:r>
      <w:r>
        <w:rPr>
          <w:rStyle w:val="ExtensionTok"/>
        </w:rPr>
        <w:t xml:space="preserve">ipa</w:t>
      </w:r>
      <w:r>
        <w:rPr>
          <w:rStyle w:val="NormalTok"/>
        </w:rPr>
        <w:t xml:space="preserve"> role-find </w:t>
      </w:r>
      <w:r>
        <w:rPr>
          <w:rStyle w:val="AttributeTok"/>
        </w:rPr>
        <w:t xml:space="preserve">--all</w:t>
      </w:r>
    </w:p>
    <w:p>
      <w:pPr>
        <w:pStyle w:val="FirstParagraph"/>
      </w:pPr>
      <w:r>
        <w:rPr>
          <w:bCs/>
          <w:b/>
        </w:rPr>
        <w:t xml:space="preserve">Current Configuration:</w:t>
      </w:r>
      <w:r>
        <w:t xml:space="preserve"> </w:t>
      </w:r>
      <w:r>
        <w:t xml:space="preserve">- Total users: [verify with ipa user-find | grep</w:t>
      </w:r>
      <w:r>
        <w:t xml:space="preserve"> </w:t>
      </w:r>
      <w:r>
        <w:t xml:space="preserve">“</w:t>
      </w:r>
      <w:r>
        <w:t xml:space="preserve">Number of entries</w:t>
      </w:r>
      <w:r>
        <w:t xml:space="preserve">”</w:t>
      </w:r>
      <w:r>
        <w:t xml:space="preserve">]</w:t>
      </w:r>
      <w:r>
        <w:t xml:space="preserve"> </w:t>
      </w:r>
      <w:r>
        <w:t xml:space="preserve">- Admin users: 1 (admin account)</w:t>
      </w:r>
      <w:r>
        <w:t xml:space="preserve"> </w:t>
      </w:r>
      <w:r>
        <w:t xml:space="preserve">- Security groups: admins, cui_authorized, fci_authorized, backup_operators</w:t>
      </w:r>
      <w:r>
        <w:t xml:space="preserve"> </w:t>
      </w:r>
      <w:r>
        <w:t xml:space="preserve">- Sudo rules: admins_all, backup_ops</w:t>
      </w:r>
    </w:p>
    <w:bookmarkEnd w:id="32"/>
    <w:bookmarkStart w:id="33" w:name="malware-protection"/>
    <w:p>
      <w:pPr>
        <w:pStyle w:val="Heading4"/>
      </w:pPr>
      <w:r>
        <w:t xml:space="preserve">Malware Protection</w:t>
      </w:r>
    </w:p>
    <w:p>
      <w:pPr>
        <w:pStyle w:val="FirstParagraph"/>
      </w:pPr>
      <w:r>
        <w:rPr>
          <w:bCs/>
          <w:b/>
        </w:rPr>
        <w:t xml:space="preserve">Multi-Layer Defense:</w:t>
      </w:r>
    </w:p>
    <w:p>
      <w:pPr>
        <w:pStyle w:val="BodyText"/>
      </w:pPr>
      <w:r>
        <w:rPr>
          <w:bCs/>
          <w:b/>
        </w:rPr>
        <w:t xml:space="preserve">Layer 1: ClamAV</w:t>
      </w:r>
      <w:r>
        <w:t xml:space="preserve"> </w:t>
      </w:r>
      <w:r>
        <w:t xml:space="preserve">- Version: ClamAV 0.103+</w:t>
      </w:r>
      <w:r>
        <w:t xml:space="preserve"> </w:t>
      </w:r>
      <w:r>
        <w:t xml:space="preserve">- Signature database: Updated daily</w:t>
      </w:r>
      <w:r>
        <w:t xml:space="preserve"> </w:t>
      </w:r>
      <w:r>
        <w:t xml:space="preserve">- Real-time scanning: Enabled on file access</w:t>
      </w:r>
      <w:r>
        <w:t xml:space="preserve"> </w:t>
      </w:r>
      <w:r>
        <w:t xml:space="preserve">- Scheduled scans: Weekly full system scan</w:t>
      </w:r>
    </w:p>
    <w:p>
      <w:pPr>
        <w:pStyle w:val="BodyText"/>
      </w:pPr>
      <w:r>
        <w:rPr>
          <w:bCs/>
          <w:b/>
        </w:rPr>
        <w:t xml:space="preserve">Layer 2: YARA</w:t>
      </w:r>
      <w:r>
        <w:t xml:space="preserve"> </w:t>
      </w:r>
      <w:r>
        <w:t xml:space="preserve">- Version: 4.5.2</w:t>
      </w:r>
      <w:r>
        <w:t xml:space="preserve"> </w:t>
      </w:r>
      <w:r>
        <w:t xml:space="preserve">- Custom rules: 25 malware detection rules</w:t>
      </w:r>
      <w:r>
        <w:t xml:space="preserve"> </w:t>
      </w:r>
      <w:r>
        <w:t xml:space="preserve">- Integration: Wazuh FIM integration</w:t>
      </w:r>
    </w:p>
    <w:p>
      <w:pPr>
        <w:pStyle w:val="BodyText"/>
      </w:pPr>
      <w:r>
        <w:rPr>
          <w:bCs/>
          <w:b/>
        </w:rPr>
        <w:t xml:space="preserve">Layer 3: Wazuh FIM</w:t>
      </w:r>
      <w:r>
        <w:t xml:space="preserve"> </w:t>
      </w:r>
      <w:r>
        <w:t xml:space="preserve">- Monitored paths: /etc, /boot, /var/ossec, /srv/samba</w:t>
      </w:r>
      <w:r>
        <w:t xml:space="preserve"> </w:t>
      </w:r>
      <w:r>
        <w:t xml:space="preserve">- Hash algorithm: SHA-256</w:t>
      </w:r>
      <w:r>
        <w:t xml:space="preserve"> </w:t>
      </w:r>
      <w:r>
        <w:t xml:space="preserve">- Scan frequency: 12 hours</w:t>
      </w:r>
      <w:r>
        <w:t xml:space="preserve"> </w:t>
      </w:r>
      <w:r>
        <w:t xml:space="preserve">- Alert on: File creation, modification, deletion, permission changes</w:t>
      </w:r>
    </w:p>
    <w:p>
      <w:pPr>
        <w:pStyle w:val="BodyText"/>
      </w:pPr>
      <w:r>
        <w:rPr>
          <w:bCs/>
          <w:b/>
        </w:rPr>
        <w:t xml:space="preserve">Layer 4: VirusTotal</w:t>
      </w:r>
      <w:r>
        <w:t xml:space="preserve"> </w:t>
      </w:r>
      <w:r>
        <w:t xml:space="preserve">(ready)</w:t>
      </w:r>
      <w:r>
        <w:t xml:space="preserve"> </w:t>
      </w:r>
      <w:r>
        <w:t xml:space="preserve">- API integration configured</w:t>
      </w:r>
      <w:r>
        <w:t xml:space="preserve"> </w:t>
      </w:r>
      <w:r>
        <w:t xml:space="preserve">- On-demand scanning capability</w:t>
      </w:r>
      <w:r>
        <w:t xml:space="preserve"> </w:t>
      </w:r>
      <w:r>
        <w:t xml:space="preserve">- 70+ antivirus engines</w:t>
      </w:r>
    </w:p>
    <w:p>
      <w:pPr>
        <w:pStyle w:val="BodyText"/>
      </w:pPr>
      <w:r>
        <w:rPr>
          <w:bCs/>
          <w:b/>
        </w:rPr>
        <w:t xml:space="preserve">Evidence:</w:t>
      </w:r>
    </w:p>
    <w:p>
      <w:pPr>
        <w:pStyle w:val="SourceCode"/>
      </w:pPr>
      <w:r>
        <w:rPr>
          <w:rStyle w:val="CommentTok"/>
        </w:rPr>
        <w:t xml:space="preserve"># ClamAV version and status</w:t>
      </w:r>
      <w:r>
        <w:br/>
      </w:r>
      <w:r>
        <w:rPr>
          <w:rStyle w:val="ExtensionTok"/>
        </w:rPr>
        <w:t xml:space="preserve">clamscan</w:t>
      </w:r>
      <w:r>
        <w:rPr>
          <w:rStyle w:val="NormalTok"/>
        </w:rPr>
        <w:t xml:space="preserve"> </w:t>
      </w:r>
      <w:r>
        <w:rPr>
          <w:rStyle w:val="AttributeTok"/>
        </w:rPr>
        <w:t xml:space="preserve">--version</w:t>
      </w:r>
      <w:r>
        <w:br/>
      </w:r>
      <w:r>
        <w:rPr>
          <w:rStyle w:val="ExtensionTok"/>
        </w:rPr>
        <w:t xml:space="preserve">systemctl</w:t>
      </w:r>
      <w:r>
        <w:rPr>
          <w:rStyle w:val="NormalTok"/>
        </w:rPr>
        <w:t xml:space="preserve"> status clamav-freshclam</w:t>
      </w:r>
      <w:r>
        <w:br/>
      </w:r>
      <w:r>
        <w:br/>
      </w:r>
      <w:r>
        <w:rPr>
          <w:rStyle w:val="CommentTok"/>
        </w:rPr>
        <w:t xml:space="preserve"># YARA version</w:t>
      </w:r>
      <w:r>
        <w:br/>
      </w:r>
      <w:r>
        <w:rPr>
          <w:rStyle w:val="ExtensionTok"/>
        </w:rPr>
        <w:t xml:space="preserve">yara</w:t>
      </w:r>
      <w:r>
        <w:rPr>
          <w:rStyle w:val="NormalTok"/>
        </w:rPr>
        <w:t xml:space="preserve"> </w:t>
      </w:r>
      <w:r>
        <w:rPr>
          <w:rStyle w:val="AttributeTok"/>
        </w:rPr>
        <w:t xml:space="preserve">--version</w:t>
      </w:r>
      <w:r>
        <w:br/>
      </w:r>
      <w:r>
        <w:br/>
      </w:r>
      <w:r>
        <w:rPr>
          <w:rStyle w:val="CommentTok"/>
        </w:rPr>
        <w:t xml:space="preserve"># Wazuh FIM configuration</w:t>
      </w:r>
      <w:r>
        <w:br/>
      </w:r>
      <w:r>
        <w:rPr>
          <w:rStyle w:val="FunctionTok"/>
        </w:rPr>
        <w:t xml:space="preserve">cat</w:t>
      </w:r>
      <w:r>
        <w:rPr>
          <w:rStyle w:val="NormalTok"/>
        </w:rPr>
        <w:t xml:space="preserve"> /var/ossec/etc/ossec.conf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20 </w:t>
      </w:r>
      <w:r>
        <w:rPr>
          <w:rStyle w:val="StringTok"/>
        </w:rPr>
        <w:t xml:space="preserve">"&lt;syscheck&gt;"</w:t>
      </w:r>
    </w:p>
    <w:bookmarkEnd w:id="33"/>
    <w:bookmarkStart w:id="34" w:name="network-security"/>
    <w:p>
      <w:pPr>
        <w:pStyle w:val="Heading4"/>
      </w:pPr>
      <w:r>
        <w:t xml:space="preserve">Network Security</w:t>
      </w:r>
    </w:p>
    <w:p>
      <w:pPr>
        <w:pStyle w:val="FirstParagraph"/>
      </w:pPr>
      <w:r>
        <w:rPr>
          <w:bCs/>
          <w:b/>
        </w:rPr>
        <w:t xml:space="preserve">Firewall:</w:t>
      </w:r>
      <w:r>
        <w:t xml:space="preserve"> </w:t>
      </w:r>
      <w:r>
        <w:t xml:space="preserve">pfSense on NetGate 2100</w:t>
      </w:r>
      <w:r>
        <w:t xml:space="preserve"> </w:t>
      </w:r>
      <w:r>
        <w:t xml:space="preserve">- IP: 192.168.1.1</w:t>
      </w:r>
      <w:r>
        <w:t xml:space="preserve"> </w:t>
      </w:r>
      <w:r>
        <w:t xml:space="preserve">- Role: Gateway, DNS, DHCP, IDS/IPS</w:t>
      </w:r>
    </w:p>
    <w:p>
      <w:pPr>
        <w:pStyle w:val="BodyText"/>
      </w:pPr>
      <w:r>
        <w:rPr>
          <w:bCs/>
          <w:b/>
        </w:rPr>
        <w:t xml:space="preserve">IDS/IPS:</w:t>
      </w:r>
      <w:r>
        <w:t xml:space="preserve"> </w:t>
      </w:r>
      <w:r>
        <w:t xml:space="preserve">Suricata</w:t>
      </w:r>
      <w:r>
        <w:t xml:space="preserve"> </w:t>
      </w:r>
      <w:r>
        <w:t xml:space="preserve">- Ruleset: ET Open (updated daily)</w:t>
      </w:r>
      <w:r>
        <w:t xml:space="preserve"> </w:t>
      </w:r>
      <w:r>
        <w:t xml:space="preserve">- Mode: IPS (blocking enabled)</w:t>
      </w:r>
      <w:r>
        <w:t xml:space="preserve"> </w:t>
      </w:r>
      <w:r>
        <w:t xml:space="preserve">- Integration: Logs forwarded to Wazuh</w:t>
      </w:r>
    </w:p>
    <w:p>
      <w:pPr>
        <w:pStyle w:val="BodyText"/>
      </w:pPr>
      <w:r>
        <w:rPr>
          <w:bCs/>
          <w:b/>
        </w:rPr>
        <w:t xml:space="preserve">Network Segmentation:</w:t>
      </w:r>
      <w:r>
        <w:t xml:space="preserve"> </w:t>
      </w:r>
      <w:r>
        <w:t xml:space="preserve">- Management VLAN: 192.168.1.0/24</w:t>
      </w:r>
      <w:r>
        <w:t xml:space="preserve"> </w:t>
      </w:r>
      <w:r>
        <w:t xml:space="preserve">- (Additional VLANs as configured)</w:t>
      </w:r>
    </w:p>
    <w:p>
      <w:pPr>
        <w:pStyle w:val="BodyText"/>
      </w:pPr>
      <w:r>
        <w:rPr>
          <w:bCs/>
          <w:b/>
        </w:rPr>
        <w:t xml:space="preserve">Required Ports (dc1.cyberinabox.net):</w:t>
      </w:r>
      <w:r>
        <w:t xml:space="preserve"> </w:t>
      </w:r>
      <w:r>
        <w:t xml:space="preserve">- TCP 80, 443 (HTTP/HTTPS)</w:t>
      </w:r>
      <w:r>
        <w:t xml:space="preserve"> </w:t>
      </w:r>
      <w:r>
        <w:t xml:space="preserve">- TCP 389, 636 (LDAP/LDAPS)</w:t>
      </w:r>
      <w:r>
        <w:t xml:space="preserve"> </w:t>
      </w:r>
      <w:r>
        <w:t xml:space="preserve">- TCP/UDP 88, 464 (Kerberos)</w:t>
      </w:r>
      <w:r>
        <w:t xml:space="preserve"> </w:t>
      </w:r>
      <w:r>
        <w:t xml:space="preserve">- UDP 123 (NTP)</w:t>
      </w:r>
      <w:r>
        <w:t xml:space="preserve"> </w:t>
      </w:r>
      <w:r>
        <w:t xml:space="preserve">- TCP/UDP 514 (Syslog)</w:t>
      </w:r>
    </w:p>
    <w:p>
      <w:pPr>
        <w:pStyle w:val="BodyText"/>
      </w:pPr>
      <w:r>
        <w:rPr>
          <w:bCs/>
          <w:b/>
        </w:rPr>
        <w:t xml:space="preserve">Evidence:</w:t>
      </w:r>
      <w:r>
        <w:t xml:space="preserve"> </w:t>
      </w:r>
      <w:r>
        <w:t xml:space="preserve">- pfSense configuration backup</w:t>
      </w:r>
      <w:r>
        <w:t xml:space="preserve"> </w:t>
      </w:r>
      <w:r>
        <w:t xml:space="preserve">- Suricata alert logs</w:t>
      </w:r>
      <w:r>
        <w:t xml:space="preserve"> </w:t>
      </w:r>
      <w:r>
        <w:t xml:space="preserve">- Firewall rule export</w:t>
      </w:r>
      <w:r>
        <w:t xml:space="preserve"> </w:t>
      </w:r>
      <w:r>
        <w:t xml:space="preserve">- Wazuh network monitoring dashboard</w:t>
      </w:r>
    </w:p>
    <w:bookmarkEnd w:id="34"/>
    <w:bookmarkEnd w:id="35"/>
    <w:bookmarkStart w:id="38" w:name="personnel-security-evidence"/>
    <w:p>
      <w:pPr>
        <w:pStyle w:val="Heading3"/>
      </w:pPr>
      <w:r>
        <w:t xml:space="preserve">5. Personnel Security Evidence</w:t>
      </w:r>
    </w:p>
    <w:bookmarkStart w:id="36" w:name="ownerisso-clearance"/>
    <w:p>
      <w:pPr>
        <w:pStyle w:val="Heading4"/>
      </w:pPr>
      <w:r>
        <w:t xml:space="preserve">Owner/ISSO Clearance</w:t>
      </w:r>
    </w:p>
    <w:p>
      <w:pPr>
        <w:pStyle w:val="FirstParagraph"/>
      </w:pPr>
      <w:r>
        <w:rPr>
          <w:bCs/>
          <w:b/>
        </w:rPr>
        <w:t xml:space="preserve">Personnel:</w:t>
      </w:r>
      <w:r>
        <w:t xml:space="preserve"> </w:t>
      </w:r>
      <w:r>
        <w:t xml:space="preserve">Donald E. Shannon</w:t>
      </w:r>
      <w:r>
        <w:t xml:space="preserve"> </w:t>
      </w:r>
      <w:r>
        <w:rPr>
          <w:bCs/>
          <w:b/>
        </w:rPr>
        <w:t xml:space="preserve">Clearance Level:</w:t>
      </w:r>
      <w:r>
        <w:t xml:space="preserve"> </w:t>
      </w:r>
      <w:r>
        <w:t xml:space="preserve">Top Secret (TS)</w:t>
      </w:r>
      <w:r>
        <w:t xml:space="preserve"> </w:t>
      </w:r>
      <w:r>
        <w:rPr>
          <w:bCs/>
          <w:b/>
        </w:rPr>
        <w:t xml:space="preserve">Clearance Status:</w:t>
      </w:r>
      <w:r>
        <w:t xml:space="preserve"> </w:t>
      </w:r>
      <w:r>
        <w:t xml:space="preserve">Active</w:t>
      </w:r>
      <w:r>
        <w:t xml:space="preserve"> </w:t>
      </w:r>
      <w:r>
        <w:rPr>
          <w:bCs/>
          <w:b/>
        </w:rPr>
        <w:t xml:space="preserve">Screening Agency:</w:t>
      </w:r>
      <w:r>
        <w:t xml:space="preserve"> </w:t>
      </w:r>
      <w:r>
        <w:t xml:space="preserve">Federal Bureau of Investigation (FBI)</w:t>
      </w:r>
    </w:p>
    <w:p>
      <w:pPr>
        <w:pStyle w:val="BodyText"/>
      </w:pPr>
      <w:r>
        <w:rPr>
          <w:bCs/>
          <w:b/>
        </w:rPr>
        <w:t xml:space="preserve">Clearance Exceeds CUI Requirements:</w:t>
      </w:r>
      <w:r>
        <w:t xml:space="preserve"> </w:t>
      </w:r>
      <w:r>
        <w:t xml:space="preserve">- TS clearance investigation scope significantly exceeds CUI screening per 32 CFR Part 2002</w:t>
      </w:r>
      <w:r>
        <w:t xml:space="preserve"> </w:t>
      </w:r>
      <w:r>
        <w:t xml:space="preserve">- Includes: FBI background investigation, credit check, reference verification</w:t>
      </w:r>
      <w:r>
        <w:t xml:space="preserve"> </w:t>
      </w:r>
      <w:r>
        <w:t xml:space="preserve">- Reinvestigation: Every 5 years</w:t>
      </w:r>
      <w:r>
        <w:t xml:space="preserve"> </w:t>
      </w:r>
      <w:r>
        <w:t xml:space="preserve">- Current clearance provides highest level of personnel security assurance</w:t>
      </w:r>
    </w:p>
    <w:p>
      <w:pPr>
        <w:pStyle w:val="BodyText"/>
      </w:pPr>
      <w:r>
        <w:rPr>
          <w:bCs/>
          <w:b/>
        </w:rPr>
        <w:t xml:space="preserve">Policy Documentation:</w:t>
      </w:r>
      <w:r>
        <w:t xml:space="preserve"> </w:t>
      </w:r>
      <w:r>
        <w:t xml:space="preserve">Personnel Security Policy (TCC-PS-001), Section 2.3</w:t>
      </w:r>
    </w:p>
    <w:bookmarkEnd w:id="36"/>
    <w:bookmarkStart w:id="37" w:name="access-agreements"/>
    <w:p>
      <w:pPr>
        <w:pStyle w:val="Heading4"/>
      </w:pPr>
      <w:r>
        <w:t xml:space="preserve">Access Agreements</w:t>
      </w:r>
    </w:p>
    <w:p>
      <w:pPr>
        <w:pStyle w:val="FirstParagraph"/>
      </w:pPr>
      <w:r>
        <w:rPr>
          <w:bCs/>
          <w:b/>
        </w:rPr>
        <w:t xml:space="preserve">Owner Acknowledgment:</w:t>
      </w:r>
      <w:r>
        <w:t xml:space="preserve"> </w:t>
      </w:r>
      <w:r>
        <w:t xml:space="preserve">- Non-Disclosure Agreement: Executed</w:t>
      </w:r>
      <w:r>
        <w:t xml:space="preserve"> </w:t>
      </w:r>
      <w:r>
        <w:t xml:space="preserve">- CUI Access Agreement: Executed</w:t>
      </w:r>
      <w:r>
        <w:t xml:space="preserve"> </w:t>
      </w:r>
      <w:r>
        <w:t xml:space="preserve">- Acceptable Use Policy: Acknowledged</w:t>
      </w:r>
      <w:r>
        <w:t xml:space="preserve"> </w:t>
      </w:r>
      <w:r>
        <w:t xml:space="preserve">- Date: November 2, 2025</w:t>
      </w:r>
    </w:p>
    <w:p>
      <w:pPr>
        <w:pStyle w:val="BodyText"/>
      </w:pPr>
      <w:r>
        <w:rPr>
          <w:bCs/>
          <w:b/>
        </w:rPr>
        <w:t xml:space="preserve">Templates Available:</w:t>
      </w:r>
      <w:r>
        <w:t xml:space="preserve"> </w:t>
      </w:r>
      <w:r>
        <w:t xml:space="preserve">- NDA Template: Personnel Security Policy, Appendix B</w:t>
      </w:r>
      <w:r>
        <w:t xml:space="preserve"> </w:t>
      </w:r>
      <w:r>
        <w:t xml:space="preserve">- CUI Access Agreement: Personnel Security Policy, Appendix C</w:t>
      </w:r>
      <w:r>
        <w:t xml:space="preserve"> </w:t>
      </w:r>
      <w:r>
        <w:t xml:space="preserve">- AUP Acknowledgment Form: Acceptable Use Policy, Appendix A</w:t>
      </w:r>
    </w:p>
    <w:p>
      <w:pPr>
        <w:pStyle w:val="BodyText"/>
      </w:pPr>
      <w:r>
        <w:rPr>
          <w:bCs/>
          <w:b/>
        </w:rPr>
        <w:t xml:space="preserve">Contractor Procedures:</w:t>
      </w:r>
      <w:r>
        <w:t xml:space="preserve"> </w:t>
      </w:r>
      <w:r>
        <w:t xml:space="preserve">- Screening: Self-Attestation Form (PS Policy Appendix A)</w:t>
      </w:r>
      <w:r>
        <w:t xml:space="preserve"> </w:t>
      </w:r>
      <w:r>
        <w:t xml:space="preserve">- Required agreements: NDA + CUI Access + AUP</w:t>
      </w:r>
      <w:r>
        <w:t xml:space="preserve"> </w:t>
      </w:r>
      <w:r>
        <w:t xml:space="preserve">- Execution required BEFORE FreeIPA account activation</w:t>
      </w:r>
      <w:r>
        <w:t xml:space="preserve"> </w:t>
      </w:r>
      <w:r>
        <w:t xml:space="preserve">- Quarterly access reviews documented</w:t>
      </w:r>
    </w:p>
    <w:bookmarkEnd w:id="37"/>
    <w:bookmarkEnd w:id="38"/>
    <w:bookmarkStart w:id="40" w:name="physical-security-evidence"/>
    <w:p>
      <w:pPr>
        <w:pStyle w:val="Heading3"/>
      </w:pPr>
      <w:r>
        <w:t xml:space="preserve">6. Physical Security Evidence</w:t>
      </w:r>
    </w:p>
    <w:bookmarkStart w:id="39" w:name="home-office-environment"/>
    <w:p>
      <w:pPr>
        <w:pStyle w:val="Heading4"/>
      </w:pPr>
      <w:r>
        <w:t xml:space="preserve">Home Office Environment</w:t>
      </w:r>
    </w:p>
    <w:p>
      <w:pPr>
        <w:pStyle w:val="FirstParagraph"/>
      </w:pPr>
      <w:r>
        <w:rPr>
          <w:bCs/>
          <w:b/>
        </w:rPr>
        <w:t xml:space="preserve">Location:</w:t>
      </w:r>
      <w:r>
        <w:t xml:space="preserve"> </w:t>
      </w:r>
      <w:r>
        <w:t xml:space="preserve">[Owner’s residence - address on file]</w:t>
      </w:r>
      <w:r>
        <w:t xml:space="preserve"> </w:t>
      </w:r>
      <w:r>
        <w:rPr>
          <w:bCs/>
          <w:b/>
        </w:rPr>
        <w:t xml:space="preserve">Environment Type:</w:t>
      </w:r>
      <w:r>
        <w:t xml:space="preserve"> </w:t>
      </w:r>
      <w:r>
        <w:t xml:space="preserve">Dedicated home office, single-occupant</w:t>
      </w:r>
      <w:r>
        <w:t xml:space="preserve"> </w:t>
      </w:r>
      <w:r>
        <w:rPr>
          <w:bCs/>
          <w:b/>
        </w:rPr>
        <w:t xml:space="preserve">Risk Level:</w:t>
      </w:r>
      <w:r>
        <w:t xml:space="preserve"> </w:t>
      </w:r>
      <w:r>
        <w:t xml:space="preserve">Moderate (residential setting with enhanced controls)</w:t>
      </w:r>
    </w:p>
    <w:p>
      <w:pPr>
        <w:pStyle w:val="BodyText"/>
      </w:pPr>
      <w:r>
        <w:rPr>
          <w:bCs/>
          <w:b/>
        </w:rPr>
        <w:t xml:space="preserve">Physical Controls:</w:t>
      </w:r>
      <w:r>
        <w:t xml:space="preserve"> </w:t>
      </w:r>
      <w:r>
        <w:t xml:space="preserve">- Dedicated locked office (standard keyed lock)</w:t>
      </w:r>
      <w:r>
        <w:t xml:space="preserve"> </w:t>
      </w:r>
      <w:r>
        <w:t xml:space="preserve">- Locking 42U server rack (critical equipment)</w:t>
      </w:r>
      <w:r>
        <w:t xml:space="preserve"> </w:t>
      </w:r>
      <w:r>
        <w:t xml:space="preserve">- Workstation cable locks (Kensington)</w:t>
      </w:r>
      <w:r>
        <w:t xml:space="preserve"> </w:t>
      </w:r>
      <w:r>
        <w:t xml:space="preserve">- Residence alarm system (monitored)</w:t>
      </w:r>
      <w:r>
        <w:t xml:space="preserve"> </w:t>
      </w:r>
      <w:r>
        <w:t xml:space="preserve">- UPS on critical equipment (30-minute runtime)</w:t>
      </w:r>
    </w:p>
    <w:p>
      <w:pPr>
        <w:pStyle w:val="BodyText"/>
      </w:pPr>
      <w:r>
        <w:rPr>
          <w:bCs/>
          <w:b/>
        </w:rPr>
        <w:t xml:space="preserve">Environmental Controls:</w:t>
      </w:r>
      <w:r>
        <w:t xml:space="preserve"> </w:t>
      </w:r>
      <w:r>
        <w:t xml:space="preserve">- HVAC serving office space</w:t>
      </w:r>
      <w:r>
        <w:t xml:space="preserve"> </w:t>
      </w:r>
      <w:r>
        <w:t xml:space="preserve">- Smoke detectors</w:t>
      </w:r>
      <w:r>
        <w:t xml:space="preserve"> </w:t>
      </w:r>
      <w:r>
        <w:t xml:space="preserve">- Fire extinguisher</w:t>
      </w:r>
      <w:r>
        <w:t xml:space="preserve"> </w:t>
      </w:r>
      <w:r>
        <w:t xml:space="preserve">- Equipment elevated above floor (water damage prevention)</w:t>
      </w:r>
      <w:r>
        <w:t xml:space="preserve"> </w:t>
      </w:r>
      <w:r>
        <w:t xml:space="preserve">- HP iLO 5 temperature monitoring</w:t>
      </w:r>
    </w:p>
    <w:p>
      <w:pPr>
        <w:pStyle w:val="BodyText"/>
      </w:pPr>
      <w:r>
        <w:rPr>
          <w:bCs/>
          <w:b/>
        </w:rPr>
        <w:t xml:space="preserve">Policy Documentation:</w:t>
      </w:r>
      <w:r>
        <w:t xml:space="preserve"> </w:t>
      </w:r>
      <w:r>
        <w:t xml:space="preserve">Physical and Media Protection Policy (TCC-PE-MP-001), Part 1</w:t>
      </w:r>
    </w:p>
    <w:p>
      <w:pPr>
        <w:pStyle w:val="BodyText"/>
      </w:pPr>
      <w:r>
        <w:rPr>
          <w:bCs/>
          <w:b/>
        </w:rPr>
        <w:t xml:space="preserve">Evidence:</w:t>
      </w:r>
      <w:r>
        <w:t xml:space="preserve"> </w:t>
      </w:r>
      <w:r>
        <w:t xml:space="preserve">- Quarterly physical security inspection checklist</w:t>
      </w:r>
      <w:r>
        <w:t xml:space="preserve"> </w:t>
      </w:r>
      <w:r>
        <w:t xml:space="preserve">- Asset inventory (updated quarterly)</w:t>
      </w:r>
      <w:r>
        <w:t xml:space="preserve"> </w:t>
      </w:r>
      <w:r>
        <w:t xml:space="preserve">- Photos of physical controls (optional for C3PAO)</w:t>
      </w:r>
    </w:p>
    <w:bookmarkEnd w:id="39"/>
    <w:bookmarkEnd w:id="40"/>
    <w:bookmarkStart w:id="43" w:name="media-protection-evidence"/>
    <w:p>
      <w:pPr>
        <w:pStyle w:val="Heading3"/>
      </w:pPr>
      <w:r>
        <w:t xml:space="preserve">7. Media Protection Evidence</w:t>
      </w:r>
    </w:p>
    <w:bookmarkStart w:id="41" w:name="encryption-implementation"/>
    <w:p>
      <w:pPr>
        <w:pStyle w:val="Heading4"/>
      </w:pPr>
      <w:r>
        <w:t xml:space="preserve">Encryption Implementation</w:t>
      </w:r>
    </w:p>
    <w:p>
      <w:pPr>
        <w:pStyle w:val="FirstParagraph"/>
      </w:pPr>
      <w:r>
        <w:rPr>
          <w:bCs/>
          <w:b/>
        </w:rPr>
        <w:t xml:space="preserve">All CUI Storage Encrypted (FIPS 140-2):</w:t>
      </w:r>
    </w:p>
    <w:p>
      <w:pPr>
        <w:pStyle w:val="BodyText"/>
      </w:pPr>
      <w:r>
        <w:rPr>
          <w:bCs/>
          <w:b/>
        </w:rPr>
        <w:t xml:space="preserve">Internal Storage:</w:t>
      </w:r>
    </w:p>
    <w:p>
      <w:pPr>
        <w:pStyle w:val="SourceCode"/>
      </w:pPr>
      <w:r>
        <w:rPr>
          <w:rStyle w:val="CommentTok"/>
        </w:rPr>
        <w:t xml:space="preserve"># List encrypted partitions</w:t>
      </w:r>
      <w:r>
        <w:br/>
      </w:r>
      <w:r>
        <w:rPr>
          <w:rStyle w:val="ExtensionTok"/>
        </w:rPr>
        <w:t xml:space="preserve">lsblk</w:t>
      </w:r>
      <w:r>
        <w:rPr>
          <w:rStyle w:val="NormalTok"/>
        </w:rPr>
        <w:t xml:space="preserve"> </w:t>
      </w:r>
      <w:r>
        <w:rPr>
          <w:rStyle w:val="AttributeTok"/>
        </w:rPr>
        <w:t xml:space="preserve">-o</w:t>
      </w:r>
      <w:r>
        <w:rPr>
          <w:rStyle w:val="NormalTok"/>
        </w:rPr>
        <w:t xml:space="preserve"> NAME,TYPE,SIZE,MOUNTPOINT,FSTYPE</w:t>
      </w:r>
      <w:r>
        <w:br/>
      </w:r>
      <w:r>
        <w:br/>
      </w:r>
      <w:r>
        <w:rPr>
          <w:rStyle w:val="CommentTok"/>
        </w:rPr>
        <w:t xml:space="preserve"># Verify LUKS encryption</w:t>
      </w:r>
      <w:r>
        <w:br/>
      </w:r>
      <w:r>
        <w:rPr>
          <w:rStyle w:val="FunctionTok"/>
        </w:rPr>
        <w:t xml:space="preserve">sudo</w:t>
      </w:r>
      <w:r>
        <w:rPr>
          <w:rStyle w:val="NormalTok"/>
        </w:rPr>
        <w:t xml:space="preserve"> cryptsetup status [mapper-name]</w:t>
      </w:r>
    </w:p>
    <w:p>
      <w:pPr>
        <w:pStyle w:val="FirstParagraph"/>
      </w:pPr>
      <w:r>
        <w:rPr>
          <w:bCs/>
          <w:b/>
        </w:rPr>
        <w:t xml:space="preserve">Expected encrypted volumes:</w:t>
      </w:r>
      <w:r>
        <w:t xml:space="preserve"> </w:t>
      </w:r>
      <w:r>
        <w:t xml:space="preserve">- /dev/mapper/luks-* for all encrypted partitions</w:t>
      </w:r>
      <w:r>
        <w:t xml:space="preserve"> </w:t>
      </w:r>
      <w:r>
        <w:t xml:space="preserve">- /dev/mapper/samba_data for RAID array</w:t>
      </w:r>
    </w:p>
    <w:p>
      <w:pPr>
        <w:pStyle w:val="BodyText"/>
      </w:pPr>
      <w:r>
        <w:rPr>
          <w:bCs/>
          <w:b/>
        </w:rPr>
        <w:t xml:space="preserve">Backup Media:</w:t>
      </w:r>
      <w:r>
        <w:t xml:space="preserve"> </w:t>
      </w:r>
      <w:r>
        <w:t xml:space="preserve">- USB backup drives: LUKS-encrypted</w:t>
      </w:r>
      <w:r>
        <w:t xml:space="preserve"> </w:t>
      </w:r>
      <w:r>
        <w:t xml:space="preserve">- Format: ext4 on LUKS</w:t>
      </w:r>
      <w:r>
        <w:t xml:space="preserve"> </w:t>
      </w:r>
      <w:r>
        <w:t xml:space="preserve">- Storage: Locked cabinet/safe (on-site), safe deposit box (off-site)</w:t>
      </w:r>
      <w:r>
        <w:t xml:space="preserve"> </w:t>
      </w:r>
      <w:r>
        <w:t xml:space="preserve">- Rotation: Monthly offsite rotation</w:t>
      </w:r>
    </w:p>
    <w:p>
      <w:pPr>
        <w:pStyle w:val="BodyText"/>
      </w:pPr>
      <w:r>
        <w:rPr>
          <w:bCs/>
          <w:b/>
        </w:rPr>
        <w:t xml:space="preserve">Verification Commands:</w:t>
      </w:r>
    </w:p>
    <w:p>
      <w:pPr>
        <w:pStyle w:val="SourceCode"/>
      </w:pPr>
      <w:r>
        <w:rPr>
          <w:rStyle w:val="CommentTok"/>
        </w:rPr>
        <w:t xml:space="preserve"># Check encryption status</w:t>
      </w:r>
      <w:r>
        <w:br/>
      </w:r>
      <w:r>
        <w:rPr>
          <w:rStyle w:val="FunctionTok"/>
        </w:rPr>
        <w:t xml:space="preserve">sudo</w:t>
      </w:r>
      <w:r>
        <w:rPr>
          <w:rStyle w:val="NormalTok"/>
        </w:rPr>
        <w:t xml:space="preserve"> dmsetup status</w:t>
      </w:r>
      <w:r>
        <w:br/>
      </w:r>
      <w:r>
        <w:br/>
      </w:r>
      <w:r>
        <w:rPr>
          <w:rStyle w:val="CommentTok"/>
        </w:rPr>
        <w:t xml:space="preserve"># Verify FIPS mode (confirms FIPS algorithms used)</w:t>
      </w:r>
      <w:r>
        <w:br/>
      </w:r>
      <w:r>
        <w:rPr>
          <w:rStyle w:val="ExtensionTok"/>
        </w:rPr>
        <w:t xml:space="preserve">fips-mode-setup</w:t>
      </w:r>
      <w:r>
        <w:rPr>
          <w:rStyle w:val="NormalTok"/>
        </w:rPr>
        <w:t xml:space="preserve"> </w:t>
      </w:r>
      <w:r>
        <w:rPr>
          <w:rStyle w:val="AttributeTok"/>
        </w:rPr>
        <w:t xml:space="preserve">--check</w:t>
      </w:r>
    </w:p>
    <w:bookmarkEnd w:id="41"/>
    <w:bookmarkStart w:id="42" w:name="media-sanitization"/>
    <w:p>
      <w:pPr>
        <w:pStyle w:val="Heading4"/>
      </w:pPr>
      <w:r>
        <w:t xml:space="preserve">Media Sanitization</w:t>
      </w:r>
    </w:p>
    <w:p>
      <w:pPr>
        <w:pStyle w:val="FirstParagraph"/>
      </w:pPr>
      <w:r>
        <w:rPr>
          <w:bCs/>
          <w:b/>
        </w:rPr>
        <w:t xml:space="preserve">Procedures Documented:</w:t>
      </w:r>
      <w:r>
        <w:t xml:space="preserve"> </w:t>
      </w:r>
      <w:r>
        <w:t xml:space="preserve">Physical and Media Protection Policy (TCC-PE-MP-001), Section 2.6</w:t>
      </w:r>
    </w:p>
    <w:p>
      <w:pPr>
        <w:pStyle w:val="BodyText"/>
      </w:pPr>
      <w:r>
        <w:rPr>
          <w:bCs/>
          <w:b/>
        </w:rPr>
        <w:t xml:space="preserve">Method 1 - LUKS Cryptographic Erase (Primary):</w:t>
      </w:r>
    </w:p>
    <w:p>
      <w:pPr>
        <w:pStyle w:val="SourceCode"/>
      </w:pPr>
      <w:r>
        <w:rPr>
          <w:rStyle w:val="FunctionTok"/>
        </w:rPr>
        <w:t xml:space="preserve">sudo</w:t>
      </w:r>
      <w:r>
        <w:rPr>
          <w:rStyle w:val="NormalTok"/>
        </w:rPr>
        <w:t xml:space="preserve"> cryptsetup luksErase /dev/sdX</w:t>
      </w:r>
    </w:p>
    <w:p>
      <w:pPr>
        <w:numPr>
          <w:ilvl w:val="0"/>
          <w:numId w:val="1005"/>
        </w:numPr>
        <w:pStyle w:val="Compact"/>
      </w:pPr>
      <w:r>
        <w:t xml:space="preserve">Rationale: FIPS 140-2 encryption makes data unrecoverable after key destruction</w:t>
      </w:r>
    </w:p>
    <w:p>
      <w:pPr>
        <w:numPr>
          <w:ilvl w:val="0"/>
          <w:numId w:val="1005"/>
        </w:numPr>
        <w:pStyle w:val="Compact"/>
      </w:pPr>
      <w:r>
        <w:t xml:space="preserve">Speed: Immediate</w:t>
      </w:r>
    </w:p>
    <w:p>
      <w:pPr>
        <w:numPr>
          <w:ilvl w:val="0"/>
          <w:numId w:val="1005"/>
        </w:numPr>
        <w:pStyle w:val="Compact"/>
      </w:pPr>
      <w:r>
        <w:t xml:space="preserve">Assurance: High (cryptographic guarantee)</w:t>
      </w:r>
    </w:p>
    <w:p>
      <w:pPr>
        <w:pStyle w:val="FirstParagraph"/>
      </w:pPr>
      <w:r>
        <w:rPr>
          <w:bCs/>
          <w:b/>
        </w:rPr>
        <w:t xml:space="preserve">Method 2 - Secure Overwrite (Secondary):</w:t>
      </w:r>
    </w:p>
    <w:p>
      <w:pPr>
        <w:pStyle w:val="SourceCode"/>
      </w:pPr>
      <w:r>
        <w:rPr>
          <w:rStyle w:val="FunctionTok"/>
        </w:rPr>
        <w:t xml:space="preserve">sudo</w:t>
      </w:r>
      <w:r>
        <w:rPr>
          <w:rStyle w:val="NormalTok"/>
        </w:rPr>
        <w:t xml:space="preserve"> shred </w:t>
      </w:r>
      <w:r>
        <w:rPr>
          <w:rStyle w:val="AttributeTok"/>
        </w:rPr>
        <w:t xml:space="preserve">-vfz</w:t>
      </w:r>
      <w:r>
        <w:rPr>
          <w:rStyle w:val="NormalTok"/>
        </w:rPr>
        <w:t xml:space="preserve"> </w:t>
      </w:r>
      <w:r>
        <w:rPr>
          <w:rStyle w:val="AttributeTok"/>
        </w:rPr>
        <w:t xml:space="preserve">-n</w:t>
      </w:r>
      <w:r>
        <w:rPr>
          <w:rStyle w:val="NormalTok"/>
        </w:rPr>
        <w:t xml:space="preserve"> 10 /dev/sdX</w:t>
      </w:r>
    </w:p>
    <w:p>
      <w:pPr>
        <w:numPr>
          <w:ilvl w:val="0"/>
          <w:numId w:val="1006"/>
        </w:numPr>
        <w:pStyle w:val="Compact"/>
      </w:pPr>
      <w:r>
        <w:t xml:space="preserve">Standard: 10-pass overwrite (exceeds DoD 5220.22-M 3-pass requirement)</w:t>
      </w:r>
    </w:p>
    <w:p>
      <w:pPr>
        <w:numPr>
          <w:ilvl w:val="0"/>
          <w:numId w:val="1006"/>
        </w:numPr>
        <w:pStyle w:val="Compact"/>
      </w:pPr>
      <w:r>
        <w:t xml:space="preserve">Duration: Several hours depending on drive size</w:t>
      </w:r>
    </w:p>
    <w:p>
      <w:pPr>
        <w:numPr>
          <w:ilvl w:val="0"/>
          <w:numId w:val="1006"/>
        </w:numPr>
        <w:pStyle w:val="Compact"/>
      </w:pPr>
      <w:r>
        <w:t xml:space="preserve">Assurance: Very high (physical overwrite)</w:t>
      </w:r>
    </w:p>
    <w:p>
      <w:pPr>
        <w:pStyle w:val="FirstParagraph"/>
      </w:pPr>
      <w:r>
        <w:rPr>
          <w:bCs/>
          <w:b/>
        </w:rPr>
        <w:t xml:space="preserve">Method 3 - Physical Destruction (High-Sensitivity):</w:t>
      </w:r>
      <w:r>
        <w:t xml:space="preserve"> </w:t>
      </w:r>
      <w:r>
        <w:t xml:space="preserve">- Method: Drive shredding service</w:t>
      </w:r>
      <w:r>
        <w:t xml:space="preserve"> </w:t>
      </w:r>
      <w:r>
        <w:t xml:space="preserve">- Requirement: Certificate of Destruction</w:t>
      </w:r>
      <w:r>
        <w:t xml:space="preserve"> </w:t>
      </w:r>
      <w:r>
        <w:t xml:space="preserve">- Use case: End-of-life for critical media</w:t>
      </w:r>
    </w:p>
    <w:p>
      <w:pPr>
        <w:pStyle w:val="BodyText"/>
      </w:pPr>
      <w:r>
        <w:rPr>
          <w:bCs/>
          <w:b/>
        </w:rPr>
        <w:t xml:space="preserve">Sanitization Log:</w:t>
      </w:r>
      <w:r>
        <w:t xml:space="preserve"> </w:t>
      </w:r>
      <w:r>
        <w:t xml:space="preserve">- Location:</w:t>
      </w:r>
      <w:r>
        <w:t xml:space="preserve"> </w:t>
      </w:r>
      <w:r>
        <w:rPr>
          <w:rStyle w:val="VerbatimChar"/>
        </w:rPr>
        <w:t xml:space="preserve">/backup/sanitization-log/</w:t>
      </w:r>
      <w:r>
        <w:t xml:space="preserve"> </w:t>
      </w:r>
      <w:r>
        <w:t xml:space="preserve">- Retention: 3 years</w:t>
      </w:r>
      <w:r>
        <w:t xml:space="preserve"> </w:t>
      </w:r>
      <w:r>
        <w:t xml:space="preserve">- Contents: Date, media serial, method, operator, verification</w:t>
      </w:r>
    </w:p>
    <w:bookmarkEnd w:id="42"/>
    <w:bookmarkEnd w:id="43"/>
    <w:bookmarkStart w:id="46" w:name="audit-and-logging-evidence"/>
    <w:p>
      <w:pPr>
        <w:pStyle w:val="Heading3"/>
      </w:pPr>
      <w:r>
        <w:t xml:space="preserve">8. Audit and Logging Evidence</w:t>
      </w:r>
    </w:p>
    <w:bookmarkStart w:id="44" w:name="centralized-logging"/>
    <w:p>
      <w:pPr>
        <w:pStyle w:val="Heading4"/>
      </w:pPr>
      <w:r>
        <w:t xml:space="preserve">Centralized Logging</w:t>
      </w:r>
    </w:p>
    <w:p>
      <w:pPr>
        <w:pStyle w:val="FirstParagraph"/>
      </w:pPr>
      <w:r>
        <w:rPr>
          <w:bCs/>
          <w:b/>
        </w:rPr>
        <w:t xml:space="preserve">Architecture:</w:t>
      </w:r>
      <w:r>
        <w:t xml:space="preserve"> </w:t>
      </w:r>
      <w:r>
        <w:t xml:space="preserve">- Log aggregation: rsyslog to dc1.cyberinabox.net</w:t>
      </w:r>
      <w:r>
        <w:t xml:space="preserve"> </w:t>
      </w:r>
      <w:r>
        <w:t xml:space="preserve">- SIEM: Wazuh Manager</w:t>
      </w:r>
      <w:r>
        <w:t xml:space="preserve"> </w:t>
      </w:r>
      <w:r>
        <w:t xml:space="preserve">- Audit daemon: auditd on all systems</w:t>
      </w:r>
    </w:p>
    <w:p>
      <w:pPr>
        <w:pStyle w:val="BodyText"/>
      </w:pPr>
      <w:r>
        <w:rPr>
          <w:bCs/>
          <w:b/>
        </w:rPr>
        <w:t xml:space="preserve">Retention:</w:t>
      </w:r>
      <w:r>
        <w:t xml:space="preserve"> </w:t>
      </w:r>
      <w:r>
        <w:t xml:space="preserve">- Online logs: 90 days minimum</w:t>
      </w:r>
      <w:r>
        <w:t xml:space="preserve"> </w:t>
      </w:r>
      <w:r>
        <w:t xml:space="preserve">- Archived logs: 3 years minimum</w:t>
      </w:r>
      <w:r>
        <w:t xml:space="preserve"> </w:t>
      </w:r>
      <w:r>
        <w:t xml:space="preserve">- Backup: Included in daily backup procedures</w:t>
      </w:r>
    </w:p>
    <w:p>
      <w:pPr>
        <w:pStyle w:val="BodyText"/>
      </w:pPr>
      <w:r>
        <w:rPr>
          <w:bCs/>
          <w:b/>
        </w:rPr>
        <w:t xml:space="preserve">Log Types:</w:t>
      </w:r>
      <w:r>
        <w:t xml:space="preserve"> </w:t>
      </w:r>
      <w:r>
        <w:t xml:space="preserve">- Authentication logs: /var/log/secure, /var/log/krb5kdc.log</w:t>
      </w:r>
      <w:r>
        <w:t xml:space="preserve"> </w:t>
      </w:r>
      <w:r>
        <w:t xml:space="preserve">- LDAP logs: /var/log/dirsrv/slapd-CYBERINABOX-NET/</w:t>
      </w:r>
      <w:r>
        <w:t xml:space="preserve"> </w:t>
      </w:r>
      <w:r>
        <w:t xml:space="preserve">- Audit logs: /var/log/audit/audit.log</w:t>
      </w:r>
      <w:r>
        <w:t xml:space="preserve"> </w:t>
      </w:r>
      <w:r>
        <w:t xml:space="preserve">- System logs: /var/log/messages</w:t>
      </w:r>
      <w:r>
        <w:t xml:space="preserve"> </w:t>
      </w:r>
      <w:r>
        <w:t xml:space="preserve">- Wazuh: /var/ossec/logs/</w:t>
      </w:r>
    </w:p>
    <w:p>
      <w:pPr>
        <w:pStyle w:val="BodyText"/>
      </w:pPr>
      <w:r>
        <w:rPr>
          <w:bCs/>
          <w:b/>
        </w:rPr>
        <w:t xml:space="preserve">Evidence Commands:</w:t>
      </w:r>
    </w:p>
    <w:p>
      <w:pPr>
        <w:pStyle w:val="SourceCode"/>
      </w:pPr>
      <w:r>
        <w:rPr>
          <w:rStyle w:val="CommentTok"/>
        </w:rPr>
        <w:t xml:space="preserve"># Verify auditd running</w:t>
      </w:r>
      <w:r>
        <w:br/>
      </w:r>
      <w:r>
        <w:rPr>
          <w:rStyle w:val="FunctionTok"/>
        </w:rPr>
        <w:t xml:space="preserve">sudo</w:t>
      </w:r>
      <w:r>
        <w:rPr>
          <w:rStyle w:val="NormalTok"/>
        </w:rPr>
        <w:t xml:space="preserve"> systemctl status auditd</w:t>
      </w:r>
      <w:r>
        <w:br/>
      </w:r>
      <w:r>
        <w:br/>
      </w:r>
      <w:r>
        <w:rPr>
          <w:rStyle w:val="CommentTok"/>
        </w:rPr>
        <w:t xml:space="preserve"># Check audit rules</w:t>
      </w:r>
      <w:r>
        <w:br/>
      </w:r>
      <w:r>
        <w:rPr>
          <w:rStyle w:val="FunctionTok"/>
        </w:rPr>
        <w:t xml:space="preserve">sudo</w:t>
      </w:r>
      <w:r>
        <w:rPr>
          <w:rStyle w:val="NormalTok"/>
        </w:rPr>
        <w:t xml:space="preserve"> auditctl </w:t>
      </w:r>
      <w:r>
        <w:rPr>
          <w:rStyle w:val="AttributeTok"/>
        </w:rPr>
        <w:t xml:space="preserve">-l</w:t>
      </w:r>
      <w:r>
        <w:br/>
      </w:r>
      <w:r>
        <w:br/>
      </w:r>
      <w:r>
        <w:rPr>
          <w:rStyle w:val="CommentTok"/>
        </w:rPr>
        <w:t xml:space="preserve"># Verify centralized logging</w:t>
      </w:r>
      <w:r>
        <w:br/>
      </w:r>
      <w:r>
        <w:rPr>
          <w:rStyle w:val="FunctionTok"/>
        </w:rPr>
        <w:t xml:space="preserve">sudo</w:t>
      </w:r>
      <w:r>
        <w:rPr>
          <w:rStyle w:val="NormalTok"/>
        </w:rPr>
        <w:t xml:space="preserve"> systemctl status rsyslog</w:t>
      </w:r>
      <w:r>
        <w:br/>
      </w:r>
      <w:r>
        <w:br/>
      </w:r>
      <w:r>
        <w:rPr>
          <w:rStyle w:val="CommentTok"/>
        </w:rPr>
        <w:t xml:space="preserve"># Check log retention</w:t>
      </w:r>
      <w:r>
        <w:br/>
      </w:r>
      <w:r>
        <w:rPr>
          <w:rStyle w:val="FunctionTok"/>
        </w:rPr>
        <w:t xml:space="preserve">df</w:t>
      </w:r>
      <w:r>
        <w:rPr>
          <w:rStyle w:val="NormalTok"/>
        </w:rPr>
        <w:t xml:space="preserve"> </w:t>
      </w:r>
      <w:r>
        <w:rPr>
          <w:rStyle w:val="AttributeTok"/>
        </w:rPr>
        <w:t xml:space="preserve">-h</w:t>
      </w:r>
      <w:r>
        <w:rPr>
          <w:rStyle w:val="NormalTok"/>
        </w:rPr>
        <w:t xml:space="preserve"> /var/log</w:t>
      </w:r>
    </w:p>
    <w:bookmarkEnd w:id="44"/>
    <w:bookmarkStart w:id="45" w:name="audit-review"/>
    <w:p>
      <w:pPr>
        <w:pStyle w:val="Heading4"/>
      </w:pPr>
      <w:r>
        <w:t xml:space="preserve">Audit Review</w:t>
      </w:r>
    </w:p>
    <w:p>
      <w:pPr>
        <w:pStyle w:val="FirstParagraph"/>
      </w:pPr>
      <w:r>
        <w:rPr>
          <w:bCs/>
          <w:b/>
        </w:rPr>
        <w:t xml:space="preserve">Frequency:</w:t>
      </w:r>
      <w:r>
        <w:t xml:space="preserve"> </w:t>
      </w:r>
      <w:r>
        <w:t xml:space="preserve">Weekly minimum (policy requirement)</w:t>
      </w:r>
      <w:r>
        <w:t xml:space="preserve"> </w:t>
      </w:r>
      <w:r>
        <w:rPr>
          <w:bCs/>
          <w:b/>
        </w:rPr>
        <w:t xml:space="preserve">Tools:</w:t>
      </w:r>
      <w:r>
        <w:t xml:space="preserve"> </w:t>
      </w:r>
      <w:r>
        <w:t xml:space="preserve">- Wazuh dashboard for aggregated view</w:t>
      </w:r>
      <w:r>
        <w:t xml:space="preserve"> </w:t>
      </w:r>
      <w:r>
        <w:t xml:space="preserve">- ausearch for specific audit queries</w:t>
      </w:r>
      <w:r>
        <w:t xml:space="preserve"> </w:t>
      </w:r>
      <w:r>
        <w:t xml:space="preserve">- Manual log review as needed</w:t>
      </w:r>
    </w:p>
    <w:p>
      <w:pPr>
        <w:pStyle w:val="BodyText"/>
      </w:pPr>
      <w:r>
        <w:rPr>
          <w:bCs/>
          <w:b/>
        </w:rPr>
        <w:t xml:space="preserve">Review Checklist:</w:t>
      </w:r>
      <w:r>
        <w:t xml:space="preserve"> </w:t>
      </w:r>
      <w:r>
        <w:t xml:space="preserve">- Failed authentication attempts</w:t>
      </w:r>
      <w:r>
        <w:t xml:space="preserve"> </w:t>
      </w:r>
      <w:r>
        <w:t xml:space="preserve">- Privilege escalation (sudo usage)</w:t>
      </w:r>
      <w:r>
        <w:t xml:space="preserve"> </w:t>
      </w:r>
      <w:r>
        <w:t xml:space="preserve">- Account creation/deletion/modification</w:t>
      </w:r>
      <w:r>
        <w:t xml:space="preserve"> </w:t>
      </w:r>
      <w:r>
        <w:t xml:space="preserve">- File access on CUI directories</w:t>
      </w:r>
      <w:r>
        <w:t xml:space="preserve"> </w:t>
      </w:r>
      <w:r>
        <w:t xml:space="preserve">- Configuration changes</w:t>
      </w:r>
      <w:r>
        <w:t xml:space="preserve"> </w:t>
      </w:r>
      <w:r>
        <w:t xml:space="preserve">- Software installation</w:t>
      </w:r>
      <w:r>
        <w:t xml:space="preserve"> </w:t>
      </w:r>
      <w:r>
        <w:t xml:space="preserve">- Unusual network connections</w:t>
      </w:r>
    </w:p>
    <w:p>
      <w:pPr>
        <w:pStyle w:val="BodyText"/>
      </w:pPr>
      <w:r>
        <w:rPr>
          <w:bCs/>
          <w:b/>
        </w:rPr>
        <w:t xml:space="preserve">Documentation:</w:t>
      </w:r>
      <w:r>
        <w:t xml:space="preserve"> </w:t>
      </w:r>
      <w:r>
        <w:t xml:space="preserve">Review notes maintained in</w:t>
      </w:r>
      <w:r>
        <w:t xml:space="preserve"> </w:t>
      </w:r>
      <w:r>
        <w:rPr>
          <w:rStyle w:val="VerbatimChar"/>
        </w:rPr>
        <w:t xml:space="preserve">/backup/audit-reviews/</w:t>
      </w:r>
    </w:p>
    <w:bookmarkEnd w:id="45"/>
    <w:bookmarkEnd w:id="46"/>
    <w:bookmarkStart w:id="48" w:name="backup-and-recovery-evidence"/>
    <w:p>
      <w:pPr>
        <w:pStyle w:val="Heading3"/>
      </w:pPr>
      <w:r>
        <w:t xml:space="preserve">9. Backup and Recovery Evidence</w:t>
      </w:r>
    </w:p>
    <w:bookmarkStart w:id="47" w:name="backup-architecture"/>
    <w:p>
      <w:pPr>
        <w:pStyle w:val="Heading4"/>
      </w:pPr>
      <w:r>
        <w:t xml:space="preserve">Backup Architecture</w:t>
      </w:r>
    </w:p>
    <w:p>
      <w:pPr>
        <w:pStyle w:val="FirstParagraph"/>
      </w:pPr>
      <w:r>
        <w:rPr>
          <w:bCs/>
          <w:b/>
        </w:rPr>
        <w:t xml:space="preserve">Tier 1 - Workstation to Server:</w:t>
      </w:r>
      <w:r>
        <w:t xml:space="preserve"> </w:t>
      </w:r>
      <w:r>
        <w:t xml:space="preserve">- Frequency: Daily incremental</w:t>
      </w:r>
      <w:r>
        <w:t xml:space="preserve"> </w:t>
      </w:r>
      <w:r>
        <w:t xml:space="preserve">- Method: Samba file shares to /srv/samba (dc1)</w:t>
      </w:r>
      <w:r>
        <w:t xml:space="preserve"> </w:t>
      </w:r>
      <w:r>
        <w:t xml:space="preserve">- Retention: 30 days</w:t>
      </w:r>
    </w:p>
    <w:p>
      <w:pPr>
        <w:pStyle w:val="BodyText"/>
      </w:pPr>
      <w:r>
        <w:rPr>
          <w:bCs/>
          <w:b/>
        </w:rPr>
        <w:t xml:space="preserve">Tier 2 - Server to USB:</w:t>
      </w:r>
      <w:r>
        <w:t xml:space="preserve"> </w:t>
      </w:r>
      <w:r>
        <w:t xml:space="preserve">- Frequency: Weekly full backup</w:t>
      </w:r>
      <w:r>
        <w:t xml:space="preserve"> </w:t>
      </w:r>
      <w:r>
        <w:t xml:space="preserve">- Method: ReaR (Relax-and-Recover) + rsync</w:t>
      </w:r>
      <w:r>
        <w:t xml:space="preserve"> </w:t>
      </w:r>
      <w:r>
        <w:t xml:space="preserve">- Media: External USB drives (LUKS-encrypted)</w:t>
      </w:r>
      <w:r>
        <w:t xml:space="preserve"> </w:t>
      </w:r>
      <w:r>
        <w:t xml:space="preserve">- Retention: 4 weeks rotating</w:t>
      </w:r>
    </w:p>
    <w:p>
      <w:pPr>
        <w:pStyle w:val="BodyText"/>
      </w:pPr>
      <w:r>
        <w:rPr>
          <w:bCs/>
          <w:b/>
        </w:rPr>
        <w:t xml:space="preserve">Tier 3 - Offsite:</w:t>
      </w:r>
      <w:r>
        <w:t xml:space="preserve"> </w:t>
      </w:r>
      <w:r>
        <w:t xml:space="preserve">- Frequency: Monthly rotation</w:t>
      </w:r>
      <w:r>
        <w:t xml:space="preserve"> </w:t>
      </w:r>
      <w:r>
        <w:t xml:space="preserve">- Method: USB drive to safe deposit box</w:t>
      </w:r>
      <w:r>
        <w:t xml:space="preserve"> </w:t>
      </w:r>
      <w:r>
        <w:t xml:space="preserve">- Retention: 12 months</w:t>
      </w:r>
    </w:p>
    <w:p>
      <w:pPr>
        <w:pStyle w:val="BodyText"/>
      </w:pPr>
      <w:r>
        <w:rPr>
          <w:bCs/>
          <w:b/>
        </w:rPr>
        <w:t xml:space="preserve">Critical Backups:</w:t>
      </w:r>
      <w:r>
        <w:t xml:space="preserve"> </w:t>
      </w:r>
      <w:r>
        <w:t xml:space="preserve">- FreeIPA configuration: /etc/ipa/, /etc/dirsrv/, /etc/krb5.conf</w:t>
      </w:r>
      <w:r>
        <w:t xml:space="preserve"> </w:t>
      </w:r>
      <w:r>
        <w:t xml:space="preserve">- CA certificate: /root/cacert.p12</w:t>
      </w:r>
      <w:r>
        <w:t xml:space="preserve"> </w:t>
      </w:r>
      <w:r>
        <w:t xml:space="preserve">- LUKS keys: /root/samba-luks.key</w:t>
      </w:r>
      <w:r>
        <w:t xml:space="preserve"> </w:t>
      </w:r>
      <w:r>
        <w:t xml:space="preserve">- Wazuh configuration: /var/ossec/etc/</w:t>
      </w:r>
      <w:r>
        <w:t xml:space="preserve"> </w:t>
      </w:r>
      <w:r>
        <w:t xml:space="preserve">- Policy documents: /backup/personnel-security/policies/</w:t>
      </w:r>
      <w:r>
        <w:t xml:space="preserve"> </w:t>
      </w:r>
      <w:r>
        <w:t xml:space="preserve">- Compliance reports: /backup/compliance-scans/</w:t>
      </w:r>
    </w:p>
    <w:p>
      <w:pPr>
        <w:pStyle w:val="BodyText"/>
      </w:pPr>
      <w:r>
        <w:rPr>
          <w:bCs/>
          <w:b/>
        </w:rPr>
        <w:t xml:space="preserve">Evidence:</w:t>
      </w:r>
    </w:p>
    <w:p>
      <w:pPr>
        <w:pStyle w:val="SourceCode"/>
      </w:pPr>
      <w:r>
        <w:rPr>
          <w:rStyle w:val="CommentTok"/>
        </w:rPr>
        <w:t xml:space="preserve"># Verify ReaR configuration</w:t>
      </w:r>
      <w:r>
        <w:br/>
      </w:r>
      <w:r>
        <w:rPr>
          <w:rStyle w:val="FunctionTok"/>
        </w:rPr>
        <w:t xml:space="preserve">sudo</w:t>
      </w:r>
      <w:r>
        <w:rPr>
          <w:rStyle w:val="NormalTok"/>
        </w:rPr>
        <w:t xml:space="preserve"> rear dump</w:t>
      </w:r>
      <w:r>
        <w:br/>
      </w:r>
      <w:r>
        <w:br/>
      </w:r>
      <w:r>
        <w:rPr>
          <w:rStyle w:val="CommentTok"/>
        </w:rPr>
        <w:t xml:space="preserve"># Check backup partition</w:t>
      </w:r>
      <w:r>
        <w:br/>
      </w:r>
      <w:r>
        <w:rPr>
          <w:rStyle w:val="FunctionTok"/>
        </w:rPr>
        <w:t xml:space="preserve">df</w:t>
      </w:r>
      <w:r>
        <w:rPr>
          <w:rStyle w:val="NormalTok"/>
        </w:rPr>
        <w:t xml:space="preserve"> </w:t>
      </w:r>
      <w:r>
        <w:rPr>
          <w:rStyle w:val="AttributeTok"/>
        </w:rPr>
        <w:t xml:space="preserve">-h</w:t>
      </w:r>
      <w:r>
        <w:rPr>
          <w:rStyle w:val="NormalTok"/>
        </w:rPr>
        <w:t xml:space="preserve"> /backup</w:t>
      </w:r>
      <w:r>
        <w:br/>
      </w:r>
      <w:r>
        <w:br/>
      </w:r>
      <w:r>
        <w:rPr>
          <w:rStyle w:val="CommentTok"/>
        </w:rPr>
        <w:t xml:space="preserve"># Verify backup logs</w:t>
      </w:r>
      <w:r>
        <w:br/>
      </w:r>
      <w:r>
        <w:rPr>
          <w:rStyle w:val="FunctionTok"/>
        </w:rPr>
        <w:t xml:space="preserve">sudo</w:t>
      </w:r>
      <w:r>
        <w:rPr>
          <w:rStyle w:val="NormalTok"/>
        </w:rPr>
        <w:t xml:space="preserve"> rear checklayout</w:t>
      </w:r>
      <w:r>
        <w:br/>
      </w:r>
      <w:r>
        <w:rPr>
          <w:rStyle w:val="FunctionTok"/>
        </w:rPr>
        <w:t xml:space="preserve">ls</w:t>
      </w:r>
      <w:r>
        <w:rPr>
          <w:rStyle w:val="NormalTok"/>
        </w:rPr>
        <w:t xml:space="preserve"> </w:t>
      </w:r>
      <w:r>
        <w:rPr>
          <w:rStyle w:val="AttributeTok"/>
        </w:rPr>
        <w:t xml:space="preserve">-lh</w:t>
      </w:r>
      <w:r>
        <w:rPr>
          <w:rStyle w:val="NormalTok"/>
        </w:rPr>
        <w:t xml:space="preserve"> /var/log/rear/</w:t>
      </w:r>
    </w:p>
    <w:p>
      <w:pPr>
        <w:pStyle w:val="FirstParagraph"/>
      </w:pPr>
      <w:r>
        <w:rPr>
          <w:bCs/>
          <w:b/>
        </w:rPr>
        <w:t xml:space="preserve">Testing:</w:t>
      </w:r>
      <w:r>
        <w:t xml:space="preserve"> </w:t>
      </w:r>
      <w:r>
        <w:t xml:space="preserve">Annual backup restoration test scheduled Q2 2026</w:t>
      </w:r>
    </w:p>
    <w:bookmarkEnd w:id="47"/>
    <w:bookmarkEnd w:id="48"/>
    <w:bookmarkStart w:id="50" w:name="incident-response-evidence"/>
    <w:p>
      <w:pPr>
        <w:pStyle w:val="Heading3"/>
      </w:pPr>
      <w:r>
        <w:t xml:space="preserve">10. Incident Response Evidence</w:t>
      </w:r>
    </w:p>
    <w:bookmarkStart w:id="49" w:name="incident-response-capability"/>
    <w:p>
      <w:pPr>
        <w:pStyle w:val="Heading4"/>
      </w:pPr>
      <w:r>
        <w:t xml:space="preserve">Incident Response Capability</w:t>
      </w:r>
    </w:p>
    <w:p>
      <w:pPr>
        <w:pStyle w:val="FirstParagraph"/>
      </w:pPr>
      <w:r>
        <w:rPr>
          <w:bCs/>
          <w:b/>
        </w:rPr>
        <w:t xml:space="preserve">Policy:</w:t>
      </w:r>
      <w:r>
        <w:t xml:space="preserve"> </w:t>
      </w:r>
      <w:r>
        <w:t xml:space="preserve">Incident Response Policy and Procedures (TCC-IRP-001)</w:t>
      </w:r>
      <w:r>
        <w:t xml:space="preserve"> </w:t>
      </w:r>
      <w:r>
        <w:rPr>
          <w:bCs/>
          <w:b/>
        </w:rPr>
        <w:t xml:space="preserve">ISSO Contact:</w:t>
      </w:r>
      <w:r>
        <w:t xml:space="preserve"> </w:t>
      </w:r>
      <w:r>
        <w:t xml:space="preserve">Donald E. Shannon - 505.259.8485 (24/7)</w:t>
      </w:r>
    </w:p>
    <w:p>
      <w:pPr>
        <w:pStyle w:val="BodyText"/>
      </w:pPr>
      <w:r>
        <w:rPr>
          <w:bCs/>
          <w:b/>
        </w:rPr>
        <w:t xml:space="preserve">Detection:</w:t>
      </w:r>
      <w:r>
        <w:t xml:space="preserve"> </w:t>
      </w:r>
      <w:r>
        <w:t xml:space="preserve">- Wazuh SIEM real-time alerting</w:t>
      </w:r>
      <w:r>
        <w:t xml:space="preserve"> </w:t>
      </w:r>
      <w:r>
        <w:t xml:space="preserve">- Suricata IDS alerts</w:t>
      </w:r>
      <w:r>
        <w:t xml:space="preserve"> </w:t>
      </w:r>
      <w:r>
        <w:t xml:space="preserve">- User reporting (within 1 hour requirement)</w:t>
      </w:r>
      <w:r>
        <w:t xml:space="preserve"> </w:t>
      </w:r>
      <w:r>
        <w:t xml:space="preserve">- Automated vulnerability detection</w:t>
      </w:r>
    </w:p>
    <w:p>
      <w:pPr>
        <w:pStyle w:val="BodyText"/>
      </w:pPr>
      <w:r>
        <w:rPr>
          <w:bCs/>
          <w:b/>
        </w:rPr>
        <w:t xml:space="preserve">Response Procedures:</w:t>
      </w:r>
      <w:r>
        <w:t xml:space="preserve"> </w:t>
      </w:r>
      <w:r>
        <w:t xml:space="preserve">- Incident classification matrix (Low/Medium/High/Critical)</w:t>
      </w:r>
      <w:r>
        <w:t xml:space="preserve"> </w:t>
      </w:r>
      <w:r>
        <w:t xml:space="preserve">- Containment procedures with FreeIPA account disable</w:t>
      </w:r>
      <w:r>
        <w:t xml:space="preserve"> </w:t>
      </w:r>
      <w:r>
        <w:t xml:space="preserve">- Evidence preservation procedures</w:t>
      </w:r>
      <w:r>
        <w:t xml:space="preserve"> </w:t>
      </w:r>
      <w:r>
        <w:t xml:space="preserve">- Recovery procedures with ReaR integration</w:t>
      </w:r>
    </w:p>
    <w:p>
      <w:pPr>
        <w:pStyle w:val="BodyText"/>
      </w:pPr>
      <w:r>
        <w:rPr>
          <w:bCs/>
          <w:b/>
        </w:rPr>
        <w:t xml:space="preserve">Reporting:</w:t>
      </w:r>
      <w:r>
        <w:t xml:space="preserve"> </w:t>
      </w:r>
      <w:r>
        <w:t xml:space="preserve">- Internal: All users within 2 hours</w:t>
      </w:r>
      <w:r>
        <w:t xml:space="preserve"> </w:t>
      </w:r>
      <w:r>
        <w:t xml:space="preserve">- External (DoD): Within 72 hours (DFARS 252.204-7012)</w:t>
      </w:r>
      <w:r>
        <w:t xml:space="preserve"> </w:t>
      </w:r>
      <w:r>
        <w:t xml:space="preserve">- DIBCSIA: 301-225-0136</w:t>
      </w:r>
      <w:r>
        <w:t xml:space="preserve"> </w:t>
      </w:r>
      <w:r>
        <w:t xml:space="preserve">- FBI IC3: For criminal activity</w:t>
      </w:r>
    </w:p>
    <w:p>
      <w:pPr>
        <w:pStyle w:val="BodyText"/>
      </w:pPr>
      <w:r>
        <w:rPr>
          <w:bCs/>
          <w:b/>
        </w:rPr>
        <w:t xml:space="preserve">Testing:</w:t>
      </w:r>
      <w:r>
        <w:t xml:space="preserve"> </w:t>
      </w:r>
      <w:r>
        <w:t xml:space="preserve">- Annual tabletop exercise scheduled June 2026</w:t>
      </w:r>
      <w:r>
        <w:t xml:space="preserve"> </w:t>
      </w:r>
      <w:r>
        <w:t xml:space="preserve">- Scenarios documented in policy</w:t>
      </w:r>
      <w:r>
        <w:t xml:space="preserve"> </w:t>
      </w:r>
      <w:r>
        <w:t xml:space="preserve">- Metrics: MTTD &lt;1 hour, MTTR &lt;4 hours</w:t>
      </w:r>
    </w:p>
    <w:p>
      <w:pPr>
        <w:pStyle w:val="BodyText"/>
      </w:pPr>
      <w:r>
        <w:rPr>
          <w:bCs/>
          <w:b/>
        </w:rPr>
        <w:t xml:space="preserve">Incident Register:</w:t>
      </w:r>
      <w:r>
        <w:t xml:space="preserve"> </w:t>
      </w:r>
      <w:r>
        <w:t xml:space="preserve">- Location: [Specify incident tracking location]</w:t>
      </w:r>
      <w:r>
        <w:t xml:space="preserve"> </w:t>
      </w:r>
      <w:r>
        <w:t xml:space="preserve">- Retention: 3 years minimum</w:t>
      </w:r>
      <w:r>
        <w:t xml:space="preserve"> </w:t>
      </w:r>
      <w:r>
        <w:t xml:space="preserve">- Contents: Date, type, severity, actions, resolution, lessons learned</w:t>
      </w:r>
    </w:p>
    <w:p>
      <w:r>
        <w:pict>
          <v:rect style="width:0;height:1.5pt" o:hralign="center" o:hrstd="t" o:hr="t"/>
        </w:pict>
      </w:r>
    </w:p>
    <w:bookmarkEnd w:id="49"/>
    <w:bookmarkEnd w:id="50"/>
    <w:bookmarkEnd w:id="51"/>
    <w:bookmarkStart w:id="54" w:name="X671e879091b1318524508c7a3d7c8e0a38189b5"/>
    <w:p>
      <w:pPr>
        <w:pStyle w:val="Heading2"/>
      </w:pPr>
      <w:r>
        <w:t xml:space="preserve">Evidence Organization for C3PAO Assessment</w:t>
      </w:r>
    </w:p>
    <w:bookmarkStart w:id="52" w:name="recommended-folder-structure"/>
    <w:p>
      <w:pPr>
        <w:pStyle w:val="Heading3"/>
      </w:pPr>
      <w:r>
        <w:t xml:space="preserve">Recommended Folder Structure</w:t>
      </w:r>
    </w:p>
    <w:p>
      <w:pPr>
        <w:pStyle w:val="SourceCode"/>
      </w:pPr>
      <w:r>
        <w:rPr>
          <w:rStyle w:val="VerbatimChar"/>
        </w:rPr>
        <w:t xml:space="preserve">/backup/cmmc-evidence/</w:t>
      </w:r>
      <w:r>
        <w:br/>
      </w:r>
      <w:r>
        <w:rPr>
          <w:rStyle w:val="VerbatimChar"/>
        </w:rPr>
        <w:t xml:space="preserve">├── 01-policies/</w:t>
      </w:r>
      <w:r>
        <w:br/>
      </w:r>
      <w:r>
        <w:rPr>
          <w:rStyle w:val="VerbatimChar"/>
        </w:rPr>
        <w:t xml:space="preserve">│   ├── TCC-IRP-001_Incident_Response.docx</w:t>
      </w:r>
      <w:r>
        <w:br/>
      </w:r>
      <w:r>
        <w:rPr>
          <w:rStyle w:val="VerbatimChar"/>
        </w:rPr>
        <w:t xml:space="preserve">│   ├── TCC-RA-001_Risk_Management.docx</w:t>
      </w:r>
      <w:r>
        <w:br/>
      </w:r>
      <w:r>
        <w:rPr>
          <w:rStyle w:val="VerbatimChar"/>
        </w:rPr>
        <w:t xml:space="preserve">│   ├── TCC-PS-001_Personnel_Security.docx</w:t>
      </w:r>
      <w:r>
        <w:br/>
      </w:r>
      <w:r>
        <w:rPr>
          <w:rStyle w:val="VerbatimChar"/>
        </w:rPr>
        <w:t xml:space="preserve">│   ├── TCC-PE-MP-001_Physical_Media_Protection.docx</w:t>
      </w:r>
      <w:r>
        <w:br/>
      </w:r>
      <w:r>
        <w:rPr>
          <w:rStyle w:val="VerbatimChar"/>
        </w:rPr>
        <w:t xml:space="preserve">│   ├── TCC-SI-001_System_Information_Integrity.docx</w:t>
      </w:r>
      <w:r>
        <w:br/>
      </w:r>
      <w:r>
        <w:rPr>
          <w:rStyle w:val="VerbatimChar"/>
        </w:rPr>
        <w:t xml:space="preserve">│   ├── TCC-AUP-001_Acceptable_Use.docx</w:t>
      </w:r>
      <w:r>
        <w:br/>
      </w:r>
      <w:r>
        <w:rPr>
          <w:rStyle w:val="VerbatimChar"/>
        </w:rPr>
        <w:t xml:space="preserve">│   └── Policy_Documentation_Summary.docx</w:t>
      </w:r>
      <w:r>
        <w:br/>
      </w:r>
      <w:r>
        <w:rPr>
          <w:rStyle w:val="VerbatimChar"/>
        </w:rPr>
        <w:t xml:space="preserve">├── 02-ssp/</w:t>
      </w:r>
      <w:r>
        <w:br/>
      </w:r>
      <w:r>
        <w:rPr>
          <w:rStyle w:val="VerbatimChar"/>
        </w:rPr>
        <w:t xml:space="preserve">│   └── SSP_Update_11-02-25.docx</w:t>
      </w:r>
      <w:r>
        <w:br/>
      </w:r>
      <w:r>
        <w:rPr>
          <w:rStyle w:val="VerbatimChar"/>
        </w:rPr>
        <w:t xml:space="preserve">├── 03-compliance-scans/</w:t>
      </w:r>
      <w:r>
        <w:br/>
      </w:r>
      <w:r>
        <w:rPr>
          <w:rStyle w:val="VerbatimChar"/>
        </w:rPr>
        <w:t xml:space="preserve">│   ├── oscap-results-[latest].xml</w:t>
      </w:r>
      <w:r>
        <w:br/>
      </w:r>
      <w:r>
        <w:rPr>
          <w:rStyle w:val="VerbatimChar"/>
        </w:rPr>
        <w:t xml:space="preserve">│   ├── oscap-report-[latest].html</w:t>
      </w:r>
      <w:r>
        <w:br/>
      </w:r>
      <w:r>
        <w:rPr>
          <w:rStyle w:val="VerbatimChar"/>
        </w:rPr>
        <w:t xml:space="preserve">│   └── scan-history/ (last 4 quarters)</w:t>
      </w:r>
      <w:r>
        <w:br/>
      </w:r>
      <w:r>
        <w:rPr>
          <w:rStyle w:val="VerbatimChar"/>
        </w:rPr>
        <w:t xml:space="preserve">├── 04-wazuh-reports/</w:t>
      </w:r>
      <w:r>
        <w:br/>
      </w:r>
      <w:r>
        <w:rPr>
          <w:rStyle w:val="VerbatimChar"/>
        </w:rPr>
        <w:t xml:space="preserve">│   ├── vulnerability-assessment-[date].pdf</w:t>
      </w:r>
      <w:r>
        <w:br/>
      </w:r>
      <w:r>
        <w:rPr>
          <w:rStyle w:val="VerbatimChar"/>
        </w:rPr>
        <w:t xml:space="preserve">│   ├── compliance-dashboard-[date].pdf</w:t>
      </w:r>
      <w:r>
        <w:br/>
      </w:r>
      <w:r>
        <w:rPr>
          <w:rStyle w:val="VerbatimChar"/>
        </w:rPr>
        <w:t xml:space="preserve">│   ├── fim-report-[date].pdf</w:t>
      </w:r>
      <w:r>
        <w:br/>
      </w:r>
      <w:r>
        <w:rPr>
          <w:rStyle w:val="VerbatimChar"/>
        </w:rPr>
        <w:t xml:space="preserve">│   └── alert-summary-[date].pdf</w:t>
      </w:r>
      <w:r>
        <w:br/>
      </w:r>
      <w:r>
        <w:rPr>
          <w:rStyle w:val="VerbatimChar"/>
        </w:rPr>
        <w:t xml:space="preserve">├── 05-personnel/</w:t>
      </w:r>
      <w:r>
        <w:br/>
      </w:r>
      <w:r>
        <w:rPr>
          <w:rStyle w:val="VerbatimChar"/>
        </w:rPr>
        <w:t xml:space="preserve">│   ├── owner-clearance-documentation.pdf</w:t>
      </w:r>
      <w:r>
        <w:br/>
      </w:r>
      <w:r>
        <w:rPr>
          <w:rStyle w:val="VerbatimChar"/>
        </w:rPr>
        <w:t xml:space="preserve">│   ├── owner-acknowledgments.pdf (NDA, CUI Access, AUP)</w:t>
      </w:r>
      <w:r>
        <w:br/>
      </w:r>
      <w:r>
        <w:rPr>
          <w:rStyle w:val="VerbatimChar"/>
        </w:rPr>
        <w:t xml:space="preserve">│   └── access-reviews/ (quarterly)</w:t>
      </w:r>
      <w:r>
        <w:br/>
      </w:r>
      <w:r>
        <w:rPr>
          <w:rStyle w:val="VerbatimChar"/>
        </w:rPr>
        <w:t xml:space="preserve">├── 06-physical-security/</w:t>
      </w:r>
      <w:r>
        <w:br/>
      </w:r>
      <w:r>
        <w:rPr>
          <w:rStyle w:val="VerbatimChar"/>
        </w:rPr>
        <w:t xml:space="preserve">│   ├── facility-photos.pdf (server rack, locks, UPS, etc.)</w:t>
      </w:r>
      <w:r>
        <w:br/>
      </w:r>
      <w:r>
        <w:rPr>
          <w:rStyle w:val="VerbatimChar"/>
        </w:rPr>
        <w:t xml:space="preserve">│   ├── asset-inventory-[date].xlsx</w:t>
      </w:r>
      <w:r>
        <w:br/>
      </w:r>
      <w:r>
        <w:rPr>
          <w:rStyle w:val="VerbatimChar"/>
        </w:rPr>
        <w:t xml:space="preserve">│   └── inspection-checklists/ (quarterly)</w:t>
      </w:r>
      <w:r>
        <w:br/>
      </w:r>
      <w:r>
        <w:rPr>
          <w:rStyle w:val="VerbatimChar"/>
        </w:rPr>
        <w:t xml:space="preserve">├── 07-backups/</w:t>
      </w:r>
      <w:r>
        <w:br/>
      </w:r>
      <w:r>
        <w:rPr>
          <w:rStyle w:val="VerbatimChar"/>
        </w:rPr>
        <w:t xml:space="preserve">│   ├── backup-configuration.txt</w:t>
      </w:r>
      <w:r>
        <w:br/>
      </w:r>
      <w:r>
        <w:rPr>
          <w:rStyle w:val="VerbatimChar"/>
        </w:rPr>
        <w:t xml:space="preserve">│   ├── backup-logs/ (last 90 days)</w:t>
      </w:r>
      <w:r>
        <w:br/>
      </w:r>
      <w:r>
        <w:rPr>
          <w:rStyle w:val="VerbatimChar"/>
        </w:rPr>
        <w:t xml:space="preserve">│   └── restoration-test-report-[date].pdf</w:t>
      </w:r>
      <w:r>
        <w:br/>
      </w:r>
      <w:r>
        <w:rPr>
          <w:rStyle w:val="VerbatimChar"/>
        </w:rPr>
        <w:t xml:space="preserve">├── 08-incidents/</w:t>
      </w:r>
      <w:r>
        <w:br/>
      </w:r>
      <w:r>
        <w:rPr>
          <w:rStyle w:val="VerbatimChar"/>
        </w:rPr>
        <w:t xml:space="preserve">│   ├── incident-register.xlsx</w:t>
      </w:r>
      <w:r>
        <w:br/>
      </w:r>
      <w:r>
        <w:rPr>
          <w:rStyle w:val="VerbatimChar"/>
        </w:rPr>
        <w:t xml:space="preserve">│   └── incident-reports/ (if any)</w:t>
      </w:r>
      <w:r>
        <w:br/>
      </w:r>
      <w:r>
        <w:rPr>
          <w:rStyle w:val="VerbatimChar"/>
        </w:rPr>
        <w:t xml:space="preserve">├── 09-audit-logs/</w:t>
      </w:r>
      <w:r>
        <w:br/>
      </w:r>
      <w:r>
        <w:rPr>
          <w:rStyle w:val="VerbatimChar"/>
        </w:rPr>
        <w:t xml:space="preserve">│   ├── audit-review-notes/ (weekly reviews)</w:t>
      </w:r>
      <w:r>
        <w:br/>
      </w:r>
      <w:r>
        <w:rPr>
          <w:rStyle w:val="VerbatimChar"/>
        </w:rPr>
        <w:t xml:space="preserve">│   └── sample-logs.txt (sanitized examples)</w:t>
      </w:r>
      <w:r>
        <w:br/>
      </w:r>
      <w:r>
        <w:rPr>
          <w:rStyle w:val="VerbatimChar"/>
        </w:rPr>
        <w:t xml:space="preserve">└── 10-configuration/</w:t>
      </w:r>
      <w:r>
        <w:br/>
      </w:r>
      <w:r>
        <w:rPr>
          <w:rStyle w:val="VerbatimChar"/>
        </w:rPr>
        <w:t xml:space="preserve">    ├── freeipa-config-export.txt</w:t>
      </w:r>
      <w:r>
        <w:br/>
      </w:r>
      <w:r>
        <w:rPr>
          <w:rStyle w:val="VerbatimChar"/>
        </w:rPr>
        <w:t xml:space="preserve">    ├── firewall-rules-export.xml</w:t>
      </w:r>
      <w:r>
        <w:br/>
      </w:r>
      <w:r>
        <w:rPr>
          <w:rStyle w:val="VerbatimChar"/>
        </w:rPr>
        <w:t xml:space="preserve">    ├── network-diagram.pdf</w:t>
      </w:r>
      <w:r>
        <w:br/>
      </w:r>
      <w:r>
        <w:rPr>
          <w:rStyle w:val="VerbatimChar"/>
        </w:rPr>
        <w:t xml:space="preserve">    └── system-architecture.pdf</w:t>
      </w:r>
    </w:p>
    <w:bookmarkEnd w:id="52"/>
    <w:bookmarkStart w:id="53" w:name="evidence-export-commands"/>
    <w:p>
      <w:pPr>
        <w:pStyle w:val="Heading3"/>
      </w:pPr>
      <w:r>
        <w:t xml:space="preserve">Evidence Export Commands</w:t>
      </w:r>
    </w:p>
    <w:p>
      <w:pPr>
        <w:pStyle w:val="FirstParagraph"/>
      </w:pPr>
      <w:r>
        <w:rPr>
          <w:bCs/>
          <w:b/>
        </w:rPr>
        <w:t xml:space="preserve">OpenSCAP Reports:</w:t>
      </w:r>
    </w:p>
    <w:p>
      <w:pPr>
        <w:pStyle w:val="SourceCode"/>
      </w:pPr>
      <w:r>
        <w:rPr>
          <w:rStyle w:val="CommentTok"/>
        </w:rPr>
        <w:t xml:space="preserve"># Generate latest compliance report</w:t>
      </w:r>
      <w:r>
        <w:br/>
      </w:r>
      <w:r>
        <w:rPr>
          <w:rStyle w:val="FunctionTok"/>
        </w:rPr>
        <w:t xml:space="preserve">sudo</w:t>
      </w:r>
      <w:r>
        <w:rPr>
          <w:rStyle w:val="NormalTok"/>
        </w:rPr>
        <w:t xml:space="preserve"> oscap xccdf eval </w:t>
      </w:r>
      <w:r>
        <w:rPr>
          <w:rStyle w:val="DataTypeTok"/>
        </w:rPr>
        <w:t xml:space="preserve">\</w:t>
      </w:r>
      <w:r>
        <w:br/>
      </w:r>
      <w:r>
        <w:rPr>
          <w:rStyle w:val="NormalTok"/>
        </w:rPr>
        <w:t xml:space="preserve">    </w:t>
      </w:r>
      <w:r>
        <w:rPr>
          <w:rStyle w:val="AttributeTok"/>
        </w:rPr>
        <w:t xml:space="preserve">--profile</w:t>
      </w:r>
      <w:r>
        <w:rPr>
          <w:rStyle w:val="NormalTok"/>
        </w:rPr>
        <w:t xml:space="preserve"> xccdf_org.ssgproject.content_profile_cui </w:t>
      </w:r>
      <w:r>
        <w:rPr>
          <w:rStyle w:val="DataTypeTok"/>
        </w:rPr>
        <w:t xml:space="preserve">\</w:t>
      </w:r>
      <w:r>
        <w:br/>
      </w:r>
      <w:r>
        <w:rPr>
          <w:rStyle w:val="NormalTok"/>
        </w:rPr>
        <w:t xml:space="preserve">    </w:t>
      </w:r>
      <w:r>
        <w:rPr>
          <w:rStyle w:val="AttributeTok"/>
        </w:rPr>
        <w:t xml:space="preserve">--results</w:t>
      </w:r>
      <w:r>
        <w:rPr>
          <w:rStyle w:val="NormalTok"/>
        </w:rPr>
        <w:t xml:space="preserve"> /backup/cmmc-evidence/03-compliance-scans/oscap-results-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.xml </w:t>
      </w:r>
      <w:r>
        <w:rPr>
          <w:rStyle w:val="DataTypeTok"/>
        </w:rPr>
        <w:t xml:space="preserve">\</w:t>
      </w:r>
      <w:r>
        <w:br/>
      </w:r>
      <w:r>
        <w:rPr>
          <w:rStyle w:val="NormalTok"/>
        </w:rPr>
        <w:t xml:space="preserve">    </w:t>
      </w:r>
      <w:r>
        <w:rPr>
          <w:rStyle w:val="AttributeTok"/>
        </w:rPr>
        <w:t xml:space="preserve">--report</w:t>
      </w:r>
      <w:r>
        <w:rPr>
          <w:rStyle w:val="NormalTok"/>
        </w:rPr>
        <w:t xml:space="preserve"> /backup/cmmc-evidence/03-compliance-scans/oscap-report-</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.html </w:t>
      </w:r>
      <w:r>
        <w:rPr>
          <w:rStyle w:val="DataTypeTok"/>
        </w:rPr>
        <w:t xml:space="preserve">\</w:t>
      </w:r>
      <w:r>
        <w:br/>
      </w:r>
      <w:r>
        <w:rPr>
          <w:rStyle w:val="NormalTok"/>
        </w:rPr>
        <w:t xml:space="preserve">    /usr/share/xml/scap/ssg/content/ssg-rl9-ds.xml</w:t>
      </w:r>
    </w:p>
    <w:p>
      <w:pPr>
        <w:pStyle w:val="FirstParagraph"/>
      </w:pPr>
      <w:r>
        <w:rPr>
          <w:bCs/>
          <w:b/>
        </w:rPr>
        <w:t xml:space="preserve">Wazuh Dashboard Exports:</w:t>
      </w:r>
      <w:r>
        <w:t xml:space="preserve"> </w:t>
      </w:r>
      <w:r>
        <w:t xml:space="preserve">- Navigate to: https://dc1.cyberinabox.net:443</w:t>
      </w:r>
      <w:r>
        <w:t xml:space="preserve"> </w:t>
      </w:r>
      <w:r>
        <w:t xml:space="preserve">- Reporting &gt; Generate Report</w:t>
      </w:r>
      <w:r>
        <w:t xml:space="preserve"> </w:t>
      </w:r>
      <w:r>
        <w:t xml:space="preserve">- Select: Vulnerability Assessment, Compliance, FIM, Alerts</w:t>
      </w:r>
      <w:r>
        <w:t xml:space="preserve"> </w:t>
      </w:r>
      <w:r>
        <w:t xml:space="preserve">- Export as PDF to /backup/cmmc-evidence/04-wazuh-reports/</w:t>
      </w:r>
    </w:p>
    <w:p>
      <w:pPr>
        <w:pStyle w:val="BodyText"/>
      </w:pPr>
      <w:r>
        <w:rPr>
          <w:bCs/>
          <w:b/>
        </w:rPr>
        <w:t xml:space="preserve">FreeIPA Configuration:</w:t>
      </w:r>
    </w:p>
    <w:p>
      <w:pPr>
        <w:pStyle w:val="SourceCode"/>
      </w:pPr>
      <w:r>
        <w:rPr>
          <w:rStyle w:val="CommentTok"/>
        </w:rPr>
        <w:t xml:space="preserve"># Export user list</w:t>
      </w:r>
      <w:r>
        <w:br/>
      </w:r>
      <w:r>
        <w:rPr>
          <w:rStyle w:val="ExtensionTok"/>
        </w:rPr>
        <w:t xml:space="preserve">ipa</w:t>
      </w:r>
      <w:r>
        <w:rPr>
          <w:rStyle w:val="NormalTok"/>
        </w:rPr>
        <w:t xml:space="preserve"> user-find </w:t>
      </w:r>
      <w:r>
        <w:rPr>
          <w:rStyle w:val="AttributeTok"/>
        </w:rPr>
        <w:t xml:space="preserve">--all</w:t>
      </w:r>
      <w:r>
        <w:rPr>
          <w:rStyle w:val="NormalTok"/>
        </w:rPr>
        <w:t xml:space="preserve"> </w:t>
      </w:r>
      <w:r>
        <w:rPr>
          <w:rStyle w:val="OperatorTok"/>
        </w:rPr>
        <w:t xml:space="preserve">&gt;</w:t>
      </w:r>
      <w:r>
        <w:rPr>
          <w:rStyle w:val="NormalTok"/>
        </w:rPr>
        <w:t xml:space="preserve"> /backup/cmmc-evidence/10-configuration/freeipa-users.txt</w:t>
      </w:r>
      <w:r>
        <w:br/>
      </w:r>
      <w:r>
        <w:br/>
      </w:r>
      <w:r>
        <w:rPr>
          <w:rStyle w:val="CommentTok"/>
        </w:rPr>
        <w:t xml:space="preserve"># Export group list</w:t>
      </w:r>
      <w:r>
        <w:br/>
      </w:r>
      <w:r>
        <w:rPr>
          <w:rStyle w:val="ExtensionTok"/>
        </w:rPr>
        <w:t xml:space="preserve">ipa</w:t>
      </w:r>
      <w:r>
        <w:rPr>
          <w:rStyle w:val="NormalTok"/>
        </w:rPr>
        <w:t xml:space="preserve"> group-find </w:t>
      </w:r>
      <w:r>
        <w:rPr>
          <w:rStyle w:val="AttributeTok"/>
        </w:rPr>
        <w:t xml:space="preserve">--all</w:t>
      </w:r>
      <w:r>
        <w:rPr>
          <w:rStyle w:val="NormalTok"/>
        </w:rPr>
        <w:t xml:space="preserve"> </w:t>
      </w:r>
      <w:r>
        <w:rPr>
          <w:rStyle w:val="OperatorTok"/>
        </w:rPr>
        <w:t xml:space="preserve">&gt;</w:t>
      </w:r>
      <w:r>
        <w:rPr>
          <w:rStyle w:val="NormalTok"/>
        </w:rPr>
        <w:t xml:space="preserve"> /backup/cmmc-evidence/10-configuration/freeipa-groups.txt</w:t>
      </w:r>
      <w:r>
        <w:br/>
      </w:r>
      <w:r>
        <w:br/>
      </w:r>
      <w:r>
        <w:rPr>
          <w:rStyle w:val="CommentTok"/>
        </w:rPr>
        <w:t xml:space="preserve"># Export password policy</w:t>
      </w:r>
      <w:r>
        <w:br/>
      </w:r>
      <w:r>
        <w:rPr>
          <w:rStyle w:val="ExtensionTok"/>
        </w:rPr>
        <w:t xml:space="preserve">ipa</w:t>
      </w:r>
      <w:r>
        <w:rPr>
          <w:rStyle w:val="NormalTok"/>
        </w:rPr>
        <w:t xml:space="preserve"> pwpolicy-show </w:t>
      </w:r>
      <w:r>
        <w:rPr>
          <w:rStyle w:val="OperatorTok"/>
        </w:rPr>
        <w:t xml:space="preserve">&gt;</w:t>
      </w:r>
      <w:r>
        <w:rPr>
          <w:rStyle w:val="NormalTok"/>
        </w:rPr>
        <w:t xml:space="preserve"> /backup/cmmc-evidence/10-configuration/freeipa-pwpolicy.txt</w:t>
      </w:r>
      <w:r>
        <w:br/>
      </w:r>
      <w:r>
        <w:br/>
      </w:r>
      <w:r>
        <w:rPr>
          <w:rStyle w:val="CommentTok"/>
        </w:rPr>
        <w:t xml:space="preserve"># Export RBAC configuration</w:t>
      </w:r>
      <w:r>
        <w:br/>
      </w:r>
      <w:r>
        <w:rPr>
          <w:rStyle w:val="ExtensionTok"/>
        </w:rPr>
        <w:t xml:space="preserve">ipa</w:t>
      </w:r>
      <w:r>
        <w:rPr>
          <w:rStyle w:val="NormalTok"/>
        </w:rPr>
        <w:t xml:space="preserve"> role-find </w:t>
      </w:r>
      <w:r>
        <w:rPr>
          <w:rStyle w:val="AttributeTok"/>
        </w:rPr>
        <w:t xml:space="preserve">--all</w:t>
      </w:r>
      <w:r>
        <w:rPr>
          <w:rStyle w:val="NormalTok"/>
        </w:rPr>
        <w:t xml:space="preserve"> </w:t>
      </w:r>
      <w:r>
        <w:rPr>
          <w:rStyle w:val="OperatorTok"/>
        </w:rPr>
        <w:t xml:space="preserve">&gt;</w:t>
      </w:r>
      <w:r>
        <w:rPr>
          <w:rStyle w:val="NormalTok"/>
        </w:rPr>
        <w:t xml:space="preserve"> /backup/cmmc-evidence/10-configuration/freeipa-rbac.txt</w:t>
      </w:r>
    </w:p>
    <w:p>
      <w:pPr>
        <w:pStyle w:val="FirstParagraph"/>
      </w:pPr>
      <w:r>
        <w:rPr>
          <w:bCs/>
          <w:b/>
        </w:rPr>
        <w:t xml:space="preserve">System Configuration:</w:t>
      </w:r>
    </w:p>
    <w:p>
      <w:pPr>
        <w:pStyle w:val="SourceCode"/>
      </w:pPr>
      <w:r>
        <w:rPr>
          <w:rStyle w:val="CommentTok"/>
        </w:rPr>
        <w:t xml:space="preserve"># FIPS verification</w:t>
      </w:r>
      <w:r>
        <w:br/>
      </w:r>
      <w:r>
        <w:rPr>
          <w:rStyle w:val="ExtensionTok"/>
        </w:rPr>
        <w:t xml:space="preserve">fips-mode-setup</w:t>
      </w:r>
      <w:r>
        <w:rPr>
          <w:rStyle w:val="NormalTok"/>
        </w:rPr>
        <w:t xml:space="preserve"> </w:t>
      </w:r>
      <w:r>
        <w:rPr>
          <w:rStyle w:val="AttributeTok"/>
        </w:rPr>
        <w:t xml:space="preserve">--check</w:t>
      </w:r>
      <w:r>
        <w:rPr>
          <w:rStyle w:val="NormalTok"/>
        </w:rPr>
        <w:t xml:space="preserve"> </w:t>
      </w:r>
      <w:r>
        <w:rPr>
          <w:rStyle w:val="OperatorTok"/>
        </w:rPr>
        <w:t xml:space="preserve">&gt;</w:t>
      </w:r>
      <w:r>
        <w:rPr>
          <w:rStyle w:val="NormalTok"/>
        </w:rPr>
        <w:t xml:space="preserve"> /backup/cmmc-evidence/10-configuration/fips-status.txt</w:t>
      </w:r>
      <w:r>
        <w:br/>
      </w:r>
      <w:r>
        <w:rPr>
          <w:rStyle w:val="FunctionTok"/>
        </w:rPr>
        <w:t xml:space="preserve">cat</w:t>
      </w:r>
      <w:r>
        <w:rPr>
          <w:rStyle w:val="NormalTok"/>
        </w:rPr>
        <w:t xml:space="preserve"> /proc/sys/crypto/fips_enabled </w:t>
      </w:r>
      <w:r>
        <w:rPr>
          <w:rStyle w:val="OperatorTok"/>
        </w:rPr>
        <w:t xml:space="preserve">&gt;&gt;</w:t>
      </w:r>
      <w:r>
        <w:rPr>
          <w:rStyle w:val="NormalTok"/>
        </w:rPr>
        <w:t xml:space="preserve"> /backup/cmmc-evidence/10-configuration/fips-status.txt</w:t>
      </w:r>
      <w:r>
        <w:br/>
      </w:r>
      <w:r>
        <w:br/>
      </w:r>
      <w:r>
        <w:rPr>
          <w:rStyle w:val="CommentTok"/>
        </w:rPr>
        <w:t xml:space="preserve"># Encryption verification</w:t>
      </w:r>
      <w:r>
        <w:br/>
      </w:r>
      <w:r>
        <w:rPr>
          <w:rStyle w:val="ExtensionTok"/>
        </w:rPr>
        <w:t xml:space="preserve">lsblk</w:t>
      </w:r>
      <w:r>
        <w:rPr>
          <w:rStyle w:val="NormalTok"/>
        </w:rPr>
        <w:t xml:space="preserve"> </w:t>
      </w:r>
      <w:r>
        <w:rPr>
          <w:rStyle w:val="AttributeTok"/>
        </w:rPr>
        <w:t xml:space="preserve">-o</w:t>
      </w:r>
      <w:r>
        <w:rPr>
          <w:rStyle w:val="NormalTok"/>
        </w:rPr>
        <w:t xml:space="preserve"> NAME,TYPE,SIZE,MOUNTPOINT,FSTYPE </w:t>
      </w:r>
      <w:r>
        <w:rPr>
          <w:rStyle w:val="OperatorTok"/>
        </w:rPr>
        <w:t xml:space="preserve">&gt;</w:t>
      </w:r>
      <w:r>
        <w:rPr>
          <w:rStyle w:val="NormalTok"/>
        </w:rPr>
        <w:t xml:space="preserve"> /backup/cmmc-evidence/10-configuration/disk-layout.txt</w:t>
      </w:r>
      <w:r>
        <w:br/>
      </w:r>
      <w:r>
        <w:rPr>
          <w:rStyle w:val="FunctionTok"/>
        </w:rPr>
        <w:t xml:space="preserve">sudo</w:t>
      </w:r>
      <w:r>
        <w:rPr>
          <w:rStyle w:val="NormalTok"/>
        </w:rPr>
        <w:t xml:space="preserve"> dmsetup status </w:t>
      </w:r>
      <w:r>
        <w:rPr>
          <w:rStyle w:val="OperatorTok"/>
        </w:rPr>
        <w:t xml:space="preserve">&gt;</w:t>
      </w:r>
      <w:r>
        <w:rPr>
          <w:rStyle w:val="NormalTok"/>
        </w:rPr>
        <w:t xml:space="preserve"> /backup/cmmc-evidence/10-configuration/encryption-status.txt</w:t>
      </w:r>
      <w:r>
        <w:br/>
      </w:r>
      <w:r>
        <w:br/>
      </w:r>
      <w:r>
        <w:rPr>
          <w:rStyle w:val="CommentTok"/>
        </w:rPr>
        <w:t xml:space="preserve"># Firewall configuration (from pfSense)</w:t>
      </w:r>
      <w:r>
        <w:br/>
      </w:r>
      <w:r>
        <w:rPr>
          <w:rStyle w:val="CommentTok"/>
        </w:rPr>
        <w:t xml:space="preserve"># Export via pfSense GUI: Diagnostics &gt; Backup &amp; Restore &gt; Download Configuration</w:t>
      </w:r>
      <w:r>
        <w:br/>
      </w:r>
      <w:r>
        <w:rPr>
          <w:rStyle w:val="CommentTok"/>
        </w:rPr>
        <w:t xml:space="preserve"># Save to: /backup/cmmc-evidence/10-configuration/firewall-config-[date].xml</w:t>
      </w:r>
    </w:p>
    <w:p>
      <w:r>
        <w:pict>
          <v:rect style="width:0;height:1.5pt" o:hralign="center" o:hrstd="t" o:hr="t"/>
        </w:pict>
      </w:r>
    </w:p>
    <w:bookmarkEnd w:id="53"/>
    <w:bookmarkEnd w:id="54"/>
    <w:bookmarkStart w:id="58" w:name="c3pao-assessment-preparation-checklist"/>
    <w:p>
      <w:pPr>
        <w:pStyle w:val="Heading2"/>
      </w:pPr>
      <w:r>
        <w:t xml:space="preserve">C3PAO Assessment Preparation Checklist</w:t>
      </w:r>
    </w:p>
    <w:bookmarkStart w:id="55" w:name="pre-assessment-2-weeks-before"/>
    <w:p>
      <w:pPr>
        <w:pStyle w:val="Heading3"/>
      </w:pPr>
      <w:r>
        <w:t xml:space="preserve">Pre-Assessment (2 Weeks Before)</w:t>
      </w:r>
    </w:p>
    <w:p>
      <w:pPr>
        <w:numPr>
          <w:ilvl w:val="0"/>
          <w:numId w:val="1007"/>
        </w:numPr>
        <w:pStyle w:val="Compact"/>
      </w:pPr>
      <w:r>
        <w:t xml:space="preserve">☐ Organize all evidence in recommended folder structure</w:t>
      </w:r>
    </w:p>
    <w:p>
      <w:pPr>
        <w:numPr>
          <w:ilvl w:val="0"/>
          <w:numId w:val="1007"/>
        </w:numPr>
        <w:pStyle w:val="Compact"/>
      </w:pPr>
      <w:r>
        <w:t xml:space="preserve">☐ Generate current OpenSCAP compliance report</w:t>
      </w:r>
    </w:p>
    <w:p>
      <w:pPr>
        <w:numPr>
          <w:ilvl w:val="0"/>
          <w:numId w:val="1007"/>
        </w:numPr>
        <w:pStyle w:val="Compact"/>
      </w:pPr>
      <w:r>
        <w:t xml:space="preserve">☐ Export Wazuh dashboard reports (vulnerability, compliance, FIM, alerts)</w:t>
      </w:r>
    </w:p>
    <w:p>
      <w:pPr>
        <w:numPr>
          <w:ilvl w:val="0"/>
          <w:numId w:val="1007"/>
        </w:numPr>
        <w:pStyle w:val="Compact"/>
      </w:pPr>
      <w:r>
        <w:t xml:space="preserve">☐ Export FreeIPA configuration and user lists</w:t>
      </w:r>
    </w:p>
    <w:p>
      <w:pPr>
        <w:numPr>
          <w:ilvl w:val="0"/>
          <w:numId w:val="1007"/>
        </w:numPr>
        <w:pStyle w:val="Compact"/>
      </w:pPr>
      <w:r>
        <w:t xml:space="preserve">☐ Export firewall configuration from pfSense</w:t>
      </w:r>
    </w:p>
    <w:p>
      <w:pPr>
        <w:numPr>
          <w:ilvl w:val="0"/>
          <w:numId w:val="1007"/>
        </w:numPr>
        <w:pStyle w:val="Compact"/>
      </w:pPr>
      <w:r>
        <w:t xml:space="preserve">☐ Update asset inventory</w:t>
      </w:r>
    </w:p>
    <w:p>
      <w:pPr>
        <w:numPr>
          <w:ilvl w:val="0"/>
          <w:numId w:val="1007"/>
        </w:numPr>
        <w:pStyle w:val="Compact"/>
      </w:pPr>
      <w:r>
        <w:t xml:space="preserve">☐ Conduct quarterly physical security inspection</w:t>
      </w:r>
    </w:p>
    <w:p>
      <w:pPr>
        <w:numPr>
          <w:ilvl w:val="0"/>
          <w:numId w:val="1007"/>
        </w:numPr>
        <w:pStyle w:val="Compact"/>
      </w:pPr>
      <w:r>
        <w:t xml:space="preserve">☐ Conduct quarterly access review</w:t>
      </w:r>
    </w:p>
    <w:p>
      <w:pPr>
        <w:numPr>
          <w:ilvl w:val="0"/>
          <w:numId w:val="1007"/>
        </w:numPr>
        <w:pStyle w:val="Compact"/>
      </w:pPr>
      <w:r>
        <w:t xml:space="preserve">☐ Review all policy documents for currency</w:t>
      </w:r>
    </w:p>
    <w:p>
      <w:pPr>
        <w:numPr>
          <w:ilvl w:val="0"/>
          <w:numId w:val="1007"/>
        </w:numPr>
        <w:pStyle w:val="Compact"/>
      </w:pPr>
      <w:r>
        <w:t xml:space="preserve">☐ Verify SSP is current (Version 1.4)</w:t>
      </w:r>
    </w:p>
    <w:p>
      <w:pPr>
        <w:numPr>
          <w:ilvl w:val="0"/>
          <w:numId w:val="1007"/>
        </w:numPr>
        <w:pStyle w:val="Compact"/>
      </w:pPr>
      <w:r>
        <w:t xml:space="preserve">☐ Update POA&amp;M with current status</w:t>
      </w:r>
    </w:p>
    <w:p>
      <w:pPr>
        <w:numPr>
          <w:ilvl w:val="0"/>
          <w:numId w:val="1007"/>
        </w:numPr>
        <w:pStyle w:val="Compact"/>
      </w:pPr>
      <w:r>
        <w:t xml:space="preserve">☐ Verify all systems operational and FIPS-compliant</w:t>
      </w:r>
    </w:p>
    <w:p>
      <w:pPr>
        <w:numPr>
          <w:ilvl w:val="0"/>
          <w:numId w:val="1007"/>
        </w:numPr>
        <w:pStyle w:val="Compact"/>
      </w:pPr>
      <w:r>
        <w:t xml:space="preserve">☐ Prepare system architecture and network diagrams</w:t>
      </w:r>
    </w:p>
    <w:p>
      <w:pPr>
        <w:numPr>
          <w:ilvl w:val="0"/>
          <w:numId w:val="1007"/>
        </w:numPr>
        <w:pStyle w:val="Compact"/>
      </w:pPr>
      <w:r>
        <w:t xml:space="preserve">☐ Collect clearance documentation for Owner/ISSO</w:t>
      </w:r>
    </w:p>
    <w:p>
      <w:pPr>
        <w:numPr>
          <w:ilvl w:val="0"/>
          <w:numId w:val="1007"/>
        </w:numPr>
        <w:pStyle w:val="Compact"/>
      </w:pPr>
      <w:r>
        <w:t xml:space="preserve">☐ Gather signed access agreements</w:t>
      </w:r>
    </w:p>
    <w:p>
      <w:pPr>
        <w:numPr>
          <w:ilvl w:val="0"/>
          <w:numId w:val="1007"/>
        </w:numPr>
        <w:pStyle w:val="Compact"/>
      </w:pPr>
      <w:r>
        <w:t xml:space="preserve">☐ Prepare backup/restoration documentation</w:t>
      </w:r>
    </w:p>
    <w:p>
      <w:pPr>
        <w:numPr>
          <w:ilvl w:val="0"/>
          <w:numId w:val="1007"/>
        </w:numPr>
        <w:pStyle w:val="Compact"/>
      </w:pPr>
      <w:r>
        <w:t xml:space="preserve">☐ Create sanitized sample logs</w:t>
      </w:r>
    </w:p>
    <w:bookmarkEnd w:id="55"/>
    <w:bookmarkStart w:id="56" w:name="during-assessment"/>
    <w:p>
      <w:pPr>
        <w:pStyle w:val="Heading3"/>
      </w:pPr>
      <w:r>
        <w:t xml:space="preserve">During Assessment</w:t>
      </w:r>
    </w:p>
    <w:p>
      <w:pPr>
        <w:numPr>
          <w:ilvl w:val="0"/>
          <w:numId w:val="1008"/>
        </w:numPr>
        <w:pStyle w:val="Compact"/>
      </w:pPr>
      <w:r>
        <w:t xml:space="preserve">☐ Provide C3PAO with evidence package location</w:t>
      </w:r>
    </w:p>
    <w:p>
      <w:pPr>
        <w:numPr>
          <w:ilvl w:val="0"/>
          <w:numId w:val="1008"/>
        </w:numPr>
        <w:pStyle w:val="Compact"/>
      </w:pPr>
      <w:r>
        <w:t xml:space="preserve">☐ Grant read-only access to Wazuh dashboard</w:t>
      </w:r>
    </w:p>
    <w:p>
      <w:pPr>
        <w:numPr>
          <w:ilvl w:val="0"/>
          <w:numId w:val="1008"/>
        </w:numPr>
        <w:pStyle w:val="Compact"/>
      </w:pPr>
      <w:r>
        <w:t xml:space="preserve">☐ Demonstrate FreeIPA authentication and access control</w:t>
      </w:r>
    </w:p>
    <w:p>
      <w:pPr>
        <w:numPr>
          <w:ilvl w:val="0"/>
          <w:numId w:val="1008"/>
        </w:numPr>
        <w:pStyle w:val="Compact"/>
      </w:pPr>
      <w:r>
        <w:t xml:space="preserve">☐ Show OpenSCAP scan execution and results</w:t>
      </w:r>
    </w:p>
    <w:p>
      <w:pPr>
        <w:numPr>
          <w:ilvl w:val="0"/>
          <w:numId w:val="1008"/>
        </w:numPr>
        <w:pStyle w:val="Compact"/>
      </w:pPr>
      <w:r>
        <w:t xml:space="preserve">☐ Demonstrate backup procedures</w:t>
      </w:r>
    </w:p>
    <w:p>
      <w:pPr>
        <w:numPr>
          <w:ilvl w:val="0"/>
          <w:numId w:val="1008"/>
        </w:numPr>
        <w:pStyle w:val="Compact"/>
      </w:pPr>
      <w:r>
        <w:t xml:space="preserve">☐ Walk through incident response procedures</w:t>
      </w:r>
    </w:p>
    <w:p>
      <w:pPr>
        <w:numPr>
          <w:ilvl w:val="0"/>
          <w:numId w:val="1008"/>
        </w:numPr>
        <w:pStyle w:val="Compact"/>
      </w:pPr>
      <w:r>
        <w:t xml:space="preserve">☐ Show physical security controls (server rack, locks, UPS)</w:t>
      </w:r>
    </w:p>
    <w:p>
      <w:pPr>
        <w:numPr>
          <w:ilvl w:val="0"/>
          <w:numId w:val="1008"/>
        </w:numPr>
        <w:pStyle w:val="Compact"/>
      </w:pPr>
      <w:r>
        <w:t xml:space="preserve">☐ Demonstrate LUKS encryption verification</w:t>
      </w:r>
    </w:p>
    <w:p>
      <w:pPr>
        <w:numPr>
          <w:ilvl w:val="0"/>
          <w:numId w:val="1008"/>
        </w:numPr>
        <w:pStyle w:val="Compact"/>
      </w:pPr>
      <w:r>
        <w:t xml:space="preserve">☐ Show audit log collection and review process</w:t>
      </w:r>
    </w:p>
    <w:p>
      <w:pPr>
        <w:numPr>
          <w:ilvl w:val="0"/>
          <w:numId w:val="1008"/>
        </w:numPr>
        <w:pStyle w:val="Compact"/>
      </w:pPr>
      <w:r>
        <w:t xml:space="preserve">☐ Demonstrate vulnerability scanning and remediation workflow</w:t>
      </w:r>
    </w:p>
    <w:p>
      <w:pPr>
        <w:numPr>
          <w:ilvl w:val="0"/>
          <w:numId w:val="1008"/>
        </w:numPr>
        <w:pStyle w:val="Compact"/>
      </w:pPr>
      <w:r>
        <w:t xml:space="preserve">☐ Provide policy acknowledgment documentation</w:t>
      </w:r>
    </w:p>
    <w:p>
      <w:pPr>
        <w:numPr>
          <w:ilvl w:val="0"/>
          <w:numId w:val="1008"/>
        </w:numPr>
        <w:pStyle w:val="Compact"/>
      </w:pPr>
      <w:r>
        <w:t xml:space="preserve">☐ Answer questions about policy implementation</w:t>
      </w:r>
    </w:p>
    <w:p>
      <w:pPr>
        <w:numPr>
          <w:ilvl w:val="0"/>
          <w:numId w:val="1008"/>
        </w:numPr>
        <w:pStyle w:val="Compact"/>
      </w:pPr>
      <w:r>
        <w:t xml:space="preserve">☐ Demonstrate security functionality verification procedures</w:t>
      </w:r>
    </w:p>
    <w:bookmarkEnd w:id="56"/>
    <w:bookmarkStart w:id="57" w:name="post-assessment"/>
    <w:p>
      <w:pPr>
        <w:pStyle w:val="Heading3"/>
      </w:pPr>
      <w:r>
        <w:t xml:space="preserve">Post-Assessment</w:t>
      </w:r>
    </w:p>
    <w:p>
      <w:pPr>
        <w:numPr>
          <w:ilvl w:val="0"/>
          <w:numId w:val="1009"/>
        </w:numPr>
        <w:pStyle w:val="Compact"/>
      </w:pPr>
      <w:r>
        <w:t xml:space="preserve">☐ Address any findings or observations</w:t>
      </w:r>
    </w:p>
    <w:p>
      <w:pPr>
        <w:numPr>
          <w:ilvl w:val="0"/>
          <w:numId w:val="1009"/>
        </w:numPr>
        <w:pStyle w:val="Compact"/>
      </w:pPr>
      <w:r>
        <w:t xml:space="preserve">☐ Update POA&amp;M with any new items</w:t>
      </w:r>
    </w:p>
    <w:p>
      <w:pPr>
        <w:numPr>
          <w:ilvl w:val="0"/>
          <w:numId w:val="1009"/>
        </w:numPr>
        <w:pStyle w:val="Compact"/>
      </w:pPr>
      <w:r>
        <w:t xml:space="preserve">☐ Document lessons learned</w:t>
      </w:r>
    </w:p>
    <w:p>
      <w:pPr>
        <w:numPr>
          <w:ilvl w:val="0"/>
          <w:numId w:val="1009"/>
        </w:numPr>
        <w:pStyle w:val="Compact"/>
      </w:pPr>
      <w:r>
        <w:t xml:space="preserve">☐ Update evidence package based on assessment feedback</w:t>
      </w:r>
    </w:p>
    <w:p>
      <w:pPr>
        <w:numPr>
          <w:ilvl w:val="0"/>
          <w:numId w:val="1009"/>
        </w:numPr>
        <w:pStyle w:val="Compact"/>
      </w:pPr>
      <w:r>
        <w:t xml:space="preserve">☐ Plan remediation for any identified gaps</w:t>
      </w:r>
    </w:p>
    <w:p>
      <w:pPr>
        <w:numPr>
          <w:ilvl w:val="0"/>
          <w:numId w:val="1009"/>
        </w:numPr>
        <w:pStyle w:val="Compact"/>
      </w:pPr>
      <w:r>
        <w:t xml:space="preserve">☐ Schedule follow-up assessment if required</w:t>
      </w:r>
    </w:p>
    <w:p>
      <w:r>
        <w:pict>
          <v:rect style="width:0;height:1.5pt" o:hralign="center" o:hrstd="t" o:hr="t"/>
        </w:pict>
      </w:r>
    </w:p>
    <w:bookmarkEnd w:id="57"/>
    <w:bookmarkEnd w:id="58"/>
    <w:bookmarkStart w:id="59" w:name="quick-reference-control-evidence-matrix"/>
    <w:p>
      <w:pPr>
        <w:pStyle w:val="Heading2"/>
      </w:pPr>
      <w:r>
        <w:t xml:space="preserve">Quick Reference: Control Evidence Matrix</w:t>
      </w:r>
    </w:p>
    <w:tbl>
      <w:tblPr>
        <w:tblStyle w:val="Table"/>
        <w:tblW w:type="pct" w:w="5000"/>
        <w:tblLook w:firstRow="1" w:lastRow="0" w:firstColumn="0" w:lastColumn="0" w:noHBand="0" w:noVBand="0" w:val="0020"/>
      </w:tblPr>
      <w:tblGrid>
        <w:gridCol w:w="1879"/>
        <w:gridCol w:w="2147"/>
        <w:gridCol w:w="2550"/>
        <w:gridCol w:w="1342"/>
      </w:tblGrid>
      <w:tr>
        <w:trPr>
          <w:tblHeader w:val="true"/>
        </w:trPr>
        <w:tc>
          <w:tcPr/>
          <w:p>
            <w:pPr>
              <w:pStyle w:val="Compact"/>
              <w:jc w:val="left"/>
            </w:pPr>
            <w:r>
              <w:t xml:space="preserve">NIST Control</w:t>
            </w:r>
          </w:p>
        </w:tc>
        <w:tc>
          <w:tcPr/>
          <w:p>
            <w:pPr>
              <w:pStyle w:val="Compact"/>
              <w:jc w:val="left"/>
            </w:pPr>
            <w:r>
              <w:t xml:space="preserve">Primary Policy</w:t>
            </w:r>
          </w:p>
        </w:tc>
        <w:tc>
          <w:tcPr/>
          <w:p>
            <w:pPr>
              <w:pStyle w:val="Compact"/>
              <w:jc w:val="left"/>
            </w:pPr>
            <w:r>
              <w:t xml:space="preserve">Technical Evidence</w:t>
            </w:r>
          </w:p>
        </w:tc>
        <w:tc>
          <w:tcPr/>
          <w:p>
            <w:pPr>
              <w:pStyle w:val="Compact"/>
              <w:jc w:val="left"/>
            </w:pPr>
            <w:r>
              <w:t xml:space="preserve">Location</w:t>
            </w:r>
          </w:p>
        </w:tc>
      </w:tr>
      <w:tr>
        <w:tc>
          <w:tcPr/>
          <w:p>
            <w:pPr>
              <w:pStyle w:val="Compact"/>
              <w:jc w:val="left"/>
            </w:pPr>
            <w:r>
              <w:t xml:space="preserve">AC-1</w:t>
            </w:r>
          </w:p>
        </w:tc>
        <w:tc>
          <w:tcPr/>
          <w:p>
            <w:pPr>
              <w:pStyle w:val="Compact"/>
              <w:jc w:val="left"/>
            </w:pPr>
            <w:r>
              <w:t xml:space="preserve">TCC-AUP-001</w:t>
            </w:r>
          </w:p>
        </w:tc>
        <w:tc>
          <w:tcPr/>
          <w:p>
            <w:pPr>
              <w:pStyle w:val="Compact"/>
              <w:jc w:val="left"/>
            </w:pPr>
            <w:r>
              <w:t xml:space="preserve">FreeIPA config</w:t>
            </w:r>
          </w:p>
        </w:tc>
        <w:tc>
          <w:tcPr/>
          <w:p>
            <w:pPr>
              <w:pStyle w:val="Compact"/>
              <w:jc w:val="left"/>
            </w:pPr>
            <w:r>
              <w:t xml:space="preserve">/backup/cmmc-evidence/01-policies/, 10-configuration/</w:t>
            </w:r>
          </w:p>
        </w:tc>
      </w:tr>
      <w:tr>
        <w:tc>
          <w:tcPr/>
          <w:p>
            <w:pPr>
              <w:pStyle w:val="Compact"/>
              <w:jc w:val="left"/>
            </w:pPr>
            <w:r>
              <w:t xml:space="preserve">AC-2</w:t>
            </w:r>
          </w:p>
        </w:tc>
        <w:tc>
          <w:tcPr/>
          <w:p>
            <w:pPr>
              <w:pStyle w:val="Compact"/>
              <w:jc w:val="left"/>
            </w:pPr>
            <w:r>
              <w:t xml:space="preserve">System Config</w:t>
            </w:r>
          </w:p>
        </w:tc>
        <w:tc>
          <w:tcPr/>
          <w:p>
            <w:pPr>
              <w:pStyle w:val="Compact"/>
              <w:jc w:val="left"/>
            </w:pPr>
            <w:r>
              <w:t xml:space="preserve">FreeIPA user mgmt</w:t>
            </w:r>
          </w:p>
        </w:tc>
        <w:tc>
          <w:tcPr/>
          <w:p>
            <w:pPr>
              <w:pStyle w:val="Compact"/>
              <w:jc w:val="left"/>
            </w:pPr>
            <w:r>
              <w:t xml:space="preserve">10-configuration/freeipa-users.txt</w:t>
            </w:r>
          </w:p>
        </w:tc>
      </w:tr>
      <w:tr>
        <w:tc>
          <w:tcPr/>
          <w:p>
            <w:pPr>
              <w:pStyle w:val="Compact"/>
              <w:jc w:val="left"/>
            </w:pPr>
            <w:r>
              <w:t xml:space="preserve">AC-3</w:t>
            </w:r>
          </w:p>
        </w:tc>
        <w:tc>
          <w:tcPr/>
          <w:p>
            <w:pPr>
              <w:pStyle w:val="Compact"/>
              <w:jc w:val="left"/>
            </w:pPr>
            <w:r>
              <w:t xml:space="preserve">System Config</w:t>
            </w:r>
          </w:p>
        </w:tc>
        <w:tc>
          <w:tcPr/>
          <w:p>
            <w:pPr>
              <w:pStyle w:val="Compact"/>
              <w:jc w:val="left"/>
            </w:pPr>
            <w:r>
              <w:t xml:space="preserve">FreeIPA RBAC</w:t>
            </w:r>
          </w:p>
        </w:tc>
        <w:tc>
          <w:tcPr/>
          <w:p>
            <w:pPr>
              <w:pStyle w:val="Compact"/>
              <w:jc w:val="left"/>
            </w:pPr>
            <w:r>
              <w:t xml:space="preserve">10-configuration/freeipa-rbac.txt</w:t>
            </w:r>
          </w:p>
        </w:tc>
      </w:tr>
      <w:tr>
        <w:tc>
          <w:tcPr/>
          <w:p>
            <w:pPr>
              <w:pStyle w:val="Compact"/>
              <w:jc w:val="left"/>
            </w:pPr>
            <w:r>
              <w:t xml:space="preserve">IR-1 to IR-8</w:t>
            </w:r>
          </w:p>
        </w:tc>
        <w:tc>
          <w:tcPr/>
          <w:p>
            <w:pPr>
              <w:pStyle w:val="Compact"/>
              <w:jc w:val="left"/>
            </w:pPr>
            <w:r>
              <w:t xml:space="preserve">TCC-IRP-001</w:t>
            </w:r>
          </w:p>
        </w:tc>
        <w:tc>
          <w:tcPr/>
          <w:p>
            <w:pPr>
              <w:pStyle w:val="Compact"/>
              <w:jc w:val="left"/>
            </w:pPr>
            <w:r>
              <w:t xml:space="preserve">Wazuh alerts, incident register</w:t>
            </w:r>
          </w:p>
        </w:tc>
        <w:tc>
          <w:tcPr/>
          <w:p>
            <w:pPr>
              <w:pStyle w:val="Compact"/>
              <w:jc w:val="left"/>
            </w:pPr>
            <w:r>
              <w:t xml:space="preserve">01-policies/, 04-wazuh-reports/, 08-incidents/</w:t>
            </w:r>
          </w:p>
        </w:tc>
      </w:tr>
      <w:tr>
        <w:tc>
          <w:tcPr/>
          <w:p>
            <w:pPr>
              <w:pStyle w:val="Compact"/>
              <w:jc w:val="left"/>
            </w:pPr>
            <w:r>
              <w:t xml:space="preserve">RA-1 to RA-7</w:t>
            </w:r>
          </w:p>
        </w:tc>
        <w:tc>
          <w:tcPr/>
          <w:p>
            <w:pPr>
              <w:pStyle w:val="Compact"/>
              <w:jc w:val="left"/>
            </w:pPr>
            <w:r>
              <w:t xml:space="preserve">TCC-RA-001</w:t>
            </w:r>
          </w:p>
        </w:tc>
        <w:tc>
          <w:tcPr/>
          <w:p>
            <w:pPr>
              <w:pStyle w:val="Compact"/>
              <w:jc w:val="left"/>
            </w:pPr>
            <w:r>
              <w:t xml:space="preserve">Wazuh vuln scans, OpenSCAP</w:t>
            </w:r>
          </w:p>
        </w:tc>
        <w:tc>
          <w:tcPr/>
          <w:p>
            <w:pPr>
              <w:pStyle w:val="Compact"/>
              <w:jc w:val="left"/>
            </w:pPr>
            <w:r>
              <w:t xml:space="preserve">01-policies/, 03-compliance-scans/, 04-wazuh-reports/</w:t>
            </w:r>
          </w:p>
        </w:tc>
      </w:tr>
      <w:tr>
        <w:tc>
          <w:tcPr/>
          <w:p>
            <w:pPr>
              <w:pStyle w:val="Compact"/>
              <w:jc w:val="left"/>
            </w:pPr>
            <w:r>
              <w:t xml:space="preserve">PS-1 to PS-8</w:t>
            </w:r>
          </w:p>
        </w:tc>
        <w:tc>
          <w:tcPr/>
          <w:p>
            <w:pPr>
              <w:pStyle w:val="Compact"/>
              <w:jc w:val="left"/>
            </w:pPr>
            <w:r>
              <w:t xml:space="preserve">TCC-PS-001</w:t>
            </w:r>
          </w:p>
        </w:tc>
        <w:tc>
          <w:tcPr/>
          <w:p>
            <w:pPr>
              <w:pStyle w:val="Compact"/>
              <w:jc w:val="left"/>
            </w:pPr>
            <w:r>
              <w:t xml:space="preserve">Clearance docs, agreements</w:t>
            </w:r>
          </w:p>
        </w:tc>
        <w:tc>
          <w:tcPr/>
          <w:p>
            <w:pPr>
              <w:pStyle w:val="Compact"/>
              <w:jc w:val="left"/>
            </w:pPr>
            <w:r>
              <w:t xml:space="preserve">01-policies/, 05-personnel/</w:t>
            </w:r>
          </w:p>
        </w:tc>
      </w:tr>
      <w:tr>
        <w:tc>
          <w:tcPr/>
          <w:p>
            <w:pPr>
              <w:pStyle w:val="Compact"/>
              <w:jc w:val="left"/>
            </w:pPr>
            <w:r>
              <w:t xml:space="preserve">PE-1 to PE-20</w:t>
            </w:r>
          </w:p>
        </w:tc>
        <w:tc>
          <w:tcPr/>
          <w:p>
            <w:pPr>
              <w:pStyle w:val="Compact"/>
              <w:jc w:val="left"/>
            </w:pPr>
            <w:r>
              <w:t xml:space="preserve">TCC-PE-MP-001 Part 1</w:t>
            </w:r>
          </w:p>
        </w:tc>
        <w:tc>
          <w:tcPr/>
          <w:p>
            <w:pPr>
              <w:pStyle w:val="Compact"/>
              <w:jc w:val="left"/>
            </w:pPr>
            <w:r>
              <w:t xml:space="preserve">Facility photos, inspections</w:t>
            </w:r>
          </w:p>
        </w:tc>
        <w:tc>
          <w:tcPr/>
          <w:p>
            <w:pPr>
              <w:pStyle w:val="Compact"/>
              <w:jc w:val="left"/>
            </w:pPr>
            <w:r>
              <w:t xml:space="preserve">01-policies/, 06-physical-security/</w:t>
            </w:r>
          </w:p>
        </w:tc>
      </w:tr>
      <w:tr>
        <w:tc>
          <w:tcPr/>
          <w:p>
            <w:pPr>
              <w:pStyle w:val="Compact"/>
              <w:jc w:val="left"/>
            </w:pPr>
            <w:r>
              <w:t xml:space="preserve">MP-1 to MP-8</w:t>
            </w:r>
          </w:p>
        </w:tc>
        <w:tc>
          <w:tcPr/>
          <w:p>
            <w:pPr>
              <w:pStyle w:val="Compact"/>
              <w:jc w:val="left"/>
            </w:pPr>
            <w:r>
              <w:t xml:space="preserve">TCC-PE-MP-001 Part 2</w:t>
            </w:r>
          </w:p>
        </w:tc>
        <w:tc>
          <w:tcPr/>
          <w:p>
            <w:pPr>
              <w:pStyle w:val="Compact"/>
              <w:jc w:val="left"/>
            </w:pPr>
            <w:r>
              <w:t xml:space="preserve">LUKS verification, backups</w:t>
            </w:r>
          </w:p>
        </w:tc>
        <w:tc>
          <w:tcPr/>
          <w:p>
            <w:pPr>
              <w:pStyle w:val="Compact"/>
              <w:jc w:val="left"/>
            </w:pPr>
            <w:r>
              <w:t xml:space="preserve">01-policies/, 10-configuration/, 07-backups/</w:t>
            </w:r>
          </w:p>
        </w:tc>
      </w:tr>
      <w:tr>
        <w:tc>
          <w:tcPr/>
          <w:p>
            <w:pPr>
              <w:pStyle w:val="Compact"/>
              <w:jc w:val="left"/>
            </w:pPr>
            <w:r>
              <w:t xml:space="preserve">SI-1 to SI-12</w:t>
            </w:r>
          </w:p>
        </w:tc>
        <w:tc>
          <w:tcPr/>
          <w:p>
            <w:pPr>
              <w:pStyle w:val="Compact"/>
              <w:jc w:val="left"/>
            </w:pPr>
            <w:r>
              <w:t xml:space="preserve">TCC-SI-001</w:t>
            </w:r>
          </w:p>
        </w:tc>
        <w:tc>
          <w:tcPr/>
          <w:p>
            <w:pPr>
              <w:pStyle w:val="Compact"/>
              <w:jc w:val="left"/>
            </w:pPr>
            <w:r>
              <w:t xml:space="preserve">OpenSCAP, Wazuh, ClamAV</w:t>
            </w:r>
          </w:p>
        </w:tc>
        <w:tc>
          <w:tcPr/>
          <w:p>
            <w:pPr>
              <w:pStyle w:val="Compact"/>
              <w:jc w:val="left"/>
            </w:pPr>
            <w:r>
              <w:t xml:space="preserve">01-policies/, 03-compliance-scans/, 04-wazuh-reports/</w:t>
            </w:r>
          </w:p>
        </w:tc>
      </w:tr>
    </w:tbl>
    <w:p>
      <w:r>
        <w:pict>
          <v:rect style="width:0;height:1.5pt" o:hralign="center" o:hrstd="t" o:hr="t"/>
        </w:pict>
      </w:r>
    </w:p>
    <w:bookmarkEnd w:id="59"/>
    <w:bookmarkStart w:id="61" w:name="assessment-interview-preparation"/>
    <w:p>
      <w:pPr>
        <w:pStyle w:val="Heading2"/>
      </w:pPr>
      <w:r>
        <w:t xml:space="preserve">Assessment Interview Preparation</w:t>
      </w:r>
    </w:p>
    <w:bookmarkStart w:id="60" w:name="common-c3pao-questions-and-answers"/>
    <w:p>
      <w:pPr>
        <w:pStyle w:val="Heading3"/>
      </w:pPr>
      <w:r>
        <w:t xml:space="preserve">Common C3PAO Questions and Answers</w:t>
      </w:r>
    </w:p>
    <w:p>
      <w:pPr>
        <w:pStyle w:val="FirstParagraph"/>
      </w:pPr>
      <w:r>
        <w:rPr>
          <w:bCs/>
          <w:b/>
        </w:rPr>
        <w:t xml:space="preserve">Q: How do you ensure incident response procedures are effective?</w:t>
      </w:r>
      <w:r>
        <w:t xml:space="preserve"> </w:t>
      </w:r>
      <w:r>
        <w:t xml:space="preserve">A: We have documented comprehensive IR procedures in TCC-IRP-001 with Wazuh SIEM providing real-time detection. We’ve scheduled our first annual tabletop exercise for June 2026 to test procedures. Metrics (MTTD &lt;1 hour, MTTR &lt;4 hours) are defined and will be measured during testing and any real incidents.</w:t>
      </w:r>
    </w:p>
    <w:p>
      <w:pPr>
        <w:pStyle w:val="BodyText"/>
      </w:pPr>
      <w:r>
        <w:rPr>
          <w:bCs/>
          <w:b/>
        </w:rPr>
        <w:t xml:space="preserve">Q: How do you verify vulnerabilities are remediated within acceptable timeframes?</w:t>
      </w:r>
      <w:r>
        <w:t xml:space="preserve"> </w:t>
      </w:r>
      <w:r>
        <w:t xml:space="preserve">A: Risk Management Policy (TCC-RA-001) establishes remediation timelines: Critical 7 days, High 30 days, Medium 90 days, Low next maintenance window. Wazuh continuously scans for vulnerabilities with 60-minute CVE feed updates. All identified vulnerabilities tracked in POA&amp;M with remediation dates. Post-remediation, we rescan with Wazuh and verify FIPS mode to ensure patching didn’t break security configuration.</w:t>
      </w:r>
    </w:p>
    <w:p>
      <w:pPr>
        <w:pStyle w:val="BodyText"/>
      </w:pPr>
      <w:r>
        <w:rPr>
          <w:bCs/>
          <w:b/>
        </w:rPr>
        <w:t xml:space="preserve">Q: How is personnel screening handled for a solopreneur environment?</w:t>
      </w:r>
      <w:r>
        <w:t xml:space="preserve"> </w:t>
      </w:r>
      <w:r>
        <w:t xml:space="preserve">A: Owner/ISSO holds active Top Secret security clearance, which significantly exceeds CUI screening requirements per 32 CFR Part 2002. TS clearance includes FBI background investigation, credit check, and reference verification with 5-year reinvestigation. For any future contractors, Personnel Security Policy (TCC-PS-001) documents screening procedures including self-attestation form, reference verification, and CMMC Level 2 certification preference.</w:t>
      </w:r>
    </w:p>
    <w:p>
      <w:pPr>
        <w:pStyle w:val="BodyText"/>
      </w:pPr>
      <w:r>
        <w:rPr>
          <w:bCs/>
          <w:b/>
        </w:rPr>
        <w:t xml:space="preserve">Q: How do you protect CUI data at rest and in transit?</w:t>
      </w:r>
      <w:r>
        <w:t xml:space="preserve"> </w:t>
      </w:r>
      <w:r>
        <w:t xml:space="preserve">A: All CUI storage encrypted with LUKS (FIPS 140-2 validated AES-256). Partitions /home, /var, /tmp, /data, /backup, and RAID array /srv/samba all encrypted. Transit protection via TLS for network transmission, encrypted USB for physical transport. Cloud storage prohibited for CUI per policy. Physical media stored in locked cabinet/safe on-site and safe deposit box off-site.</w:t>
      </w:r>
    </w:p>
    <w:p>
      <w:pPr>
        <w:pStyle w:val="BodyText"/>
      </w:pPr>
      <w:r>
        <w:rPr>
          <w:bCs/>
          <w:b/>
        </w:rPr>
        <w:t xml:space="preserve">Q: How do you ensure policies are reviewed and updated?</w:t>
      </w:r>
      <w:r>
        <w:t xml:space="preserve"> </w:t>
      </w:r>
      <w:r>
        <w:t xml:space="preserve">A: All six policies include review schedules: annual comprehensive review in November plus quarterly activities (access reviews, OpenSCAP scans, facility inspections). First annual review scheduled November 2026. Policy version control maintained with revision history. SSP updated to reflect policy changes. Owner/ISSO reviews and approves all policy updates.</w:t>
      </w:r>
    </w:p>
    <w:p>
      <w:pPr>
        <w:pStyle w:val="BodyText"/>
      </w:pPr>
      <w:r>
        <w:rPr>
          <w:bCs/>
          <w:b/>
        </w:rPr>
        <w:t xml:space="preserve">Q: How do you handle malware protection with multiple layers?</w:t>
      </w:r>
      <w:r>
        <w:t xml:space="preserve"> </w:t>
      </w:r>
      <w:r>
        <w:t xml:space="preserve">A: Multi-layer approach documented in System Integrity Policy (TCC-SI-001): Layer 1 - ClamAV with daily signature updates and real-time scanning. Layer 2 - YARA 25 custom rules for pattern detection. Layer 3 - Wazuh FIM for unauthorized file changes. Layer 4 - VirusTotal integration ready for on-demand multi-engine scanning. Automated quarantine to /var/quarantine with ISSO notification.</w:t>
      </w:r>
    </w:p>
    <w:p>
      <w:pPr>
        <w:pStyle w:val="BodyText"/>
      </w:pPr>
      <w:r>
        <w:rPr>
          <w:bCs/>
          <w:b/>
        </w:rPr>
        <w:t xml:space="preserve">Q: What is your backup and disaster recovery capability?</w:t>
      </w:r>
      <w:r>
        <w:t xml:space="preserve"> </w:t>
      </w:r>
      <w:r>
        <w:t xml:space="preserve">A: Three-tier backup: Daily incremental workstation-to-server, weekly full server-to-USB, monthly offsite rotation. All backup media LUKS-encrypted. Critical systems protected: FreeIPA config, CA cert, LUKS keys, Wazuh config, policies, compliance reports. ReaR (Relax-and-Recover) configured for bare-metal restoration. Annual restoration test scheduled Q2 2026.</w:t>
      </w:r>
    </w:p>
    <w:p>
      <w:pPr>
        <w:pStyle w:val="BodyText"/>
      </w:pPr>
      <w:r>
        <w:rPr>
          <w:bCs/>
          <w:b/>
        </w:rPr>
        <w:t xml:space="preserve">Q: How do you monitor for security events?</w:t>
      </w:r>
      <w:r>
        <w:t xml:space="preserve"> </w:t>
      </w:r>
      <w:r>
        <w:t xml:space="preserve">A: Wazuh SIEM provides continuous monitoring across all systems. Monitoring scope: authentication, privilege escalation, file access on CUI dirs, config changes, network connections, process execution, software changes. Suricata IDS on network boundary integrated with Wazuh. Centralized rsyslog aggregation. Alert response times: Critical &lt;1hr, High &lt;4hr, Medium &lt;24hr. Weekly audit log reviews documented.</w:t>
      </w:r>
    </w:p>
    <w:p>
      <w:pPr>
        <w:pStyle w:val="BodyText"/>
      </w:pPr>
      <w:r>
        <w:rPr>
          <w:bCs/>
          <w:b/>
        </w:rPr>
        <w:t xml:space="preserve">Q: How do you verify systems remain in compliance?</w:t>
      </w:r>
      <w:r>
        <w:t xml:space="preserve"> </w:t>
      </w:r>
      <w:r>
        <w:t xml:space="preserve">A: Quarterly OpenSCAP scans using CUI profile (xccdf_org.ssgproject.content_profile_cui). Current status: 100% compliance (105/105 checks). Wazuh compliance dashboard provides continuous verification. FIPS mode verified after patching. Quarterly activities include access reviews, facility inspections, and Wazuh dashboard reviews. All verification activities documented and tracked.</w:t>
      </w:r>
    </w:p>
    <w:p>
      <w:r>
        <w:pict>
          <v:rect style="width:0;height:1.5pt" o:hralign="center" o:hrstd="t" o:hr="t"/>
        </w:pict>
      </w:r>
    </w:p>
    <w:bookmarkEnd w:id="60"/>
    <w:bookmarkEnd w:id="61"/>
    <w:bookmarkStart w:id="62" w:name="document-control"/>
    <w:p>
      <w:pPr>
        <w:pStyle w:val="Heading2"/>
      </w:pPr>
      <w:r>
        <w:t xml:space="preserve">Document Control</w:t>
      </w:r>
    </w:p>
    <w:p>
      <w:pPr>
        <w:pStyle w:val="FirstParagraph"/>
      </w:pPr>
      <w:r>
        <w:rPr>
          <w:bCs/>
          <w:b/>
        </w:rPr>
        <w:t xml:space="preserve">Classification:</w:t>
      </w:r>
      <w:r>
        <w:t xml:space="preserve"> </w:t>
      </w:r>
      <w:r>
        <w:t xml:space="preserve">Controlled Unclassified Information (CUI)</w:t>
      </w:r>
      <w:r>
        <w:t xml:space="preserve"> </w:t>
      </w:r>
      <w:r>
        <w:rPr>
          <w:bCs/>
          <w:b/>
        </w:rPr>
        <w:t xml:space="preserve">Distribution:</w:t>
      </w:r>
      <w:r>
        <w:t xml:space="preserve"> </w:t>
      </w:r>
      <w:r>
        <w:t xml:space="preserve">Owner/ISSO, Authorized C3PAO assessors</w:t>
      </w:r>
      <w:r>
        <w:t xml:space="preserve"> </w:t>
      </w:r>
      <w:r>
        <w:rPr>
          <w:bCs/>
          <w:b/>
        </w:rPr>
        <w:t xml:space="preserve">Retention:</w:t>
      </w:r>
      <w:r>
        <w:t xml:space="preserve"> </w:t>
      </w:r>
      <w:r>
        <w:t xml:space="preserve">3 years minimum (CMMC evidence requirement)</w:t>
      </w:r>
      <w:r>
        <w:t xml:space="preserve"> </w:t>
      </w:r>
      <w:r>
        <w:rPr>
          <w:bCs/>
          <w:b/>
        </w:rPr>
        <w:t xml:space="preserve">Location:</w:t>
      </w:r>
      <w:r>
        <w:t xml:space="preserve"> </w:t>
      </w:r>
      <w:r>
        <w:rPr>
          <w:rStyle w:val="VerbatimChar"/>
        </w:rPr>
        <w:t xml:space="preserve">/backup/cmmc-evidence/Evidence_Package_Summary.docx</w:t>
      </w:r>
    </w:p>
    <w:p>
      <w:pPr>
        <w:pStyle w:val="BodyText"/>
      </w:pPr>
      <w:r>
        <w:rPr>
          <w:bCs/>
          <w:b/>
        </w:rPr>
        <w:t xml:space="preserve">Revision History:</w:t>
      </w:r>
    </w:p>
    <w:tbl>
      <w:tblPr>
        <w:tblStyle w:val="Table"/>
        <w:tblW w:type="pct" w:w="5000"/>
        <w:tblLook w:firstRow="1" w:lastRow="0" w:firstColumn="0" w:lastColumn="0" w:noHBand="0" w:noVBand="0" w:val="0020"/>
      </w:tblPr>
      <w:tblGrid>
        <w:gridCol w:w="1980"/>
        <w:gridCol w:w="1320"/>
        <w:gridCol w:w="1760"/>
        <w:gridCol w:w="286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11/02/2025</w:t>
            </w:r>
          </w:p>
        </w:tc>
        <w:tc>
          <w:tcPr/>
          <w:p>
            <w:pPr>
              <w:pStyle w:val="Compact"/>
              <w:jc w:val="left"/>
            </w:pPr>
            <w:r>
              <w:t xml:space="preserve">D. Shannon</w:t>
            </w:r>
          </w:p>
        </w:tc>
        <w:tc>
          <w:tcPr/>
          <w:p>
            <w:pPr>
              <w:pStyle w:val="Compact"/>
              <w:jc w:val="left"/>
            </w:pPr>
            <w:r>
              <w:t xml:space="preserve">Initial evidence package summary for CMMC Level 2 assessment</w:t>
            </w:r>
          </w:p>
        </w:tc>
      </w:tr>
    </w:tbl>
    <w:p>
      <w:r>
        <w:pict>
          <v:rect style="width:0;height:1.5pt" o:hralign="center" o:hrstd="t" o:hr="t"/>
        </w:pict>
      </w:r>
    </w:p>
    <w:p>
      <w:pPr>
        <w:pStyle w:val="FirstParagraph"/>
      </w:pPr>
      <w:r>
        <w:rPr>
          <w:iCs/>
          <w:i/>
        </w:rPr>
        <w:t xml:space="preserve">END OF EVIDENCE PACKAGE SUMMARY</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2025-11-02T16:13:03Z</dcterms:created>
  <dcterms:modified xsi:type="dcterms:W3CDTF">2025-11-02T16:13:03Z</dcterms:modified>
</cp:coreProperties>
</file>

<file path=docProps/custom.xml><?xml version="1.0" encoding="utf-8"?>
<Properties xmlns="http://schemas.openxmlformats.org/officeDocument/2006/custom-properties" xmlns:vt="http://schemas.openxmlformats.org/officeDocument/2006/docPropsVTypes"/>
</file>