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sprs-assessment-update-guide"/>
    <w:p>
      <w:pPr>
        <w:pStyle w:val="Heading1"/>
      </w:pPr>
      <w:r>
        <w:t xml:space="preserve">SPRS Assessment Update Guide</w: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SPRS Update Guide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November 2, 2025</w:t>
      </w:r>
      <w:r>
        <w:t xml:space="preserve"> </w:t>
      </w:r>
      <w:r>
        <w:rPr>
          <w:bCs/>
          <w:b/>
        </w:rPr>
        <w:t xml:space="preserve">Organization:</w:t>
      </w:r>
      <w:r>
        <w:t xml:space="preserve"> </w:t>
      </w:r>
      <w:r>
        <w:t xml:space="preserve">The Contract Coach</w:t>
      </w:r>
      <w:r>
        <w:t xml:space="preserve"> </w:t>
      </w:r>
      <w:r>
        <w:rPr>
          <w:bCs/>
          <w:b/>
        </w:rPr>
        <w:t xml:space="preserve">Prepared By:</w:t>
      </w:r>
      <w:r>
        <w:t xml:space="preserve"> </w:t>
      </w:r>
      <w:r>
        <w:t xml:space="preserve">Donald E. Shannon, ISSO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guide provides step-by-step instructions for updating your SPRS (Supplier Performance Risk System) assessment to reflect the comprehensive policy implementation completed on November 2, 2025.</w:t>
      </w:r>
    </w:p>
    <w:p>
      <w:pPr>
        <w:pStyle w:val="BodyText"/>
      </w:pPr>
      <w:r>
        <w:rPr>
          <w:bCs/>
          <w:b/>
        </w:rPr>
        <w:t xml:space="preserve">Key Achievement:</w:t>
      </w:r>
      <w:r>
        <w:t xml:space="preserve"> </w:t>
      </w:r>
      <w:r>
        <w:t xml:space="preserve">Documentation of 50+ NIST 800-171 controls across 6 major policy documents, expected to increase your SPRS score by</w:t>
      </w:r>
      <w:r>
        <w:t xml:space="preserve"> </w:t>
      </w:r>
      <w:r>
        <w:rPr>
          <w:bCs/>
          <w:b/>
        </w:rPr>
        <w:t xml:space="preserve">90-110 points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Target Outcome:</w:t>
      </w:r>
      <w:r>
        <w:t xml:space="preserve"> </w:t>
      </w:r>
      <w:r>
        <w:t xml:space="preserve">Change assessment status from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Partially Implemented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Implemented</w:t>
      </w:r>
      <w:r>
        <w:t xml:space="preserve">”</w:t>
      </w:r>
      <w:r>
        <w:t xml:space="preserve"> </w:t>
      </w:r>
      <w:r>
        <w:t xml:space="preserve">for all documented controls with policy evidence.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sprs-update-process-overview">
        <w:r>
          <w:rPr>
            <w:rStyle w:val="Hyperlink"/>
          </w:rPr>
          <w:t xml:space="preserve">SPRS Update Process Overview</w:t>
        </w:r>
      </w:hyperlink>
    </w:p>
    <w:p>
      <w:pPr>
        <w:numPr>
          <w:ilvl w:val="0"/>
          <w:numId w:val="1001"/>
        </w:numPr>
        <w:pStyle w:val="Compact"/>
      </w:pPr>
      <w:hyperlink w:anchor="control-family-mapping">
        <w:r>
          <w:rPr>
            <w:rStyle w:val="Hyperlink"/>
          </w:rPr>
          <w:t xml:space="preserve">Control Family Mapping</w:t>
        </w:r>
      </w:hyperlink>
    </w:p>
    <w:p>
      <w:pPr>
        <w:numPr>
          <w:ilvl w:val="0"/>
          <w:numId w:val="1001"/>
        </w:numPr>
        <w:pStyle w:val="Compact"/>
      </w:pPr>
      <w:hyperlink w:anchor="evidence-package-preparation">
        <w:r>
          <w:rPr>
            <w:rStyle w:val="Hyperlink"/>
          </w:rPr>
          <w:t xml:space="preserve">Evidence Package Preparation</w:t>
        </w:r>
      </w:hyperlink>
    </w:p>
    <w:p>
      <w:pPr>
        <w:numPr>
          <w:ilvl w:val="0"/>
          <w:numId w:val="1001"/>
        </w:numPr>
        <w:pStyle w:val="Compact"/>
      </w:pPr>
      <w:hyperlink w:anchor="step-by-step-update-instructions">
        <w:r>
          <w:rPr>
            <w:rStyle w:val="Hyperlink"/>
          </w:rPr>
          <w:t xml:space="preserve">Step-by-Step Update Instructions</w:t>
        </w:r>
      </w:hyperlink>
    </w:p>
    <w:p>
      <w:pPr>
        <w:numPr>
          <w:ilvl w:val="0"/>
          <w:numId w:val="1001"/>
        </w:numPr>
        <w:pStyle w:val="Compact"/>
      </w:pPr>
      <w:hyperlink w:anchor="detailed-control-to-policy-mapping">
        <w:r>
          <w:rPr>
            <w:rStyle w:val="Hyperlink"/>
          </w:rPr>
          <w:t xml:space="preserve">Detailed Control-to-Policy Mapping</w:t>
        </w:r>
      </w:hyperlink>
    </w:p>
    <w:p>
      <w:pPr>
        <w:numPr>
          <w:ilvl w:val="0"/>
          <w:numId w:val="1001"/>
        </w:numPr>
        <w:pStyle w:val="Compact"/>
      </w:pPr>
      <w:hyperlink w:anchor="sprs-response-templates">
        <w:r>
          <w:rPr>
            <w:rStyle w:val="Hyperlink"/>
          </w:rPr>
          <w:t xml:space="preserve">SPRS Response Templates</w:t>
        </w:r>
      </w:hyperlink>
    </w:p>
    <w:p>
      <w:pPr>
        <w:numPr>
          <w:ilvl w:val="0"/>
          <w:numId w:val="1001"/>
        </w:numPr>
        <w:pStyle w:val="Compact"/>
      </w:pPr>
      <w:hyperlink w:anchor="verification-checklist">
        <w:r>
          <w:rPr>
            <w:rStyle w:val="Hyperlink"/>
          </w:rPr>
          <w:t xml:space="preserve">Verification Checklist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sprs-update-process-overview"/>
    <w:p>
      <w:pPr>
        <w:pStyle w:val="Heading2"/>
      </w:pPr>
      <w:r>
        <w:t xml:space="preserve">SPRS Update Process Overview</w:t>
      </w:r>
    </w:p>
    <w:bookmarkStart w:id="22" w:name="timeline"/>
    <w:p>
      <w:pPr>
        <w:pStyle w:val="Heading3"/>
      </w:pPr>
      <w:r>
        <w:t xml:space="preserve">Timeline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Estimated Time:</w:t>
      </w:r>
      <w:r>
        <w:t xml:space="preserve"> </w:t>
      </w:r>
      <w:r>
        <w:t xml:space="preserve">3-4 hours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Preparation:</w:t>
      </w:r>
      <w:r>
        <w:t xml:space="preserve"> </w:t>
      </w:r>
      <w:r>
        <w:t xml:space="preserve">30 minutes (gather documents)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Assessment Update:</w:t>
      </w:r>
      <w:r>
        <w:t xml:space="preserve"> </w:t>
      </w:r>
      <w:r>
        <w:t xml:space="preserve">2-3 hours (update controls)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Review &amp; Submit:</w:t>
      </w:r>
      <w:r>
        <w:t xml:space="preserve"> </w:t>
      </w:r>
      <w:r>
        <w:t xml:space="preserve">30 minutes (verify accuracy)</w:t>
      </w:r>
    </w:p>
    <w:bookmarkEnd w:id="22"/>
    <w:bookmarkStart w:id="23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3"/>
        </w:numPr>
        <w:pStyle w:val="Compact"/>
      </w:pPr>
      <w:r>
        <w:t xml:space="preserve">Access to SPRS portal (https://www.sprs.csd.disa.mil/)</w:t>
      </w:r>
    </w:p>
    <w:p>
      <w:pPr>
        <w:numPr>
          <w:ilvl w:val="0"/>
          <w:numId w:val="1003"/>
        </w:numPr>
        <w:pStyle w:val="Compact"/>
      </w:pPr>
      <w:r>
        <w:t xml:space="preserve">Policy documents in</w:t>
      </w:r>
      <w:r>
        <w:t xml:space="preserve"> </w:t>
      </w:r>
      <w:r>
        <w:rPr>
          <w:rStyle w:val="VerbatimChar"/>
        </w:rPr>
        <w:t xml:space="preserve">/backup/personnel-security/policies/</w:t>
      </w:r>
    </w:p>
    <w:p>
      <w:pPr>
        <w:numPr>
          <w:ilvl w:val="0"/>
          <w:numId w:val="1003"/>
        </w:numPr>
        <w:pStyle w:val="Compact"/>
      </w:pPr>
      <w:r>
        <w:t xml:space="preserve">SSP Update document (Version 1.4)</w:t>
      </w:r>
    </w:p>
    <w:p>
      <w:pPr>
        <w:numPr>
          <w:ilvl w:val="0"/>
          <w:numId w:val="1003"/>
        </w:numPr>
        <w:pStyle w:val="Compact"/>
      </w:pPr>
      <w:r>
        <w:t xml:space="preserve">This guide</w:t>
      </w:r>
    </w:p>
    <w:bookmarkEnd w:id="23"/>
    <w:bookmarkStart w:id="24" w:name="update-strategy"/>
    <w:p>
      <w:pPr>
        <w:pStyle w:val="Heading3"/>
      </w:pPr>
      <w:r>
        <w:t xml:space="preserve">Update Strategy</w:t>
      </w:r>
    </w:p>
    <w:p>
      <w:pPr>
        <w:pStyle w:val="FirstParagraph"/>
      </w:pPr>
      <w:r>
        <w:t xml:space="preserve">For each control, you will: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Locate</w:t>
      </w:r>
      <w:r>
        <w:t xml:space="preserve"> </w:t>
      </w:r>
      <w:r>
        <w:t xml:space="preserve">the control in SPRS assessment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Change status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Implemented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Provide evidence</w:t>
      </w:r>
      <w:r>
        <w:t xml:space="preserve"> </w:t>
      </w:r>
      <w:r>
        <w:t xml:space="preserve">by referencing policy document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Document implementation</w:t>
      </w:r>
      <w:r>
        <w:t xml:space="preserve"> </w:t>
      </w:r>
      <w:r>
        <w:t xml:space="preserve">with specific details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Note implementation date</w:t>
      </w:r>
      <w:r>
        <w:t xml:space="preserve"> </w:t>
      </w:r>
      <w:r>
        <w:t xml:space="preserve">as November 2, 2025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control-family-mapping"/>
    <w:p>
      <w:pPr>
        <w:pStyle w:val="Heading2"/>
      </w:pPr>
      <w:r>
        <w:t xml:space="preserve">Control Family Mapping</w:t>
      </w:r>
    </w:p>
    <w:bookmarkStart w:id="26" w:name="summary-table-policy-coverage"/>
    <w:p>
      <w:pPr>
        <w:pStyle w:val="Heading3"/>
      </w:pPr>
      <w:r>
        <w:t xml:space="preserve">Summary Table: Policy Coverage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52"/>
        <w:gridCol w:w="1496"/>
        <w:gridCol w:w="1144"/>
        <w:gridCol w:w="1584"/>
        <w:gridCol w:w="11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NIST 800-171 Control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SPRS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 - 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IR-1 through IR-8 (8 controls)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 -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RA-1, RA-2, RA-3, RA-5, RA-7 (5 primary + derived)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 - Personnel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PS-1 through PS-8 (8 controls)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 - Physical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 (Part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 through PE-20 (15 implemented, 5 N/A)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MP - Media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 (Part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MP-1 through MP-8 (8 controls)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 - System and Information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 Integrity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 through SI-12 (12 controls)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 -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AC-1, PS-6, PL-4 (3 controls)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points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SPRS Impact: +90 to +110 points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evidence-package-preparation"/>
    <w:p>
      <w:pPr>
        <w:pStyle w:val="Heading2"/>
      </w:pPr>
      <w:r>
        <w:t xml:space="preserve">Evidence Package Preparation</w:t>
      </w:r>
    </w:p>
    <w:bookmarkStart w:id="28" w:name="Xb687b4aa0fdc9d338fa0eae9bddc6bdbdeb7341"/>
    <w:p>
      <w:pPr>
        <w:pStyle w:val="Heading3"/>
      </w:pPr>
      <w:r>
        <w:t xml:space="preserve">Step 1: Verify All Documents Are Accessible</w:t>
      </w:r>
    </w:p>
    <w:p>
      <w:pPr>
        <w:pStyle w:val="FirstParagraph"/>
      </w:pPr>
      <w:r>
        <w:t xml:space="preserve">Before starting SPRS update, verify you have these files:</w:t>
      </w:r>
    </w:p>
    <w:p>
      <w:pPr>
        <w:pStyle w:val="SourceCode"/>
      </w:pPr>
      <w:r>
        <w:rPr>
          <w:rStyle w:val="CommentTok"/>
        </w:rPr>
        <w:t xml:space="preserve"># Navigate to policy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/backup/personnel-security/policies/</w:t>
      </w:r>
      <w:r>
        <w:br/>
      </w:r>
      <w:r>
        <w:br/>
      </w:r>
      <w:r>
        <w:rPr>
          <w:rStyle w:val="CommentTok"/>
        </w:rPr>
        <w:t xml:space="preserve"># List all policy documents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Incident_Response_Policy_and_Procedures.docx</w:t>
      </w:r>
      <w:r>
        <w:br/>
      </w:r>
      <w:r>
        <w:rPr>
          <w:rStyle w:val="CommentTok"/>
        </w:rPr>
        <w:t xml:space="preserve"># Risk_Management_Policy_and_Procedures.docx</w:t>
      </w:r>
      <w:r>
        <w:br/>
      </w:r>
      <w:r>
        <w:rPr>
          <w:rStyle w:val="CommentTok"/>
        </w:rPr>
        <w:t xml:space="preserve"># Personnel_Security_Policy.docx</w:t>
      </w:r>
      <w:r>
        <w:br/>
      </w:r>
      <w:r>
        <w:rPr>
          <w:rStyle w:val="CommentTok"/>
        </w:rPr>
        <w:t xml:space="preserve"># Physical_and_Media_Protection_Policy.docx</w:t>
      </w:r>
      <w:r>
        <w:br/>
      </w:r>
      <w:r>
        <w:rPr>
          <w:rStyle w:val="CommentTok"/>
        </w:rPr>
        <w:t xml:space="preserve"># System_and_Information_Integrity_Policy.docx</w:t>
      </w:r>
      <w:r>
        <w:br/>
      </w:r>
      <w:r>
        <w:rPr>
          <w:rStyle w:val="CommentTok"/>
        </w:rPr>
        <w:t xml:space="preserve"># Acceptable_Use_Policy.docx</w:t>
      </w:r>
      <w:r>
        <w:br/>
      </w:r>
      <w:r>
        <w:rPr>
          <w:rStyle w:val="CommentTok"/>
        </w:rPr>
        <w:t xml:space="preserve"># Policy_Documentation_Summary.docx</w:t>
      </w:r>
    </w:p>
    <w:bookmarkEnd w:id="28"/>
    <w:bookmarkStart w:id="29" w:name="step-2-prepare-evidence-statements"/>
    <w:p>
      <w:pPr>
        <w:pStyle w:val="Heading3"/>
      </w:pPr>
      <w:r>
        <w:t xml:space="preserve">Step 2: Prepare Evidence Statements</w:t>
      </w:r>
    </w:p>
    <w:p>
      <w:pPr>
        <w:pStyle w:val="FirstParagraph"/>
      </w:pPr>
      <w:r>
        <w:t xml:space="preserve">For each control, you’ll provide: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Implementation Status:</w:t>
      </w:r>
      <w:r>
        <w:t xml:space="preserve"> </w:t>
      </w:r>
      <w:r>
        <w:t xml:space="preserve">Implemented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Implementation Date:</w:t>
      </w:r>
      <w:r>
        <w:t xml:space="preserve"> </w:t>
      </w:r>
      <w:r>
        <w:t xml:space="preserve">November 2, 2025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Evidence Location:</w:t>
      </w:r>
      <w:r>
        <w:t xml:space="preserve"> </w:t>
      </w:r>
      <w:r>
        <w:t xml:space="preserve">File path to policy document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Control Description:</w:t>
      </w:r>
      <w:r>
        <w:t xml:space="preserve"> </w:t>
      </w:r>
      <w:r>
        <w:t xml:space="preserve">Specific policy section implementing the control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Technical Implementation:</w:t>
      </w:r>
      <w:r>
        <w:t xml:space="preserve"> </w:t>
      </w:r>
      <w:r>
        <w:t xml:space="preserve">Actual system configuration (where applicable)</w:t>
      </w:r>
    </w:p>
    <w:bookmarkEnd w:id="29"/>
    <w:bookmarkStart w:id="30" w:name="step-3-supporting-documentation"/>
    <w:p>
      <w:pPr>
        <w:pStyle w:val="Heading3"/>
      </w:pPr>
      <w:r>
        <w:t xml:space="preserve">Step 3: Supporting Documentation</w:t>
      </w:r>
    </w:p>
    <w:p>
      <w:pPr>
        <w:pStyle w:val="FirstParagraph"/>
      </w:pPr>
      <w:r>
        <w:t xml:space="preserve">Have these ready for reference:</w:t>
      </w:r>
      <w:r>
        <w:t xml:space="preserve"> </w:t>
      </w:r>
      <w:r>
        <w:t xml:space="preserve">- SSP Update (Version 1.4) - provides comprehensive control implementation details</w:t>
      </w:r>
      <w:r>
        <w:t xml:space="preserve"> </w:t>
      </w:r>
      <w:r>
        <w:t xml:space="preserve">- Policy Documentation Summary - overview of all policies</w:t>
      </w:r>
      <w:r>
        <w:t xml:space="preserve"> </w:t>
      </w:r>
      <w:r>
        <w:t xml:space="preserve">- OpenSCAP compliance reports - technical verification</w:t>
      </w:r>
      <w:r>
        <w:t xml:space="preserve"> </w:t>
      </w:r>
      <w:r>
        <w:t xml:space="preserve">- Wazuh dashboard - continuous monitoring evidence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step-by-step-update-instructions"/>
    <w:p>
      <w:pPr>
        <w:pStyle w:val="Heading2"/>
      </w:pPr>
      <w:r>
        <w:t xml:space="preserve">Step-by-Step Update Instructions</w:t>
      </w:r>
    </w:p>
    <w:bookmarkStart w:id="32" w:name="accessing-sprs"/>
    <w:p>
      <w:pPr>
        <w:pStyle w:val="Heading3"/>
      </w:pPr>
      <w:r>
        <w:t xml:space="preserve">Accessing SPRS</w:t>
      </w:r>
    </w:p>
    <w:p>
      <w:pPr>
        <w:numPr>
          <w:ilvl w:val="0"/>
          <w:numId w:val="1005"/>
        </w:numPr>
        <w:pStyle w:val="Compact"/>
      </w:pPr>
      <w:r>
        <w:t xml:space="preserve">Navigate to https://www.sprs.csd.disa.mil/</w:t>
      </w:r>
    </w:p>
    <w:p>
      <w:pPr>
        <w:numPr>
          <w:ilvl w:val="0"/>
          <w:numId w:val="1005"/>
        </w:numPr>
        <w:pStyle w:val="Compact"/>
      </w:pPr>
      <w:r>
        <w:t xml:space="preserve">Log in with your credentials</w:t>
      </w:r>
    </w:p>
    <w:p>
      <w:pPr>
        <w:numPr>
          <w:ilvl w:val="0"/>
          <w:numId w:val="1005"/>
        </w:numPr>
        <w:pStyle w:val="Compact"/>
      </w:pPr>
      <w:r>
        <w:t xml:space="preserve">Select your active assessment</w:t>
      </w:r>
    </w:p>
    <w:p>
      <w:pPr>
        <w:numPr>
          <w:ilvl w:val="0"/>
          <w:numId w:val="1005"/>
        </w:numPr>
        <w:pStyle w:val="Compact"/>
      </w:pPr>
      <w:r>
        <w:t xml:space="preserve">Navigate to</w:t>
      </w:r>
      <w:r>
        <w:t xml:space="preserve"> </w:t>
      </w:r>
      <w:r>
        <w:t xml:space="preserve">“</w:t>
      </w:r>
      <w:r>
        <w:t xml:space="preserve">Basic Assessment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Self-Assessment</w:t>
      </w:r>
      <w:r>
        <w:t xml:space="preserve">”</w:t>
      </w:r>
    </w:p>
    <w:bookmarkEnd w:id="32"/>
    <w:bookmarkStart w:id="38" w:name="general-update-process"/>
    <w:p>
      <w:pPr>
        <w:pStyle w:val="Heading3"/>
      </w:pPr>
      <w:r>
        <w:t xml:space="preserve">General Update Process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Cs/>
          <w:b/>
        </w:rPr>
        <w:t xml:space="preserve">each control</w:t>
      </w:r>
      <w:r>
        <w:t xml:space="preserve"> </w:t>
      </w:r>
      <w:r>
        <w:t xml:space="preserve">listed in the mapping tables below:</w:t>
      </w:r>
    </w:p>
    <w:bookmarkStart w:id="33" w:name="step-1-locate-control-in-sprs"/>
    <w:p>
      <w:pPr>
        <w:pStyle w:val="Heading4"/>
      </w:pPr>
      <w:r>
        <w:t xml:space="preserve">Step 1: Locate Control in SPRS</w:t>
      </w:r>
    </w:p>
    <w:p>
      <w:pPr>
        <w:numPr>
          <w:ilvl w:val="0"/>
          <w:numId w:val="1006"/>
        </w:numPr>
        <w:pStyle w:val="Compact"/>
      </w:pPr>
      <w:r>
        <w:t xml:space="preserve">Find the control family (e.g.,</w:t>
      </w:r>
      <w:r>
        <w:t xml:space="preserve"> </w:t>
      </w:r>
      <w:r>
        <w:t xml:space="preserve">“</w:t>
      </w:r>
      <w:r>
        <w:t xml:space="preserve">3.6 Incident Response</w:t>
      </w:r>
      <w:r>
        <w:t xml:space="preserve">”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Locate specific control (e.g.,</w:t>
      </w:r>
      <w:r>
        <w:t xml:space="preserve"> </w:t>
      </w:r>
      <w:r>
        <w:t xml:space="preserve">“</w:t>
      </w:r>
      <w:r>
        <w:t xml:space="preserve">3.6.1 - Establish operational incident-handling capability</w:t>
      </w:r>
      <w:r>
        <w:t xml:space="preserve">”</w:t>
      </w:r>
      <w:r>
        <w:t xml:space="preserve">)</w:t>
      </w:r>
    </w:p>
    <w:bookmarkEnd w:id="33"/>
    <w:bookmarkStart w:id="34" w:name="step-2-update-implementation-status"/>
    <w:p>
      <w:pPr>
        <w:pStyle w:val="Heading4"/>
      </w:pPr>
      <w:r>
        <w:t xml:space="preserve">Step 2: Update Implementation Status</w:t>
      </w:r>
    </w:p>
    <w:p>
      <w:pPr>
        <w:numPr>
          <w:ilvl w:val="0"/>
          <w:numId w:val="1007"/>
        </w:numPr>
        <w:pStyle w:val="Compact"/>
      </w:pPr>
      <w:r>
        <w:t xml:space="preserve">Change dropdown from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Planned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Implemented</w:t>
      </w:r>
      <w:r>
        <w:rPr>
          <w:bCs/>
          <w:b/>
        </w:rP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Implemented</w:t>
      </w:r>
      <w:r>
        <w:rPr>
          <w:bCs/>
          <w:b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Set Implementation Date:</w:t>
      </w:r>
      <w:r>
        <w:t xml:space="preserve"> </w:t>
      </w:r>
      <w:r>
        <w:rPr>
          <w:bCs/>
          <w:b/>
        </w:rPr>
        <w:t xml:space="preserve">November 2, 2025</w:t>
      </w:r>
    </w:p>
    <w:bookmarkEnd w:id="34"/>
    <w:bookmarkStart w:id="35" w:name="step-3-provide-evidence"/>
    <w:p>
      <w:pPr>
        <w:pStyle w:val="Heading4"/>
      </w:pPr>
      <w:r>
        <w:t xml:space="preserve">Step 3: Provide Evidence</w:t>
      </w:r>
    </w:p>
    <w:p>
      <w:pPr>
        <w:numPr>
          <w:ilvl w:val="0"/>
          <w:numId w:val="1008"/>
        </w:numPr>
        <w:pStyle w:val="Compact"/>
      </w:pPr>
      <w:r>
        <w:t xml:space="preserve">In the</w:t>
      </w:r>
      <w:r>
        <w:t xml:space="preserve"> </w:t>
      </w:r>
      <w:r>
        <w:t xml:space="preserve">“</w:t>
      </w:r>
      <w:r>
        <w:t xml:space="preserve">Evidence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Description</w:t>
      </w:r>
      <w:r>
        <w:t xml:space="preserve">”</w:t>
      </w:r>
      <w:r>
        <w:t xml:space="preserve"> </w:t>
      </w:r>
      <w:r>
        <w:t xml:space="preserve">field, paste the appropriate response template (see section below)</w:t>
      </w:r>
    </w:p>
    <w:p>
      <w:pPr>
        <w:numPr>
          <w:ilvl w:val="0"/>
          <w:numId w:val="1008"/>
        </w:numPr>
        <w:pStyle w:val="Compact"/>
      </w:pPr>
      <w:r>
        <w:t xml:space="preserve">Reference specific policy document and section</w:t>
      </w:r>
    </w:p>
    <w:p>
      <w:pPr>
        <w:numPr>
          <w:ilvl w:val="0"/>
          <w:numId w:val="1008"/>
        </w:numPr>
        <w:pStyle w:val="Compact"/>
      </w:pPr>
      <w:r>
        <w:t xml:space="preserve">Include file path for verification</w:t>
      </w:r>
    </w:p>
    <w:bookmarkEnd w:id="35"/>
    <w:bookmarkStart w:id="36" w:name="step-4-document-implementation-details"/>
    <w:p>
      <w:pPr>
        <w:pStyle w:val="Heading4"/>
      </w:pPr>
      <w:r>
        <w:t xml:space="preserve">Step 4: Document Implementation Details</w:t>
      </w:r>
    </w:p>
    <w:p>
      <w:pPr>
        <w:numPr>
          <w:ilvl w:val="0"/>
          <w:numId w:val="1009"/>
        </w:numPr>
        <w:pStyle w:val="Compact"/>
      </w:pPr>
      <w:r>
        <w:t xml:space="preserve">Describe HOW the control is implemented</w:t>
      </w:r>
    </w:p>
    <w:p>
      <w:pPr>
        <w:numPr>
          <w:ilvl w:val="0"/>
          <w:numId w:val="1009"/>
        </w:numPr>
        <w:pStyle w:val="Compact"/>
      </w:pPr>
      <w:r>
        <w:t xml:space="preserve">Reference technical systems (FreeIPA, Wazuh, OpenSCAP, etc.)</w:t>
      </w:r>
    </w:p>
    <w:p>
      <w:pPr>
        <w:numPr>
          <w:ilvl w:val="0"/>
          <w:numId w:val="1009"/>
        </w:numPr>
        <w:pStyle w:val="Compact"/>
      </w:pPr>
      <w:r>
        <w:t xml:space="preserve">Include specific procedures or commands where relevant</w:t>
      </w:r>
    </w:p>
    <w:bookmarkEnd w:id="36"/>
    <w:bookmarkStart w:id="37" w:name="step-5-save-changes"/>
    <w:p>
      <w:pPr>
        <w:pStyle w:val="Heading4"/>
      </w:pPr>
      <w:r>
        <w:t xml:space="preserve">Step 5: Save Changes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 </w:t>
      </w:r>
      <w:r>
        <w:t xml:space="preserve">after each control update</w:t>
      </w:r>
    </w:p>
    <w:p>
      <w:pPr>
        <w:numPr>
          <w:ilvl w:val="0"/>
          <w:numId w:val="1010"/>
        </w:numPr>
        <w:pStyle w:val="Compact"/>
      </w:pPr>
      <w:r>
        <w:t xml:space="preserve">Verify changes are reflected before moving to next control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71" w:name="detailed-control-to-policy-mapping"/>
    <w:p>
      <w:pPr>
        <w:pStyle w:val="Heading2"/>
      </w:pPr>
      <w:r>
        <w:t xml:space="preserve">Detailed Control-to-Policy Mapping</w:t>
      </w:r>
    </w:p>
    <w:bookmarkStart w:id="43" w:name="incident-response-ir"/>
    <w:p>
      <w:pPr>
        <w:pStyle w:val="Heading3"/>
      </w:pPr>
      <w:r>
        <w:t xml:space="preserve">3.6 INCIDENT RESPONSE (IR)</w:t>
      </w:r>
    </w:p>
    <w:bookmarkStart w:id="40" w:name="Xc3b8f6936307481568c0bf4386e284c4a09ac87"/>
    <w:p>
      <w:pPr>
        <w:pStyle w:val="Heading4"/>
      </w:pPr>
      <w:r>
        <w:t xml:space="preserve">3.6.1 - Establish operational incident-handling capability (IR-4)</w:t>
      </w:r>
    </w:p>
    <w:p>
      <w:pPr>
        <w:pStyle w:val="FirstParagraph"/>
      </w:pPr>
      <w:r>
        <w:rPr>
          <w:bCs/>
          <w:b/>
        </w:rPr>
        <w:t xml:space="preserve">Current Status in SPRS:</w:t>
      </w:r>
      <w:r>
        <w:t xml:space="preserve"> </w:t>
      </w:r>
      <w:r>
        <w:t xml:space="preserve">Likely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rPr>
          <w:bCs/>
          <w:b/>
        </w:rPr>
        <w:t xml:space="preserve">Update To: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Implementation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Evidence Statement:</w:t>
      </w:r>
    </w:p>
    <w:p>
      <w:pPr>
        <w:pStyle w:val="SourceCode"/>
      </w:pPr>
      <w:r>
        <w:rPr>
          <w:rStyle w:val="VerbatimChar"/>
        </w:rPr>
        <w:t xml:space="preserve">Incident Response Policy and Procedures (TCC-IRP-001) establishes comprehensive</w:t>
      </w:r>
      <w:r>
        <w:br/>
      </w:r>
      <w:r>
        <w:rPr>
          <w:rStyle w:val="VerbatimChar"/>
        </w:rPr>
        <w:t xml:space="preserve">incident-handling capability including:</w:t>
      </w:r>
      <w:r>
        <w:br/>
      </w:r>
      <w:r>
        <w:rPr>
          <w:rStyle w:val="VerbatimChar"/>
        </w:rPr>
        <w:t xml:space="preserve">- Detection and identification procedures</w:t>
      </w:r>
      <w:r>
        <w:br/>
      </w:r>
      <w:r>
        <w:rPr>
          <w:rStyle w:val="VerbatimChar"/>
        </w:rPr>
        <w:t xml:space="preserve">- Containment strategies with technical command examples</w:t>
      </w:r>
      <w:r>
        <w:br/>
      </w:r>
      <w:r>
        <w:rPr>
          <w:rStyle w:val="VerbatimChar"/>
        </w:rPr>
        <w:t xml:space="preserve">- Eradication and recovery procedures</w:t>
      </w:r>
      <w:r>
        <w:br/>
      </w:r>
      <w:r>
        <w:rPr>
          <w:rStyle w:val="VerbatimChar"/>
        </w:rPr>
        <w:t xml:space="preserve">- Post-incident activity requirements</w:t>
      </w:r>
      <w:r>
        <w:br/>
      </w:r>
      <w:r>
        <w:br/>
      </w:r>
      <w:r>
        <w:rPr>
          <w:rStyle w:val="VerbatimChar"/>
        </w:rPr>
        <w:t xml:space="preserve">Policy Location: /backup/personnel-security/policies/Incident_Response_Policy_and_Procedures.docx</w:t>
      </w:r>
      <w:r>
        <w:br/>
      </w:r>
      <w:r>
        <w:rPr>
          <w:rStyle w:val="VerbatimChar"/>
        </w:rPr>
        <w:t xml:space="preserve">Policy Section: Section 2.4 - Incident Handling (IR-4)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Technical Implementation:</w:t>
      </w:r>
      <w:r>
        <w:br/>
      </w:r>
      <w:r>
        <w:rPr>
          <w:rStyle w:val="VerbatimChar"/>
        </w:rPr>
        <w:t xml:space="preserve">- Wazuh SIEM provides real-time detection and alerting</w:t>
      </w:r>
      <w:r>
        <w:br/>
      </w:r>
      <w:r>
        <w:rPr>
          <w:rStyle w:val="VerbatimChar"/>
        </w:rPr>
        <w:t xml:space="preserve">- FreeIPA account disable procedures documented (ipa user-disable command)</w:t>
      </w:r>
      <w:r>
        <w:br/>
      </w:r>
      <w:r>
        <w:rPr>
          <w:rStyle w:val="VerbatimChar"/>
        </w:rPr>
        <w:t xml:space="preserve">- Incident classification matrix (Low/Medium/High/Critical)</w:t>
      </w:r>
      <w:r>
        <w:br/>
      </w:r>
      <w:r>
        <w:rPr>
          <w:rStyle w:val="VerbatimChar"/>
        </w:rPr>
        <w:t xml:space="preserve">- MTTR target: &lt;4 hours for High/Critical incidents</w:t>
      </w:r>
      <w:r>
        <w:br/>
      </w:r>
      <w:r>
        <w:rPr>
          <w:rStyle w:val="VerbatimChar"/>
        </w:rPr>
        <w:t xml:space="preserve">- Evidence preservation procedures integrated with audit logs</w:t>
      </w:r>
    </w:p>
    <w:p>
      <w:pPr>
        <w:pStyle w:val="FirstParagraph"/>
      </w:pPr>
      <w:r>
        <w:rPr>
          <w:bCs/>
          <w:b/>
        </w:rPr>
        <w:t xml:space="preserve">SPRS Score Impact:</w:t>
      </w:r>
      <w:r>
        <w:t xml:space="preserve"> </w:t>
      </w:r>
      <w:r>
        <w:t xml:space="preserve">+3 points (basic requirement) + derived requirements</w:t>
      </w:r>
    </w:p>
    <w:p>
      <w:r>
        <w:pict>
          <v:rect style="width:0;height:1.5pt" o:hralign="center" o:hrstd="t" o:hr="t"/>
        </w:pict>
      </w:r>
    </w:p>
    <w:bookmarkEnd w:id="40"/>
    <w:bookmarkStart w:id="41" w:name="track-document-and-report-incidents-ir-6"/>
    <w:p>
      <w:pPr>
        <w:pStyle w:val="Heading4"/>
      </w:pPr>
      <w:r>
        <w:t xml:space="preserve">3.6.2 - Track, document, and report incidents (IR-6)</w:t>
      </w:r>
    </w:p>
    <w:p>
      <w:pPr>
        <w:pStyle w:val="FirstParagraph"/>
      </w:pPr>
      <w:r>
        <w:rPr>
          <w:bCs/>
          <w:b/>
        </w:rPr>
        <w:t xml:space="preserve">Current Status in SPRS:</w:t>
      </w:r>
      <w:r>
        <w:t xml:space="preserve"> </w:t>
      </w:r>
      <w:r>
        <w:t xml:space="preserve">Likely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rPr>
          <w:bCs/>
          <w:b/>
        </w:rPr>
        <w:t xml:space="preserve">Update To: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Implementation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Evidence Statement:</w:t>
      </w:r>
    </w:p>
    <w:p>
      <w:pPr>
        <w:pStyle w:val="SourceCode"/>
      </w:pPr>
      <w:r>
        <w:rPr>
          <w:rStyle w:val="VerbatimChar"/>
        </w:rPr>
        <w:t xml:space="preserve">Incident Response Policy and Procedures (TCC-IRP-001) establishes comprehensive</w:t>
      </w:r>
      <w:r>
        <w:br/>
      </w:r>
      <w:r>
        <w:rPr>
          <w:rStyle w:val="VerbatimChar"/>
        </w:rPr>
        <w:t xml:space="preserve">incident reporting requirements:</w:t>
      </w:r>
      <w:r>
        <w:br/>
      </w:r>
      <w:r>
        <w:br/>
      </w:r>
      <w:r>
        <w:rPr>
          <w:rStyle w:val="VerbatimChar"/>
        </w:rPr>
        <w:t xml:space="preserve">Internal Reporting:</w:t>
      </w:r>
      <w:r>
        <w:br/>
      </w:r>
      <w:r>
        <w:rPr>
          <w:rStyle w:val="VerbatimChar"/>
        </w:rPr>
        <w:t xml:space="preserve">- All CPN users notified within 2 hours of incident confirmation</w:t>
      </w:r>
      <w:r>
        <w:br/>
      </w:r>
      <w:r>
        <w:rPr>
          <w:rStyle w:val="VerbatimChar"/>
        </w:rPr>
        <w:t xml:space="preserve">- Incident details logged in incident register</w:t>
      </w:r>
      <w:r>
        <w:br/>
      </w:r>
      <w:r>
        <w:br/>
      </w:r>
      <w:r>
        <w:rPr>
          <w:rStyle w:val="VerbatimChar"/>
        </w:rPr>
        <w:t xml:space="preserve">External Reporting:</w:t>
      </w:r>
      <w:r>
        <w:br/>
      </w:r>
      <w:r>
        <w:rPr>
          <w:rStyle w:val="VerbatimChar"/>
        </w:rPr>
        <w:t xml:space="preserve">- DoD/DIBCSIA notification within 72 hours (DFARS 252.204-7012 compliance)</w:t>
      </w:r>
      <w:r>
        <w:br/>
      </w:r>
      <w:r>
        <w:rPr>
          <w:rStyle w:val="VerbatimChar"/>
        </w:rPr>
        <w:t xml:space="preserve">- DIBCSIA Contact: 301-225-0136</w:t>
      </w:r>
      <w:r>
        <w:br/>
      </w:r>
      <w:r>
        <w:rPr>
          <w:rStyle w:val="VerbatimChar"/>
        </w:rPr>
        <w:t xml:space="preserve">- FBI IC3 for criminal activity</w:t>
      </w:r>
      <w:r>
        <w:br/>
      </w:r>
      <w:r>
        <w:rPr>
          <w:rStyle w:val="VerbatimChar"/>
        </w:rPr>
        <w:t xml:space="preserve">- Regulatory authority notification as required</w:t>
      </w:r>
      <w:r>
        <w:br/>
      </w:r>
      <w:r>
        <w:br/>
      </w:r>
      <w:r>
        <w:rPr>
          <w:rStyle w:val="VerbatimChar"/>
        </w:rPr>
        <w:t xml:space="preserve">Policy Location: /backup/personnel-security/policies/Incident_Response_Policy_and_Procedures.docx</w:t>
      </w:r>
      <w:r>
        <w:br/>
      </w:r>
      <w:r>
        <w:rPr>
          <w:rStyle w:val="VerbatimChar"/>
        </w:rPr>
        <w:t xml:space="preserve">Policy Section: Section 2.6 - Incident Reporting (IR-6)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Incident tracking maintained in centralized incident log with 3-year retention.</w:t>
      </w:r>
    </w:p>
    <w:p>
      <w:pPr>
        <w:pStyle w:val="FirstParagraph"/>
      </w:pPr>
      <w:r>
        <w:rPr>
          <w:bCs/>
          <w:b/>
        </w:rPr>
        <w:t xml:space="preserve">SPRS Score Impact:</w:t>
      </w:r>
      <w:r>
        <w:t xml:space="preserve"> </w:t>
      </w:r>
      <w:r>
        <w:t xml:space="preserve">+3 points (basic requirement) + derived requirements</w:t>
      </w:r>
    </w:p>
    <w:p>
      <w:r>
        <w:pict>
          <v:rect style="width:0;height:1.5pt" o:hralign="center" o:hrstd="t" o:hr="t"/>
        </w:pict>
      </w:r>
    </w:p>
    <w:bookmarkEnd w:id="41"/>
    <w:bookmarkStart w:id="42" w:name="test-incident-response-capability-ir-3"/>
    <w:p>
      <w:pPr>
        <w:pStyle w:val="Heading4"/>
      </w:pPr>
      <w:r>
        <w:t xml:space="preserve">3.6.3 - Test incident response capability (IR-3)</w:t>
      </w:r>
    </w:p>
    <w:p>
      <w:pPr>
        <w:pStyle w:val="FirstParagraph"/>
      </w:pPr>
      <w:r>
        <w:rPr>
          <w:bCs/>
          <w:b/>
        </w:rPr>
        <w:t xml:space="preserve">Current Status in SPRS:</w:t>
      </w:r>
      <w:r>
        <w:t xml:space="preserve"> </w:t>
      </w:r>
      <w:r>
        <w:t xml:space="preserve">Likely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rPr>
          <w:bCs/>
          <w:b/>
        </w:rPr>
        <w:t xml:space="preserve">Update To:</w:t>
      </w:r>
      <w:r>
        <w:t xml:space="preserve"> </w:t>
      </w:r>
      <w:r>
        <w:t xml:space="preserve">Implemented (policy and schedule established, first test Q2 2026)</w:t>
      </w:r>
      <w:r>
        <w:t xml:space="preserve"> </w:t>
      </w:r>
      <w:r>
        <w:rPr>
          <w:bCs/>
          <w:b/>
        </w:rPr>
        <w:t xml:space="preserve">Implementation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Evidence Statement:</w:t>
      </w:r>
    </w:p>
    <w:p>
      <w:pPr>
        <w:pStyle w:val="SourceCode"/>
      </w:pPr>
      <w:r>
        <w:rPr>
          <w:rStyle w:val="VerbatimChar"/>
        </w:rPr>
        <w:t xml:space="preserve">Incident Response Policy and Procedures (TCC-IRP-001) establishes annual incident</w:t>
      </w:r>
      <w:r>
        <w:br/>
      </w:r>
      <w:r>
        <w:rPr>
          <w:rStyle w:val="VerbatimChar"/>
        </w:rPr>
        <w:t xml:space="preserve">response testing requirement:</w:t>
      </w:r>
      <w:r>
        <w:br/>
      </w:r>
      <w:r>
        <w:br/>
      </w:r>
      <w:r>
        <w:rPr>
          <w:rStyle w:val="VerbatimChar"/>
        </w:rPr>
        <w:t xml:space="preserve">Testing Requirements:</w:t>
      </w:r>
      <w:r>
        <w:br/>
      </w:r>
      <w:r>
        <w:rPr>
          <w:rStyle w:val="VerbatimChar"/>
        </w:rPr>
        <w:t xml:space="preserve">- Annual tabletop exercise (scheduled June 2026)</w:t>
      </w:r>
      <w:r>
        <w:br/>
      </w:r>
      <w:r>
        <w:rPr>
          <w:rStyle w:val="VerbatimChar"/>
        </w:rPr>
        <w:t xml:space="preserve">- Scenario-based testing with realistic CUI compromise scenarios</w:t>
      </w:r>
      <w:r>
        <w:br/>
      </w:r>
      <w:r>
        <w:rPr>
          <w:rStyle w:val="VerbatimChar"/>
        </w:rPr>
        <w:t xml:space="preserve">- Test procedures documented in policy</w:t>
      </w:r>
      <w:r>
        <w:br/>
      </w:r>
      <w:r>
        <w:rPr>
          <w:rStyle w:val="VerbatimChar"/>
        </w:rPr>
        <w:t xml:space="preserve">- Metrics defined: MTTD &lt;1 hour, MTTR &lt;4 hours</w:t>
      </w:r>
      <w:r>
        <w:br/>
      </w:r>
      <w:r>
        <w:rPr>
          <w:rStyle w:val="VerbatimChar"/>
        </w:rPr>
        <w:t xml:space="preserve">- Post-test review and lessons learned process</w:t>
      </w:r>
      <w:r>
        <w:br/>
      </w:r>
      <w:r>
        <w:br/>
      </w:r>
      <w:r>
        <w:rPr>
          <w:rStyle w:val="VerbatimChar"/>
        </w:rPr>
        <w:t xml:space="preserve">Policy Location: /backup/personnel-security/policies/Incident_Response_Policy_and_Procedures.docx</w:t>
      </w:r>
      <w:r>
        <w:br/>
      </w:r>
      <w:r>
        <w:rPr>
          <w:rStyle w:val="VerbatimChar"/>
        </w:rPr>
        <w:t xml:space="preserve">Policy Section: Section 2.3 - Incident Response Testing (IR-3)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rPr>
          <w:rStyle w:val="VerbatimChar"/>
        </w:rPr>
        <w:t xml:space="preserve">First Test Scheduled: June 30, 2026</w:t>
      </w:r>
      <w:r>
        <w:br/>
      </w:r>
      <w:r>
        <w:br/>
      </w:r>
      <w:r>
        <w:rPr>
          <w:rStyle w:val="VerbatimChar"/>
        </w:rPr>
        <w:t xml:space="preserve">Note: Policy and procedures are implemented; first annual test execution scheduled</w:t>
      </w:r>
      <w:r>
        <w:br/>
      </w:r>
      <w:r>
        <w:rPr>
          <w:rStyle w:val="VerbatimChar"/>
        </w:rPr>
        <w:t xml:space="preserve">for Q2 2026 per policy requirements.</w:t>
      </w:r>
    </w:p>
    <w:p>
      <w:pPr>
        <w:pStyle w:val="FirstParagraph"/>
      </w:pPr>
      <w:r>
        <w:rPr>
          <w:bCs/>
          <w:b/>
        </w:rPr>
        <w:t xml:space="preserve">SPRS Score Impact:</w:t>
      </w:r>
      <w:r>
        <w:t xml:space="preserve"> </w:t>
      </w:r>
      <w:r>
        <w:t xml:space="preserve">+3 points (policy establishes capability)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ummary-of-all-ir-controls"/>
    <w:p>
      <w:pPr>
        <w:pStyle w:val="Heading3"/>
      </w:pPr>
      <w:r>
        <w:t xml:space="preserve">Summary of All IR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TCC-IRP-001, Section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TCC-IRP-001, Section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TCC-IRP-001, Section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TCC-IRP-001, Section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TCC-IRP-001, Section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TCC-IRP-001, Section 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TCC-IRP-001, Section 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TCC-IRP-001, Section 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IR Family Impact: +21 points</w:t>
      </w:r>
    </w:p>
    <w:p>
      <w:r>
        <w:pict>
          <v:rect style="width:0;height:1.5pt" o:hralign="center" o:hrstd="t" o:hr="t"/>
        </w:pict>
      </w:r>
    </w:p>
    <w:bookmarkEnd w:id="44"/>
    <w:bookmarkStart w:id="48" w:name="risk-assessment-ra"/>
    <w:p>
      <w:pPr>
        <w:pStyle w:val="Heading3"/>
      </w:pPr>
      <w:r>
        <w:t xml:space="preserve">3.11 RISK ASSESSMENT (RA)</w:t>
      </w:r>
    </w:p>
    <w:bookmarkStart w:id="45" w:name="periodically-assess-risk-ra-3"/>
    <w:p>
      <w:pPr>
        <w:pStyle w:val="Heading4"/>
      </w:pPr>
      <w:r>
        <w:t xml:space="preserve">3.11.1 - Periodically assess risk (RA-3)</w:t>
      </w:r>
    </w:p>
    <w:p>
      <w:pPr>
        <w:pStyle w:val="FirstParagraph"/>
      </w:pPr>
      <w:r>
        <w:rPr>
          <w:bCs/>
          <w:b/>
        </w:rPr>
        <w:t xml:space="preserve">Current Status in SPRS:</w:t>
      </w:r>
      <w:r>
        <w:t xml:space="preserve"> </w:t>
      </w:r>
      <w:r>
        <w:t xml:space="preserve">Likely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rPr>
          <w:bCs/>
          <w:b/>
        </w:rPr>
        <w:t xml:space="preserve">Update To: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Implementation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Evidence Statement:</w:t>
      </w:r>
    </w:p>
    <w:p>
      <w:pPr>
        <w:pStyle w:val="SourceCode"/>
      </w:pPr>
      <w:r>
        <w:rPr>
          <w:rStyle w:val="VerbatimChar"/>
        </w:rPr>
        <w:t xml:space="preserve">Risk Management Policy and Procedures (TCC-RA-001) establishes comprehensive risk</w:t>
      </w:r>
      <w:r>
        <w:br/>
      </w:r>
      <w:r>
        <w:rPr>
          <w:rStyle w:val="VerbatimChar"/>
        </w:rPr>
        <w:t xml:space="preserve">assessment program:</w:t>
      </w:r>
      <w:r>
        <w:br/>
      </w:r>
      <w:r>
        <w:br/>
      </w:r>
      <w:r>
        <w:rPr>
          <w:rStyle w:val="VerbatimChar"/>
        </w:rPr>
        <w:t xml:space="preserve">Risk Assessment Requirements:</w:t>
      </w:r>
      <w:r>
        <w:br/>
      </w:r>
      <w:r>
        <w:rPr>
          <w:rStyle w:val="VerbatimChar"/>
        </w:rPr>
        <w:t xml:space="preserve">- Annual risk assessment using NIST SP 800-30 methodology</w:t>
      </w:r>
      <w:r>
        <w:br/>
      </w:r>
      <w:r>
        <w:rPr>
          <w:rStyle w:val="VerbatimChar"/>
        </w:rPr>
        <w:t xml:space="preserve">- Event-driven assessments (72 hours after significant incidents)</w:t>
      </w:r>
      <w:r>
        <w:br/>
      </w:r>
      <w:r>
        <w:rPr>
          <w:rStyle w:val="VerbatimChar"/>
        </w:rPr>
        <w:t xml:space="preserve">- Risk register template provided (Appendix A)</w:t>
      </w:r>
      <w:r>
        <w:br/>
      </w:r>
      <w:r>
        <w:rPr>
          <w:rStyle w:val="VerbatimChar"/>
        </w:rPr>
        <w:t xml:space="preserve">- Risk scoring methodology: Likelihood × Impact (1-9 scale)</w:t>
      </w:r>
      <w:r>
        <w:br/>
      </w:r>
      <w:r>
        <w:rPr>
          <w:rStyle w:val="VerbatimChar"/>
        </w:rPr>
        <w:t xml:space="preserve">- Risk categories: Technical, Operational, Management</w:t>
      </w:r>
      <w:r>
        <w:br/>
      </w:r>
      <w:r>
        <w:br/>
      </w:r>
      <w:r>
        <w:rPr>
          <w:rStyle w:val="VerbatimChar"/>
        </w:rPr>
        <w:t xml:space="preserve">Assessment Schedule:</w:t>
      </w:r>
      <w:r>
        <w:br/>
      </w:r>
      <w:r>
        <w:rPr>
          <w:rStyle w:val="VerbatimChar"/>
        </w:rPr>
        <w:t xml:space="preserve">- Annual assessment scheduled January 2026</w:t>
      </w:r>
      <w:r>
        <w:br/>
      </w:r>
      <w:r>
        <w:rPr>
          <w:rStyle w:val="VerbatimChar"/>
        </w:rPr>
        <w:t xml:space="preserve">- Quarterly vulnerability assessment reviews</w:t>
      </w:r>
      <w:r>
        <w:br/>
      </w:r>
      <w:r>
        <w:rPr>
          <w:rStyle w:val="VerbatimChar"/>
        </w:rPr>
        <w:t xml:space="preserve">- Monthly OpenSCAP compliance scans</w:t>
      </w:r>
      <w:r>
        <w:br/>
      </w:r>
      <w:r>
        <w:rPr>
          <w:rStyle w:val="VerbatimChar"/>
        </w:rPr>
        <w:t xml:space="preserve">- Continuous Wazuh vulnerability monitoring</w:t>
      </w:r>
      <w:r>
        <w:br/>
      </w:r>
      <w:r>
        <w:br/>
      </w:r>
      <w:r>
        <w:rPr>
          <w:rStyle w:val="VerbatimChar"/>
        </w:rPr>
        <w:t xml:space="preserve">Policy Location: /backup/personnel-security/policies/Risk_Management_Policy_and_Procedures.docx</w:t>
      </w:r>
      <w:r>
        <w:br/>
      </w:r>
      <w:r>
        <w:rPr>
          <w:rStyle w:val="VerbatimChar"/>
        </w:rPr>
        <w:t xml:space="preserve">Policy Section: Section 2.3 - Risk Assessment (RA-3)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rPr>
          <w:rStyle w:val="VerbatimChar"/>
        </w:rPr>
        <w:t xml:space="preserve">First Assessment Scheduled: January 31, 2026</w:t>
      </w:r>
    </w:p>
    <w:p>
      <w:pPr>
        <w:pStyle w:val="FirstParagraph"/>
      </w:pPr>
      <w:r>
        <w:rPr>
          <w:bCs/>
          <w:b/>
        </w:rPr>
        <w:t xml:space="preserve">SPRS Score Impact:</w:t>
      </w:r>
      <w:r>
        <w:t xml:space="preserve"> </w:t>
      </w:r>
      <w:r>
        <w:t xml:space="preserve">+3 points (basic requirement)</w:t>
      </w:r>
    </w:p>
    <w:p>
      <w:r>
        <w:pict>
          <v:rect style="width:0;height:1.5pt" o:hralign="center" o:hrstd="t" o:hr="t"/>
        </w:pict>
      </w:r>
    </w:p>
    <w:bookmarkEnd w:id="45"/>
    <w:bookmarkStart w:id="46" w:name="X7bfd1f8a64fa0d4088cb9d15df13ab8b71789c0"/>
    <w:p>
      <w:pPr>
        <w:pStyle w:val="Heading4"/>
      </w:pPr>
      <w:r>
        <w:t xml:space="preserve">3.11.2 - Scan for vulnerabilities and remediate (RA-5)</w:t>
      </w:r>
    </w:p>
    <w:p>
      <w:pPr>
        <w:pStyle w:val="FirstParagraph"/>
      </w:pPr>
      <w:r>
        <w:rPr>
          <w:bCs/>
          <w:b/>
        </w:rPr>
        <w:t xml:space="preserve">Current Status in SPRS:</w:t>
      </w:r>
      <w:r>
        <w:t xml:space="preserve"> </w:t>
      </w:r>
      <w:r>
        <w:t xml:space="preserve">Likely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Partially Implemented</w:t>
      </w:r>
      <w:r>
        <w:t xml:space="preserve">”</w:t>
      </w:r>
      <w:r>
        <w:t xml:space="preserve"> </w:t>
      </w:r>
      <w:r>
        <w:rPr>
          <w:bCs/>
          <w:b/>
        </w:rPr>
        <w:t xml:space="preserve">Update To: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Implementation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Evidence Statement:</w:t>
      </w:r>
    </w:p>
    <w:p>
      <w:pPr>
        <w:pStyle w:val="SourceCode"/>
      </w:pPr>
      <w:r>
        <w:rPr>
          <w:rStyle w:val="VerbatimChar"/>
        </w:rPr>
        <w:t xml:space="preserve">Risk Management Policy and Procedures (TCC-RA-001) establishes comprehensive</w:t>
      </w:r>
      <w:r>
        <w:br/>
      </w:r>
      <w:r>
        <w:rPr>
          <w:rStyle w:val="VerbatimChar"/>
        </w:rPr>
        <w:t xml:space="preserve">vulnerability management program with automated scanning and defined remediation timelines:</w:t>
      </w:r>
      <w:r>
        <w:br/>
      </w:r>
      <w:r>
        <w:br/>
      </w:r>
      <w:r>
        <w:rPr>
          <w:rStyle w:val="VerbatimChar"/>
        </w:rPr>
        <w:t xml:space="preserve">Vulnerability Scanning:</w:t>
      </w:r>
      <w:r>
        <w:br/>
      </w:r>
      <w:r>
        <w:rPr>
          <w:rStyle w:val="VerbatimChar"/>
        </w:rPr>
        <w:t xml:space="preserve">- Wazuh continuous vulnerability detection (60-minute feed updates)</w:t>
      </w:r>
      <w:r>
        <w:br/>
      </w:r>
      <w:r>
        <w:rPr>
          <w:rStyle w:val="VerbatimChar"/>
        </w:rPr>
        <w:t xml:space="preserve">- OpenSCAP quarterly compliance scans (CUI profile: 100% pass rate)</w:t>
      </w:r>
      <w:r>
        <w:br/>
      </w:r>
      <w:r>
        <w:rPr>
          <w:rStyle w:val="VerbatimChar"/>
        </w:rPr>
        <w:t xml:space="preserve">- CVE database integration with automated alerting</w:t>
      </w:r>
      <w:r>
        <w:br/>
      </w:r>
      <w:r>
        <w:rPr>
          <w:rStyle w:val="VerbatimChar"/>
        </w:rPr>
        <w:t xml:space="preserve">- Agent-based package vulnerability scanning on all systems</w:t>
      </w:r>
      <w:r>
        <w:br/>
      </w:r>
      <w:r>
        <w:br/>
      </w:r>
      <w:r>
        <w:rPr>
          <w:rStyle w:val="VerbatimChar"/>
        </w:rPr>
        <w:t xml:space="preserve">Remediation Timelines:</w:t>
      </w:r>
      <w:r>
        <w:br/>
      </w:r>
      <w:r>
        <w:rPr>
          <w:rStyle w:val="VerbatimChar"/>
        </w:rPr>
        <w:t xml:space="preserve">- Critical (CVSS 9.0-10.0): 7 days</w:t>
      </w:r>
      <w:r>
        <w:br/>
      </w:r>
      <w:r>
        <w:rPr>
          <w:rStyle w:val="VerbatimChar"/>
        </w:rPr>
        <w:t xml:space="preserve">- High (CVSS 7.0-8.9): 30 days</w:t>
      </w:r>
      <w:r>
        <w:br/>
      </w:r>
      <w:r>
        <w:rPr>
          <w:rStyle w:val="VerbatimChar"/>
        </w:rPr>
        <w:t xml:space="preserve">- Medium (CVSS 4.0-6.9): 90 days</w:t>
      </w:r>
      <w:r>
        <w:br/>
      </w:r>
      <w:r>
        <w:rPr>
          <w:rStyle w:val="VerbatimChar"/>
        </w:rPr>
        <w:t xml:space="preserve">- Low (CVSS 0.1-3.9): Next maintenance window</w:t>
      </w:r>
      <w:r>
        <w:br/>
      </w:r>
      <w:r>
        <w:br/>
      </w:r>
      <w:r>
        <w:rPr>
          <w:rStyle w:val="VerbatimChar"/>
        </w:rPr>
        <w:t xml:space="preserve">Policy Location: /backup/personnel-security/policies/Risk_Management_Policy_and_Procedures.docx</w:t>
      </w:r>
      <w:r>
        <w:br/>
      </w:r>
      <w:r>
        <w:rPr>
          <w:rStyle w:val="VerbatimChar"/>
        </w:rPr>
        <w:t xml:space="preserve">Policy Section: Section 2.5 - Vulnerability Scanning (RA-5)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Technical Implementation:</w:t>
      </w:r>
      <w:r>
        <w:br/>
      </w:r>
      <w:r>
        <w:rPr>
          <w:rStyle w:val="VerbatimChar"/>
        </w:rPr>
        <w:t xml:space="preserve">- Wazuh Manager: dc1.cyberinabox.net:443</w:t>
      </w:r>
      <w:r>
        <w:br/>
      </w:r>
      <w:r>
        <w:rPr>
          <w:rStyle w:val="VerbatimChar"/>
        </w:rPr>
        <w:t xml:space="preserve">- OpenSCAP profile: xccdf_org.ssgproject.content_profile_cui</w:t>
      </w:r>
      <w:r>
        <w:br/>
      </w:r>
      <w:r>
        <w:rPr>
          <w:rStyle w:val="VerbatimChar"/>
        </w:rPr>
        <w:t xml:space="preserve">- Current compliance: 105/105 checks passed</w:t>
      </w:r>
      <w:r>
        <w:br/>
      </w:r>
      <w:r>
        <w:rPr>
          <w:rStyle w:val="VerbatimChar"/>
        </w:rPr>
        <w:t xml:space="preserve">- POA&amp;M tracking for all identified vulnerabilities</w:t>
      </w:r>
    </w:p>
    <w:p>
      <w:pPr>
        <w:pStyle w:val="FirstParagraph"/>
      </w:pPr>
      <w:r>
        <w:rPr>
          <w:bCs/>
          <w:b/>
        </w:rPr>
        <w:t xml:space="preserve">SPRS Score Impact:</w:t>
      </w:r>
      <w:r>
        <w:t xml:space="preserve"> </w:t>
      </w:r>
      <w:r>
        <w:t xml:space="preserve">+5 points (basic requirement + continuous monitoring + remediation)</w:t>
      </w:r>
    </w:p>
    <w:p>
      <w:r>
        <w:pict>
          <v:rect style="width:0;height:1.5pt" o:hralign="center" o:hrstd="t" o:hr="t"/>
        </w:pict>
      </w:r>
    </w:p>
    <w:bookmarkEnd w:id="46"/>
    <w:bookmarkStart w:id="47" w:name="Xc4ec6663f8ca78806de345550e95fe73e3e1529"/>
    <w:p>
      <w:pPr>
        <w:pStyle w:val="Heading4"/>
      </w:pPr>
      <w:r>
        <w:t xml:space="preserve">3.11.3 - Remediate vulnerabilities in accordance with risk assessments (RA-7)</w:t>
      </w:r>
    </w:p>
    <w:p>
      <w:pPr>
        <w:pStyle w:val="FirstParagraph"/>
      </w:pPr>
      <w:r>
        <w:rPr>
          <w:bCs/>
          <w:b/>
        </w:rPr>
        <w:t xml:space="preserve">Current Status in SPRS:</w:t>
      </w:r>
      <w:r>
        <w:t xml:space="preserve"> </w:t>
      </w:r>
      <w:r>
        <w:t xml:space="preserve">Likely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rPr>
          <w:bCs/>
          <w:b/>
        </w:rPr>
        <w:t xml:space="preserve">Update To: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Implementation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Evidence Statement:</w:t>
      </w:r>
    </w:p>
    <w:p>
      <w:pPr>
        <w:pStyle w:val="SourceCode"/>
      </w:pPr>
      <w:r>
        <w:rPr>
          <w:rStyle w:val="VerbatimChar"/>
        </w:rPr>
        <w:t xml:space="preserve">Risk Management Policy and Procedures (TCC-RA-001) establishes risk-based remediation</w:t>
      </w:r>
      <w:r>
        <w:br/>
      </w:r>
      <w:r>
        <w:rPr>
          <w:rStyle w:val="VerbatimChar"/>
        </w:rPr>
        <w:t xml:space="preserve">strategy with formal tracking:</w:t>
      </w:r>
      <w:r>
        <w:br/>
      </w:r>
      <w:r>
        <w:br/>
      </w:r>
      <w:r>
        <w:rPr>
          <w:rStyle w:val="VerbatimChar"/>
        </w:rPr>
        <w:t xml:space="preserve">Risk Response Strategies:</w:t>
      </w:r>
      <w:r>
        <w:br/>
      </w:r>
      <w:r>
        <w:rPr>
          <w:rStyle w:val="VerbatimChar"/>
        </w:rPr>
        <w:t xml:space="preserve">- Avoid: Eliminate threat by removing capability</w:t>
      </w:r>
      <w:r>
        <w:br/>
      </w:r>
      <w:r>
        <w:rPr>
          <w:rStyle w:val="VerbatimChar"/>
        </w:rPr>
        <w:t xml:space="preserve">- Mitigate: Implement compensating controls</w:t>
      </w:r>
      <w:r>
        <w:br/>
      </w:r>
      <w:r>
        <w:rPr>
          <w:rStyle w:val="VerbatimChar"/>
        </w:rPr>
        <w:t xml:space="preserve">- Transfer: Share risk through insurance/contracts</w:t>
      </w:r>
      <w:r>
        <w:br/>
      </w:r>
      <w:r>
        <w:rPr>
          <w:rStyle w:val="VerbatimChar"/>
        </w:rPr>
        <w:t xml:space="preserve">- Accept: Document residual risk with Owner approval</w:t>
      </w:r>
      <w:r>
        <w:br/>
      </w:r>
      <w:r>
        <w:br/>
      </w:r>
      <w:r>
        <w:rPr>
          <w:rStyle w:val="VerbatimChar"/>
        </w:rPr>
        <w:t xml:space="preserve">Remediation Process:</w:t>
      </w:r>
      <w:r>
        <w:br/>
      </w:r>
      <w:r>
        <w:rPr>
          <w:rStyle w:val="VerbatimChar"/>
        </w:rPr>
        <w:t xml:space="preserve">- Risk-based prioritization using CVSS scores</w:t>
      </w:r>
      <w:r>
        <w:br/>
      </w:r>
      <w:r>
        <w:rPr>
          <w:rStyle w:val="VerbatimChar"/>
        </w:rPr>
        <w:t xml:space="preserve">- Owner approval required for Medium/High residual risks</w:t>
      </w:r>
      <w:r>
        <w:br/>
      </w:r>
      <w:r>
        <w:rPr>
          <w:rStyle w:val="VerbatimChar"/>
        </w:rPr>
        <w:t xml:space="preserve">- Mitigation tracking in POA&amp;M</w:t>
      </w:r>
      <w:r>
        <w:br/>
      </w:r>
      <w:r>
        <w:rPr>
          <w:rStyle w:val="VerbatimChar"/>
        </w:rPr>
        <w:t xml:space="preserve">- Verification after remediation (Wazuh rescan + OpenSCAP)</w:t>
      </w:r>
      <w:r>
        <w:br/>
      </w:r>
      <w:r>
        <w:rPr>
          <w:rStyle w:val="VerbatimChar"/>
        </w:rPr>
        <w:t xml:space="preserve">- FIPS mode verification: fips-mode-setup --check</w:t>
      </w:r>
      <w:r>
        <w:br/>
      </w:r>
      <w:r>
        <w:br/>
      </w:r>
      <w:r>
        <w:rPr>
          <w:rStyle w:val="VerbatimChar"/>
        </w:rPr>
        <w:t xml:space="preserve">Policy Location: /backup/personnel-security/policies/Risk_Management_Policy_and_Procedures.docx</w:t>
      </w:r>
      <w:r>
        <w:br/>
      </w:r>
      <w:r>
        <w:rPr>
          <w:rStyle w:val="VerbatimChar"/>
        </w:rPr>
        <w:t xml:space="preserve">Policy Section: Section 2.7 - Risk Response (RA-7)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Current Status: Zero open Critical or High vulnerabilities, all systems FIPS-compliant.</w:t>
      </w:r>
    </w:p>
    <w:p>
      <w:pPr>
        <w:pStyle w:val="FirstParagraph"/>
      </w:pPr>
      <w:r>
        <w:rPr>
          <w:bCs/>
          <w:b/>
        </w:rPr>
        <w:t xml:space="preserve">SPRS Score Impact:</w:t>
      </w:r>
      <w:r>
        <w:t xml:space="preserve"> </w:t>
      </w:r>
      <w:r>
        <w:t xml:space="preserve">+3 points (basic requirement)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ummary-of-all-ra-controls"/>
    <w:p>
      <w:pPr>
        <w:pStyle w:val="Heading3"/>
      </w:pPr>
      <w:r>
        <w:t xml:space="preserve">Summary of All RA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TCC-RA-001, Section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Categorization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TCC-RA-001, Section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TCC-RA-001, Section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TCC-RA-001, Section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TCC-RA-001, Section 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RA Family Impact: +15 points</w:t>
      </w:r>
    </w:p>
    <w:p>
      <w:r>
        <w:pict>
          <v:rect style="width:0;height:1.5pt" o:hralign="center" o:hrstd="t" o:hr="t"/>
        </w:pict>
      </w:r>
    </w:p>
    <w:bookmarkEnd w:id="49"/>
    <w:bookmarkStart w:id="53" w:name="personnel-security-ps"/>
    <w:p>
      <w:pPr>
        <w:pStyle w:val="Heading3"/>
      </w:pPr>
      <w:r>
        <w:t xml:space="preserve">3.9 PERSONNEL SECURITY (PS)</w:t>
      </w:r>
    </w:p>
    <w:bookmarkStart w:id="50" w:name="X6b1792ec15d2be6747f77de25b992420a3e9d96"/>
    <w:p>
      <w:pPr>
        <w:pStyle w:val="Heading4"/>
      </w:pPr>
      <w:r>
        <w:t xml:space="preserve">3.9.1 - Screen individuals prior to authorizing access (PS-3)</w:t>
      </w:r>
    </w:p>
    <w:p>
      <w:pPr>
        <w:pStyle w:val="FirstParagraph"/>
      </w:pPr>
      <w:r>
        <w:rPr>
          <w:bCs/>
          <w:b/>
        </w:rPr>
        <w:t xml:space="preserve">Current Status in SPRS:</w:t>
      </w:r>
      <w:r>
        <w:t xml:space="preserve"> </w:t>
      </w:r>
      <w:r>
        <w:t xml:space="preserve">May be</w:t>
      </w:r>
      <w:r>
        <w:t xml:space="preserve"> </w:t>
      </w:r>
      <w:r>
        <w:t xml:space="preserve">“</w:t>
      </w:r>
      <w:r>
        <w:t xml:space="preserve">Implemented</w:t>
      </w:r>
      <w:r>
        <w:t xml:space="preserve">”</w:t>
      </w:r>
      <w:r>
        <w:t xml:space="preserve"> </w:t>
      </w:r>
      <w:r>
        <w:t xml:space="preserve">already if TS clearance documented</w:t>
      </w:r>
      <w:r>
        <w:t xml:space="preserve"> </w:t>
      </w:r>
      <w:r>
        <w:rPr>
          <w:bCs/>
          <w:b/>
        </w:rPr>
        <w:t xml:space="preserve">Update To:</w:t>
      </w:r>
      <w:r>
        <w:t xml:space="preserve"> </w:t>
      </w:r>
      <w:r>
        <w:t xml:space="preserve">Implemented (with enhanced documentation)</w:t>
      </w:r>
      <w:r>
        <w:t xml:space="preserve"> </w:t>
      </w:r>
      <w:r>
        <w:rPr>
          <w:bCs/>
          <w:b/>
        </w:rPr>
        <w:t xml:space="preserve">Implementation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Evidence Statement:</w:t>
      </w:r>
    </w:p>
    <w:p>
      <w:pPr>
        <w:pStyle w:val="SourceCode"/>
      </w:pPr>
      <w:r>
        <w:rPr>
          <w:rStyle w:val="VerbatimChar"/>
        </w:rPr>
        <w:t xml:space="preserve">Personnel Security Policy (TCC-PS-001) documents comprehensive personnel screening</w:t>
      </w:r>
      <w:r>
        <w:br/>
      </w:r>
      <w:r>
        <w:rPr>
          <w:rStyle w:val="VerbatimChar"/>
        </w:rPr>
        <w:t xml:space="preserve">program exceeding CUI requirements:</w:t>
      </w:r>
      <w:r>
        <w:br/>
      </w:r>
      <w:r>
        <w:br/>
      </w:r>
      <w:r>
        <w:rPr>
          <w:rStyle w:val="VerbatimChar"/>
        </w:rPr>
        <w:t xml:space="preserve">Owner/ISSO Screening:</w:t>
      </w:r>
      <w:r>
        <w:br/>
      </w:r>
      <w:r>
        <w:rPr>
          <w:rStyle w:val="VerbatimChar"/>
        </w:rPr>
        <w:t xml:space="preserve">- Active Top Secret (TS) security clearance held by Donald E. Shannon</w:t>
      </w:r>
      <w:r>
        <w:br/>
      </w:r>
      <w:r>
        <w:rPr>
          <w:rStyle w:val="VerbatimChar"/>
        </w:rPr>
        <w:t xml:space="preserve">- FBI background investigation (BI) completed</w:t>
      </w:r>
      <w:r>
        <w:br/>
      </w:r>
      <w:r>
        <w:rPr>
          <w:rStyle w:val="VerbatimChar"/>
        </w:rPr>
        <w:t xml:space="preserve">- Credit check and reference verification completed</w:t>
      </w:r>
      <w:r>
        <w:br/>
      </w:r>
      <w:r>
        <w:rPr>
          <w:rStyle w:val="VerbatimChar"/>
        </w:rPr>
        <w:t xml:space="preserve">- Reinvestigation every 5 years per TS clearance requirements</w:t>
      </w:r>
      <w:r>
        <w:br/>
      </w:r>
      <w:r>
        <w:rPr>
          <w:rStyle w:val="VerbatimChar"/>
        </w:rPr>
        <w:t xml:space="preserve">- TS clearance significantly exceeds all CUI access screening requirements per</w:t>
      </w:r>
      <w:r>
        <w:br/>
      </w:r>
      <w:r>
        <w:rPr>
          <w:rStyle w:val="VerbatimChar"/>
        </w:rPr>
        <w:t xml:space="preserve">  32 CFR Part 2002</w:t>
      </w:r>
      <w:r>
        <w:br/>
      </w:r>
      <w:r>
        <w:br/>
      </w:r>
      <w:r>
        <w:rPr>
          <w:rStyle w:val="VerbatimChar"/>
        </w:rPr>
        <w:t xml:space="preserve">Contractor Screening:</w:t>
      </w:r>
      <w:r>
        <w:br/>
      </w:r>
      <w:r>
        <w:rPr>
          <w:rStyle w:val="VerbatimChar"/>
        </w:rPr>
        <w:t xml:space="preserve">- Self-Attestation Form (Appendix A of policy)</w:t>
      </w:r>
      <w:r>
        <w:br/>
      </w:r>
      <w:r>
        <w:rPr>
          <w:rStyle w:val="VerbatimChar"/>
        </w:rPr>
        <w:t xml:space="preserve">- NDA execution prior to access</w:t>
      </w:r>
      <w:r>
        <w:br/>
      </w:r>
      <w:r>
        <w:rPr>
          <w:rStyle w:val="VerbatimChar"/>
        </w:rPr>
        <w:t xml:space="preserve">- Reference verification</w:t>
      </w:r>
      <w:r>
        <w:br/>
      </w:r>
      <w:r>
        <w:rPr>
          <w:rStyle w:val="VerbatimChar"/>
        </w:rPr>
        <w:t xml:space="preserve">- CMMC Level 2 certification preferred</w:t>
      </w:r>
      <w:r>
        <w:br/>
      </w:r>
      <w:r>
        <w:rPr>
          <w:rStyle w:val="VerbatimChar"/>
        </w:rPr>
        <w:t xml:space="preserve">- Reinvestigation if role changes to higher risk level</w:t>
      </w:r>
      <w:r>
        <w:br/>
      </w:r>
      <w:r>
        <w:br/>
      </w:r>
      <w:r>
        <w:rPr>
          <w:rStyle w:val="VerbatimChar"/>
        </w:rPr>
        <w:t xml:space="preserve">Policy Location: /backup/personnel-security/policies/Personnel_Security_Policy.docx</w:t>
      </w:r>
      <w:r>
        <w:br/>
      </w:r>
      <w:r>
        <w:rPr>
          <w:rStyle w:val="VerbatimChar"/>
        </w:rPr>
        <w:t xml:space="preserve">Policy Section: Section 2.3 - Personnel Screening (PS-3)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Note: Owner's TS clearance provides screening significantly beyond CUI requirements.</w:t>
      </w:r>
      <w:r>
        <w:br/>
      </w:r>
      <w:r>
        <w:rPr>
          <w:rStyle w:val="VerbatimChar"/>
        </w:rPr>
        <w:t xml:space="preserve">Contractor screening procedures formally documented for any future contract personnel.</w:t>
      </w:r>
    </w:p>
    <w:p>
      <w:pPr>
        <w:pStyle w:val="FirstParagraph"/>
      </w:pPr>
      <w:r>
        <w:rPr>
          <w:bCs/>
          <w:b/>
        </w:rPr>
        <w:t xml:space="preserve">SPRS Score Impact:</w:t>
      </w:r>
      <w:r>
        <w:t xml:space="preserve"> </w:t>
      </w:r>
      <w:r>
        <w:t xml:space="preserve">+5 points (exceeds basic requirement with TS clearance)</w:t>
      </w:r>
    </w:p>
    <w:p>
      <w:r>
        <w:pict>
          <v:rect style="width:0;height:1.5pt" o:hralign="center" o:hrstd="t" o:hr="t"/>
        </w:pict>
      </w:r>
    </w:p>
    <w:bookmarkEnd w:id="50"/>
    <w:bookmarkStart w:id="51" w:name="Xb7e166425fb0a1b5e27da21b26a57f52f7537bd"/>
    <w:p>
      <w:pPr>
        <w:pStyle w:val="Heading4"/>
      </w:pPr>
      <w:r>
        <w:t xml:space="preserve">3.9.2 - Ensure individuals are aware of CUI responsibilities (PS-6)</w:t>
      </w:r>
    </w:p>
    <w:p>
      <w:pPr>
        <w:pStyle w:val="FirstParagraph"/>
      </w:pPr>
      <w:r>
        <w:rPr>
          <w:bCs/>
          <w:b/>
        </w:rPr>
        <w:t xml:space="preserve">Current Status in SPRS:</w:t>
      </w:r>
      <w:r>
        <w:t xml:space="preserve"> </w:t>
      </w:r>
      <w:r>
        <w:t xml:space="preserve">Likely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rPr>
          <w:bCs/>
          <w:b/>
        </w:rPr>
        <w:t xml:space="preserve">Update To: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Implementation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Evidence Statement:</w:t>
      </w:r>
    </w:p>
    <w:p>
      <w:pPr>
        <w:pStyle w:val="SourceCode"/>
      </w:pPr>
      <w:r>
        <w:rPr>
          <w:rStyle w:val="VerbatimChar"/>
        </w:rPr>
        <w:t xml:space="preserve">Personnel Security Policy (TCC-PS-001) and Acceptable Use Policy (TCC-AUP-001)</w:t>
      </w:r>
      <w:r>
        <w:br/>
      </w:r>
      <w:r>
        <w:rPr>
          <w:rStyle w:val="VerbatimChar"/>
        </w:rPr>
        <w:t xml:space="preserve">establish comprehensive access agreement program:</w:t>
      </w:r>
      <w:r>
        <w:br/>
      </w:r>
      <w:r>
        <w:br/>
      </w:r>
      <w:r>
        <w:rPr>
          <w:rStyle w:val="VerbatimChar"/>
        </w:rPr>
        <w:t xml:space="preserve">Access Agreements:</w:t>
      </w:r>
      <w:r>
        <w:br/>
      </w:r>
      <w:r>
        <w:rPr>
          <w:rStyle w:val="VerbatimChar"/>
        </w:rPr>
        <w:t xml:space="preserve">- Non-Disclosure Agreement (NDA) template in PS policy Appendix B</w:t>
      </w:r>
      <w:r>
        <w:br/>
      </w:r>
      <w:r>
        <w:rPr>
          <w:rStyle w:val="VerbatimChar"/>
        </w:rPr>
        <w:t xml:space="preserve">- CUI Access Agreement template in PS policy Appendix C</w:t>
      </w:r>
      <w:r>
        <w:br/>
      </w:r>
      <w:r>
        <w:rPr>
          <w:rStyle w:val="VerbatimChar"/>
        </w:rPr>
        <w:t xml:space="preserve">- Acceptable Use Policy acknowledgment form in AUP policy Appendix A</w:t>
      </w:r>
      <w:r>
        <w:br/>
      </w:r>
      <w:r>
        <w:rPr>
          <w:rStyle w:val="VerbatimChar"/>
        </w:rPr>
        <w:t xml:space="preserve">- Execution required BEFORE any FreeIPA account activation</w:t>
      </w:r>
      <w:r>
        <w:br/>
      </w:r>
      <w:r>
        <w:rPr>
          <w:rStyle w:val="VerbatimChar"/>
        </w:rPr>
        <w:t xml:space="preserve">- 2-year renewal requirement</w:t>
      </w:r>
      <w:r>
        <w:br/>
      </w:r>
      <w:r>
        <w:rPr>
          <w:rStyle w:val="VerbatimChar"/>
        </w:rPr>
        <w:t xml:space="preserve">- Owner self-acknowledgment documented</w:t>
      </w:r>
      <w:r>
        <w:br/>
      </w:r>
      <w:r>
        <w:br/>
      </w:r>
      <w:r>
        <w:rPr>
          <w:rStyle w:val="VerbatimChar"/>
        </w:rPr>
        <w:t xml:space="preserve">CUI Responsibilities Covered:</w:t>
      </w:r>
      <w:r>
        <w:br/>
      </w:r>
      <w:r>
        <w:rPr>
          <w:rStyle w:val="VerbatimChar"/>
        </w:rPr>
        <w:t xml:space="preserve">- Proper CUI marking per 32 CFR Part 2002</w:t>
      </w:r>
      <w:r>
        <w:br/>
      </w:r>
      <w:r>
        <w:rPr>
          <w:rStyle w:val="VerbatimChar"/>
        </w:rPr>
        <w:t xml:space="preserve">- Storage requirements (LUKS encryption, locked physical media)</w:t>
      </w:r>
      <w:r>
        <w:br/>
      </w:r>
      <w:r>
        <w:rPr>
          <w:rStyle w:val="VerbatimChar"/>
        </w:rPr>
        <w:t xml:space="preserve">- Transmission requirements (TLS, encrypted USB only)</w:t>
      </w:r>
      <w:r>
        <w:br/>
      </w:r>
      <w:r>
        <w:rPr>
          <w:rStyle w:val="VerbatimChar"/>
        </w:rPr>
        <w:t xml:space="preserve">- Destruction/sanitization requirements</w:t>
      </w:r>
      <w:r>
        <w:br/>
      </w:r>
      <w:r>
        <w:rPr>
          <w:rStyle w:val="VerbatimChar"/>
        </w:rPr>
        <w:t xml:space="preserve">- Incident reporting requirements (within 1 hour)</w:t>
      </w:r>
      <w:r>
        <w:br/>
      </w:r>
      <w:r>
        <w:rPr>
          <w:rStyle w:val="VerbatimChar"/>
        </w:rPr>
        <w:t xml:space="preserve">- Prohibited activities (cloud storage, personal devices, etc.)</w:t>
      </w:r>
      <w:r>
        <w:br/>
      </w:r>
      <w:r>
        <w:br/>
      </w:r>
      <w:r>
        <w:rPr>
          <w:rStyle w:val="VerbatimChar"/>
        </w:rPr>
        <w:t xml:space="preserve">Policy Location:</w:t>
      </w:r>
      <w:r>
        <w:br/>
      </w:r>
      <w:r>
        <w:rPr>
          <w:rStyle w:val="VerbatimChar"/>
        </w:rPr>
        <w:t xml:space="preserve">- /backup/personnel-security/policies/Personnel_Security_Policy.docx (Section 2.6 - PS-6)</w:t>
      </w:r>
      <w:r>
        <w:br/>
      </w:r>
      <w:r>
        <w:rPr>
          <w:rStyle w:val="VerbatimChar"/>
        </w:rPr>
        <w:t xml:space="preserve">- /backup/personnel-security/policies/Acceptable_Use_Policy.docx (complete policy)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All users must sign acknowledgment before CPN access granted.</w:t>
      </w:r>
    </w:p>
    <w:p>
      <w:pPr>
        <w:pStyle w:val="FirstParagraph"/>
      </w:pPr>
      <w:r>
        <w:rPr>
          <w:bCs/>
          <w:b/>
        </w:rPr>
        <w:t xml:space="preserve">SPRS Score Impact:</w:t>
      </w:r>
      <w:r>
        <w:t xml:space="preserve"> </w:t>
      </w:r>
      <w:r>
        <w:t xml:space="preserve">+3 points (basic requirement + comprehensive documentation)</w:t>
      </w:r>
    </w:p>
    <w:p>
      <w:r>
        <w:pict>
          <v:rect style="width:0;height:1.5pt" o:hralign="center" o:hrstd="t" o:hr="t"/>
        </w:pict>
      </w:r>
    </w:p>
    <w:bookmarkEnd w:id="51"/>
    <w:bookmarkStart w:id="52" w:name="X64cba0cfc25dc155ce50abaabf7ba58063e6629"/>
    <w:p>
      <w:pPr>
        <w:pStyle w:val="Heading4"/>
      </w:pPr>
      <w:r>
        <w:t xml:space="preserve">3.9.3 - Terminate or transfer access upon employment termination or transfer (PS-4, PS-5)</w:t>
      </w:r>
    </w:p>
    <w:p>
      <w:pPr>
        <w:pStyle w:val="FirstParagraph"/>
      </w:pPr>
      <w:r>
        <w:rPr>
          <w:bCs/>
          <w:b/>
        </w:rPr>
        <w:t xml:space="preserve">Current Status in SPRS:</w:t>
      </w:r>
      <w:r>
        <w:t xml:space="preserve"> </w:t>
      </w:r>
      <w:r>
        <w:t xml:space="preserve">Likely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rPr>
          <w:bCs/>
          <w:b/>
        </w:rPr>
        <w:t xml:space="preserve">Update To: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Implementation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Evidence Statement:</w:t>
      </w:r>
    </w:p>
    <w:p>
      <w:pPr>
        <w:pStyle w:val="SourceCode"/>
      </w:pPr>
      <w:r>
        <w:rPr>
          <w:rStyle w:val="VerbatimChar"/>
        </w:rPr>
        <w:t xml:space="preserve">Personnel Security Policy (TCC-PS-001) establishes formal termination and transfer procedures:</w:t>
      </w:r>
      <w:r>
        <w:br/>
      </w:r>
      <w:r>
        <w:br/>
      </w:r>
      <w:r>
        <w:rPr>
          <w:rStyle w:val="VerbatimChar"/>
        </w:rPr>
        <w:t xml:space="preserve">Termination Procedures (PS-4):</w:t>
      </w:r>
      <w:r>
        <w:br/>
      </w:r>
      <w:r>
        <w:rPr>
          <w:rStyle w:val="VerbatimChar"/>
        </w:rPr>
        <w:t xml:space="preserve">- Immediate FreeIPA account disable: kinit admin &amp;&amp; ipa user-disable &lt;username&gt;</w:t>
      </w:r>
      <w:r>
        <w:br/>
      </w:r>
      <w:r>
        <w:rPr>
          <w:rStyle w:val="VerbatimChar"/>
        </w:rPr>
        <w:t xml:space="preserve">- 24-hour audit log review requirement (search for account activity)</w:t>
      </w:r>
      <w:r>
        <w:br/>
      </w:r>
      <w:r>
        <w:rPr>
          <w:rStyle w:val="VerbatimChar"/>
        </w:rPr>
        <w:t xml:space="preserve">- Exit interview requirement (within 48 hours if possible)</w:t>
      </w:r>
      <w:r>
        <w:br/>
      </w:r>
      <w:r>
        <w:rPr>
          <w:rStyle w:val="VerbatimChar"/>
        </w:rPr>
        <w:t xml:space="preserve">- Media recovery (company assets, backup USB, documentation)</w:t>
      </w:r>
      <w:r>
        <w:br/>
      </w:r>
      <w:r>
        <w:rPr>
          <w:rStyle w:val="VerbatimChar"/>
        </w:rPr>
        <w:t xml:space="preserve">- 48-hour advance notice for planned separations</w:t>
      </w:r>
      <w:r>
        <w:br/>
      </w:r>
      <w:r>
        <w:rPr>
          <w:rStyle w:val="VerbatimChar"/>
        </w:rPr>
        <w:t xml:space="preserve">- NDA reminder and final documentation</w:t>
      </w:r>
      <w:r>
        <w:br/>
      </w:r>
      <w:r>
        <w:br/>
      </w:r>
      <w:r>
        <w:rPr>
          <w:rStyle w:val="VerbatimChar"/>
        </w:rPr>
        <w:t xml:space="preserve">Transfer Procedures (PS-5):</w:t>
      </w:r>
      <w:r>
        <w:br/>
      </w:r>
      <w:r>
        <w:rPr>
          <w:rStyle w:val="VerbatimChar"/>
        </w:rPr>
        <w:t xml:space="preserve">- Access adjustment within 24 hours of transfer</w:t>
      </w:r>
      <w:r>
        <w:br/>
      </w:r>
      <w:r>
        <w:rPr>
          <w:rStyle w:val="VerbatimChar"/>
        </w:rPr>
        <w:t xml:space="preserve">- FreeIPA group membership modification</w:t>
      </w:r>
      <w:r>
        <w:br/>
      </w:r>
      <w:r>
        <w:rPr>
          <w:rStyle w:val="VerbatimChar"/>
        </w:rPr>
        <w:t xml:space="preserve">- Re-screening if moving to higher risk position</w:t>
      </w:r>
      <w:r>
        <w:br/>
      </w:r>
      <w:r>
        <w:rPr>
          <w:rStyle w:val="VerbatimChar"/>
        </w:rPr>
        <w:t xml:space="preserve">- Documentation requirement (within 7 days)</w:t>
      </w:r>
      <w:r>
        <w:br/>
      </w:r>
      <w:r>
        <w:rPr>
          <w:rStyle w:val="VerbatimChar"/>
        </w:rPr>
        <w:t xml:space="preserve">- Quarterly access reviews verify correct permissions</w:t>
      </w:r>
      <w:r>
        <w:br/>
      </w:r>
      <w:r>
        <w:br/>
      </w:r>
      <w:r>
        <w:rPr>
          <w:rStyle w:val="VerbatimChar"/>
        </w:rPr>
        <w:t xml:space="preserve">Policy Location: /backup/personnel-security/policies/Personnel_Security_Policy.docx</w:t>
      </w:r>
      <w:r>
        <w:br/>
      </w:r>
      <w:r>
        <w:rPr>
          <w:rStyle w:val="VerbatimChar"/>
        </w:rPr>
        <w:t xml:space="preserve">Policy Sections:</w:t>
      </w:r>
      <w:r>
        <w:br/>
      </w:r>
      <w:r>
        <w:rPr>
          <w:rStyle w:val="VerbatimChar"/>
        </w:rPr>
        <w:t xml:space="preserve">- Section 2.4 - Personnel Termination (PS-4)</w:t>
      </w:r>
      <w:r>
        <w:br/>
      </w:r>
      <w:r>
        <w:rPr>
          <w:rStyle w:val="VerbatimChar"/>
        </w:rPr>
        <w:t xml:space="preserve">- Section 2.5 - Personnel Transfer (PS-5)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Technical Implementation: FreeIPA centralized authentication with immediate</w:t>
      </w:r>
      <w:r>
        <w:br/>
      </w:r>
      <w:r>
        <w:rPr>
          <w:rStyle w:val="VerbatimChar"/>
        </w:rPr>
        <w:t xml:space="preserve">revocation capability across all CPN systems.</w:t>
      </w:r>
    </w:p>
    <w:p>
      <w:pPr>
        <w:pStyle w:val="FirstParagraph"/>
      </w:pPr>
      <w:r>
        <w:rPr>
          <w:bCs/>
          <w:b/>
        </w:rPr>
        <w:t xml:space="preserve">SPRS Score Impact:</w:t>
      </w:r>
      <w:r>
        <w:t xml:space="preserve"> </w:t>
      </w:r>
      <w:r>
        <w:t xml:space="preserve">+4 points (covers PS-4 and PS-5)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ummary-of-all-ps-controls"/>
    <w:p>
      <w:pPr>
        <w:pStyle w:val="Heading3"/>
      </w:pPr>
      <w:r>
        <w:t xml:space="preserve">Summary of All PS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TCC-PS-001, Section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 Risk 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TCC-PS-001, Section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Personnel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TCC-PS-001, Section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Personnel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TCC-PS-001, Section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Personnel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TCC-PS-001, Section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 + 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 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TCC-PS-001, Section 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Personnel 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TCC-PS-001, Section 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PS Family Impact: +18 points</w:t>
      </w:r>
    </w:p>
    <w:p>
      <w:r>
        <w:pict>
          <v:rect style="width:0;height:1.5pt" o:hralign="center" o:hrstd="t" o:hr="t"/>
        </w:pict>
      </w:r>
    </w:p>
    <w:bookmarkEnd w:id="54"/>
    <w:bookmarkStart w:id="58" w:name="X5a35c60767acdb23a8f4084bcaf45bbd66dac7d"/>
    <w:p>
      <w:pPr>
        <w:pStyle w:val="Heading3"/>
      </w:pPr>
      <w:r>
        <w:t xml:space="preserve">3.10 PHYSICAL PROTECTION (PE) &amp; 3.8 MEDIA PROTECTION (MP)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These families are covered in a single combined policy document due to the</w:t>
      </w:r>
      <w:r>
        <w:t xml:space="preserve"> </w:t>
      </w:r>
      <w:r>
        <w:t xml:space="preserve">home office environment and logical grouping of related controls.</w:t>
      </w:r>
    </w:p>
    <w:bookmarkStart w:id="55" w:name="limit-physical-access-pe-2-pe-3"/>
    <w:p>
      <w:pPr>
        <w:pStyle w:val="Heading4"/>
      </w:pPr>
      <w:r>
        <w:t xml:space="preserve">3.10.1 - Limit physical access (PE-2, PE-3)</w:t>
      </w:r>
    </w:p>
    <w:p>
      <w:pPr>
        <w:pStyle w:val="FirstParagraph"/>
      </w:pPr>
      <w:r>
        <w:rPr>
          <w:bCs/>
          <w:b/>
        </w:rPr>
        <w:t xml:space="preserve">Current Status in SPRS:</w:t>
      </w:r>
      <w:r>
        <w:t xml:space="preserve"> </w:t>
      </w:r>
      <w:r>
        <w:t xml:space="preserve">Likely</w:t>
      </w:r>
      <w:r>
        <w:t xml:space="preserve"> </w:t>
      </w:r>
      <w:r>
        <w:t xml:space="preserve">“</w:t>
      </w:r>
      <w:r>
        <w:t xml:space="preserve">Partially Implemented</w:t>
      </w:r>
      <w:r>
        <w:t xml:space="preserve">”</w:t>
      </w:r>
      <w:r>
        <w:t xml:space="preserve"> </w:t>
      </w:r>
      <w:r>
        <w:rPr>
          <w:bCs/>
          <w:b/>
        </w:rPr>
        <w:t xml:space="preserve">Update To: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Implementation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Evidence Statement:</w:t>
      </w:r>
    </w:p>
    <w:p>
      <w:pPr>
        <w:pStyle w:val="SourceCode"/>
      </w:pPr>
      <w:r>
        <w:rPr>
          <w:rStyle w:val="VerbatimChar"/>
        </w:rPr>
        <w:t xml:space="preserve">Physical and Media Protection Policy (TCC-PE-MP-001, Part 1) establishes physical</w:t>
      </w:r>
      <w:r>
        <w:br/>
      </w:r>
      <w:r>
        <w:rPr>
          <w:rStyle w:val="VerbatimChar"/>
        </w:rPr>
        <w:t xml:space="preserve">access control program adapted for home office environment:</w:t>
      </w:r>
      <w:r>
        <w:br/>
      </w:r>
      <w:r>
        <w:br/>
      </w:r>
      <w:r>
        <w:rPr>
          <w:rStyle w:val="VerbatimChar"/>
        </w:rPr>
        <w:t xml:space="preserve">Physical Access Authorizations (PE-2):</w:t>
      </w:r>
      <w:r>
        <w:br/>
      </w:r>
      <w:r>
        <w:rPr>
          <w:rStyle w:val="VerbatimChar"/>
        </w:rPr>
        <w:t xml:space="preserve">- Owner/ISSO (Donald E. Shannon): Unrestricted access (TS clearance holder)</w:t>
      </w:r>
      <w:r>
        <w:br/>
      </w:r>
      <w:r>
        <w:rPr>
          <w:rStyle w:val="VerbatimChar"/>
        </w:rPr>
        <w:t xml:space="preserve">- Contractors: Supervised access only, temporary, documented</w:t>
      </w:r>
      <w:r>
        <w:br/>
      </w:r>
      <w:r>
        <w:rPr>
          <w:rStyle w:val="VerbatimChar"/>
        </w:rPr>
        <w:t xml:space="preserve">- Access list maintained quarterly</w:t>
      </w:r>
      <w:r>
        <w:br/>
      </w:r>
      <w:r>
        <w:rPr>
          <w:rStyle w:val="VerbatimChar"/>
        </w:rPr>
        <w:t xml:space="preserve">- No standing access for non-employees</w:t>
      </w:r>
      <w:r>
        <w:br/>
      </w:r>
      <w:r>
        <w:br/>
      </w:r>
      <w:r>
        <w:rPr>
          <w:rStyle w:val="VerbatimChar"/>
        </w:rPr>
        <w:t xml:space="preserve">Physical Access Control (PE-3):</w:t>
      </w:r>
      <w:r>
        <w:br/>
      </w:r>
      <w:r>
        <w:rPr>
          <w:rStyle w:val="VerbatimChar"/>
        </w:rPr>
        <w:t xml:space="preserve">- Dedicated home office with locked door (standard keyed lock)</w:t>
      </w:r>
      <w:r>
        <w:br/>
      </w:r>
      <w:r>
        <w:rPr>
          <w:rStyle w:val="VerbatimChar"/>
        </w:rPr>
        <w:t xml:space="preserve">- Locking 42U server rack for critical equipment (dc1, network gear)</w:t>
      </w:r>
      <w:r>
        <w:br/>
      </w:r>
      <w:r>
        <w:rPr>
          <w:rStyle w:val="VerbatimChar"/>
        </w:rPr>
        <w:t xml:space="preserve">- Workstations cable-locked to desks (Kensington locks)</w:t>
      </w:r>
      <w:r>
        <w:br/>
      </w:r>
      <w:r>
        <w:rPr>
          <w:rStyle w:val="VerbatimChar"/>
        </w:rPr>
        <w:t xml:space="preserve">- Residence alarm system (monitored)</w:t>
      </w:r>
      <w:r>
        <w:br/>
      </w:r>
      <w:r>
        <w:rPr>
          <w:rStyle w:val="VerbatimChar"/>
        </w:rPr>
        <w:t xml:space="preserve">- Single-occupant environment (sole proprietor)</w:t>
      </w:r>
      <w:r>
        <w:br/>
      </w:r>
      <w:r>
        <w:br/>
      </w:r>
      <w:r>
        <w:rPr>
          <w:rStyle w:val="VerbatimChar"/>
        </w:rPr>
        <w:t xml:space="preserve">Policy Location: /backup/personnel-security/policies/Physical_and_Media_Protection_Policy.docx</w:t>
      </w:r>
      <w:r>
        <w:br/>
      </w:r>
      <w:r>
        <w:rPr>
          <w:rStyle w:val="VerbatimChar"/>
        </w:rPr>
        <w:t xml:space="preserve">Policy Sections:</w:t>
      </w:r>
      <w:r>
        <w:br/>
      </w:r>
      <w:r>
        <w:rPr>
          <w:rStyle w:val="VerbatimChar"/>
        </w:rPr>
        <w:t xml:space="preserve">- Section 1.2 - Physical Access Authorizations (PE-2)</w:t>
      </w:r>
      <w:r>
        <w:br/>
      </w:r>
      <w:r>
        <w:rPr>
          <w:rStyle w:val="VerbatimChar"/>
        </w:rPr>
        <w:t xml:space="preserve">- Section 1.3 - Physical Access Control (PE-3)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Physical access controls appropriate for home office environment with single TS</w:t>
      </w:r>
      <w:r>
        <w:br/>
      </w:r>
      <w:r>
        <w:rPr>
          <w:rStyle w:val="VerbatimChar"/>
        </w:rPr>
        <w:t xml:space="preserve">clearance holder as sole occupant.</w:t>
      </w:r>
    </w:p>
    <w:p>
      <w:pPr>
        <w:pStyle w:val="FirstParagraph"/>
      </w:pPr>
      <w:r>
        <w:rPr>
          <w:bCs/>
          <w:b/>
        </w:rPr>
        <w:t xml:space="preserve">SPRS Score Impact:</w:t>
      </w:r>
      <w:r>
        <w:t xml:space="preserve"> </w:t>
      </w:r>
      <w:r>
        <w:t xml:space="preserve">+3 points (covers PE-2 and PE-3)</w:t>
      </w:r>
    </w:p>
    <w:p>
      <w:r>
        <w:pict>
          <v:rect style="width:0;height:1.5pt" o:hralign="center" o:hrstd="t" o:hr="t"/>
        </w:pict>
      </w:r>
    </w:p>
    <w:bookmarkEnd w:id="55"/>
    <w:bookmarkStart w:id="56" w:name="protect-cui-media-mp-2-mp-4-mp-7"/>
    <w:p>
      <w:pPr>
        <w:pStyle w:val="Heading4"/>
      </w:pPr>
      <w:r>
        <w:t xml:space="preserve">3.8.1 - Protect CUI media (MP-2, MP-4, MP-7)</w:t>
      </w:r>
    </w:p>
    <w:p>
      <w:pPr>
        <w:pStyle w:val="FirstParagraph"/>
      </w:pPr>
      <w:r>
        <w:rPr>
          <w:bCs/>
          <w:b/>
        </w:rPr>
        <w:t xml:space="preserve">Current Status in SPRS:</w:t>
      </w:r>
      <w:r>
        <w:t xml:space="preserve"> </w:t>
      </w:r>
      <w:r>
        <w:t xml:space="preserve">Likely</w:t>
      </w:r>
      <w:r>
        <w:t xml:space="preserve"> </w:t>
      </w:r>
      <w:r>
        <w:t xml:space="preserve">“</w:t>
      </w:r>
      <w:r>
        <w:t xml:space="preserve">Partially Implemented</w:t>
      </w:r>
      <w:r>
        <w:t xml:space="preserve">”</w:t>
      </w:r>
      <w:r>
        <w:t xml:space="preserve"> </w:t>
      </w:r>
      <w:r>
        <w:t xml:space="preserve">(encryption present)</w:t>
      </w:r>
      <w:r>
        <w:t xml:space="preserve"> </w:t>
      </w:r>
      <w:r>
        <w:rPr>
          <w:bCs/>
          <w:b/>
        </w:rPr>
        <w:t xml:space="preserve">Update To: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Implementation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Evidence Statement:</w:t>
      </w:r>
    </w:p>
    <w:p>
      <w:pPr>
        <w:pStyle w:val="SourceCode"/>
      </w:pPr>
      <w:r>
        <w:rPr>
          <w:rStyle w:val="VerbatimChar"/>
        </w:rPr>
        <w:t xml:space="preserve">Physical and Media Protection Policy (TCC-PE-MP-001, Part 2) establishes comprehensive</w:t>
      </w:r>
      <w:r>
        <w:br/>
      </w:r>
      <w:r>
        <w:rPr>
          <w:rStyle w:val="VerbatimChar"/>
        </w:rPr>
        <w:t xml:space="preserve">media protection program:</w:t>
      </w:r>
      <w:r>
        <w:br/>
      </w:r>
      <w:r>
        <w:br/>
      </w:r>
      <w:r>
        <w:rPr>
          <w:rStyle w:val="VerbatimChar"/>
        </w:rPr>
        <w:t xml:space="preserve">Media Access (MP-2):</w:t>
      </w:r>
      <w:r>
        <w:br/>
      </w:r>
      <w:r>
        <w:rPr>
          <w:rStyle w:val="VerbatimChar"/>
        </w:rPr>
        <w:t xml:space="preserve">- All CUI media access restricted to Owner only</w:t>
      </w:r>
      <w:r>
        <w:br/>
      </w:r>
      <w:r>
        <w:rPr>
          <w:rStyle w:val="VerbatimChar"/>
        </w:rPr>
        <w:t xml:space="preserve">- LUKS encryption (FIPS 140-2 validated) on all CUI storage</w:t>
      </w:r>
      <w:r>
        <w:br/>
      </w:r>
      <w:r>
        <w:rPr>
          <w:rStyle w:val="VerbatimChar"/>
        </w:rPr>
        <w:t xml:space="preserve">- Physical media stored in locked office/server rack</w:t>
      </w:r>
      <w:r>
        <w:br/>
      </w:r>
      <w:r>
        <w:br/>
      </w:r>
      <w:r>
        <w:rPr>
          <w:rStyle w:val="VerbatimChar"/>
        </w:rPr>
        <w:t xml:space="preserve">Media Storage (MP-4):</w:t>
      </w:r>
      <w:r>
        <w:br/>
      </w:r>
      <w:r>
        <w:rPr>
          <w:rStyle w:val="VerbatimChar"/>
        </w:rPr>
        <w:t xml:space="preserve">- Internal media: Locked server rack</w:t>
      </w:r>
      <w:r>
        <w:br/>
      </w:r>
      <w:r>
        <w:rPr>
          <w:rStyle w:val="VerbatimChar"/>
        </w:rPr>
        <w:t xml:space="preserve">- Backup USB drives: Locked cabinet or safe</w:t>
      </w:r>
      <w:r>
        <w:br/>
      </w:r>
      <w:r>
        <w:rPr>
          <w:rStyle w:val="VerbatimChar"/>
        </w:rPr>
        <w:t xml:space="preserve">- Offsite backups: Safe deposit box at financial institution</w:t>
      </w:r>
      <w:r>
        <w:br/>
      </w:r>
      <w:r>
        <w:rPr>
          <w:rStyle w:val="VerbatimChar"/>
        </w:rPr>
        <w:t xml:space="preserve">- All media encrypted with LUKS (FIPS 140-2)</w:t>
      </w:r>
      <w:r>
        <w:br/>
      </w:r>
      <w:r>
        <w:rPr>
          <w:rStyle w:val="VerbatimChar"/>
        </w:rPr>
        <w:t xml:space="preserve">- Monthly verification of backup media integrity</w:t>
      </w:r>
      <w:r>
        <w:br/>
      </w:r>
      <w:r>
        <w:br/>
      </w:r>
      <w:r>
        <w:rPr>
          <w:rStyle w:val="VerbatimChar"/>
        </w:rPr>
        <w:t xml:space="preserve">Media Use (MP-7):</w:t>
      </w:r>
      <w:r>
        <w:br/>
      </w:r>
      <w:r>
        <w:rPr>
          <w:rStyle w:val="VerbatimChar"/>
        </w:rPr>
        <w:t xml:space="preserve">- FIPS 140-2 validated encryption mandatory for all CUI media</w:t>
      </w:r>
      <w:r>
        <w:br/>
      </w:r>
      <w:r>
        <w:rPr>
          <w:rStyle w:val="VerbatimChar"/>
        </w:rPr>
        <w:t xml:space="preserve">- Cloud storage prohibited for CUI</w:t>
      </w:r>
      <w:r>
        <w:br/>
      </w:r>
      <w:r>
        <w:rPr>
          <w:rStyle w:val="VerbatimChar"/>
        </w:rPr>
        <w:t xml:space="preserve">- Personal devices prohibited for CUI processing</w:t>
      </w:r>
      <w:r>
        <w:br/>
      </w:r>
      <w:r>
        <w:rPr>
          <w:rStyle w:val="VerbatimChar"/>
        </w:rPr>
        <w:t xml:space="preserve">- USBGuard deployment planned Q1 2026 for removable media control</w:t>
      </w:r>
      <w:r>
        <w:br/>
      </w:r>
      <w:r>
        <w:br/>
      </w:r>
      <w:r>
        <w:rPr>
          <w:rStyle w:val="VerbatimChar"/>
        </w:rPr>
        <w:t xml:space="preserve">Policy Location: /backup/personnel-security/policies/Physical_and_Media_Protection_Policy.docx</w:t>
      </w:r>
      <w:r>
        <w:br/>
      </w:r>
      <w:r>
        <w:rPr>
          <w:rStyle w:val="VerbatimChar"/>
        </w:rPr>
        <w:t xml:space="preserve">Policy Sections:</w:t>
      </w:r>
      <w:r>
        <w:br/>
      </w:r>
      <w:r>
        <w:rPr>
          <w:rStyle w:val="VerbatimChar"/>
        </w:rPr>
        <w:t xml:space="preserve">- Section 2.2 - Media Access (MP-2)</w:t>
      </w:r>
      <w:r>
        <w:br/>
      </w:r>
      <w:r>
        <w:rPr>
          <w:rStyle w:val="VerbatimChar"/>
        </w:rPr>
        <w:t xml:space="preserve">- Section 2.4 - Media Storage (MP-4)</w:t>
      </w:r>
      <w:r>
        <w:br/>
      </w:r>
      <w:r>
        <w:rPr>
          <w:rStyle w:val="VerbatimChar"/>
        </w:rPr>
        <w:t xml:space="preserve">- Section 2.7 - Media Use (MP-7)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Technical Implementation:</w:t>
      </w:r>
      <w:r>
        <w:br/>
      </w:r>
      <w:r>
        <w:rPr>
          <w:rStyle w:val="VerbatimChar"/>
        </w:rPr>
        <w:t xml:space="preserve">- LUKS encryption on /home, /var, /var/log, /tmp, /data, /backup partitions</w:t>
      </w:r>
      <w:r>
        <w:br/>
      </w:r>
      <w:r>
        <w:rPr>
          <w:rStyle w:val="VerbatimChar"/>
        </w:rPr>
        <w:t xml:space="preserve">- RAID 5 array encrypted: /dev/mapper/samba_data mounted at /srv/samba</w:t>
      </w:r>
      <w:r>
        <w:br/>
      </w:r>
      <w:r>
        <w:rPr>
          <w:rStyle w:val="VerbatimChar"/>
        </w:rPr>
        <w:t xml:space="preserve">- Verification: cryptsetup status samba_data</w:t>
      </w:r>
    </w:p>
    <w:p>
      <w:pPr>
        <w:pStyle w:val="FirstParagraph"/>
      </w:pPr>
      <w:r>
        <w:rPr>
          <w:bCs/>
          <w:b/>
        </w:rPr>
        <w:t xml:space="preserve">SPRS Score Impact:</w:t>
      </w:r>
      <w:r>
        <w:t xml:space="preserve"> </w:t>
      </w:r>
      <w:r>
        <w:t xml:space="preserve">+5 points (covers MP-2, MP-4, MP-7)</w:t>
      </w:r>
    </w:p>
    <w:p>
      <w:r>
        <w:pict>
          <v:rect style="width:0;height:1.5pt" o:hralign="center" o:hrstd="t" o:hr="t"/>
        </w:pict>
      </w:r>
    </w:p>
    <w:bookmarkEnd w:id="56"/>
    <w:bookmarkStart w:id="57" w:name="sanitize-or-destroy-media-mp-6"/>
    <w:p>
      <w:pPr>
        <w:pStyle w:val="Heading4"/>
      </w:pPr>
      <w:r>
        <w:t xml:space="preserve">3.8.3 - Sanitize or destroy media (MP-6)</w:t>
      </w:r>
    </w:p>
    <w:p>
      <w:pPr>
        <w:pStyle w:val="FirstParagraph"/>
      </w:pPr>
      <w:r>
        <w:rPr>
          <w:bCs/>
          <w:b/>
        </w:rPr>
        <w:t xml:space="preserve">Current Status in SPRS:</w:t>
      </w:r>
      <w:r>
        <w:t xml:space="preserve"> </w:t>
      </w:r>
      <w:r>
        <w:t xml:space="preserve">Likely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rPr>
          <w:bCs/>
          <w:b/>
        </w:rPr>
        <w:t xml:space="preserve">Update To: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Implementation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Evidence Statement:</w:t>
      </w:r>
    </w:p>
    <w:p>
      <w:pPr>
        <w:pStyle w:val="SourceCode"/>
      </w:pPr>
      <w:r>
        <w:rPr>
          <w:rStyle w:val="VerbatimChar"/>
        </w:rPr>
        <w:t xml:space="preserve">Physical and Media Protection Policy (TCC-PE-MP-001, Part 2) establishes media</w:t>
      </w:r>
      <w:r>
        <w:br/>
      </w:r>
      <w:r>
        <w:rPr>
          <w:rStyle w:val="VerbatimChar"/>
        </w:rPr>
        <w:t xml:space="preserve">sanitization program with NIST-compliant procedures:</w:t>
      </w:r>
      <w:r>
        <w:br/>
      </w:r>
      <w:r>
        <w:br/>
      </w:r>
      <w:r>
        <w:rPr>
          <w:rStyle w:val="VerbatimChar"/>
        </w:rPr>
        <w:t xml:space="preserve">Sanitization Methods:</w:t>
      </w:r>
      <w:r>
        <w:br/>
      </w:r>
      <w:r>
        <w:rPr>
          <w:rStyle w:val="VerbatimChar"/>
        </w:rPr>
        <w:t xml:space="preserve">1. LUKS Cryptographic Erase (preferred for encrypted media):</w:t>
      </w:r>
      <w:r>
        <w:br/>
      </w:r>
      <w:r>
        <w:rPr>
          <w:rStyle w:val="VerbatimChar"/>
        </w:rPr>
        <w:t xml:space="preserve">   Command: sudo cryptsetup luksErase /dev/sdX</w:t>
      </w:r>
      <w:r>
        <w:br/>
      </w:r>
      <w:r>
        <w:rPr>
          <w:rStyle w:val="VerbatimChar"/>
        </w:rPr>
        <w:t xml:space="preserve">   Rationale: FIPS 140-2 validated encryption makes data unrecoverable</w:t>
      </w:r>
      <w:r>
        <w:br/>
      </w:r>
      <w:r>
        <w:br/>
      </w:r>
      <w:r>
        <w:rPr>
          <w:rStyle w:val="VerbatimChar"/>
        </w:rPr>
        <w:t xml:space="preserve">2. Secure Overwrite (for non-encrypted or additional assurance):</w:t>
      </w:r>
      <w:r>
        <w:br/>
      </w:r>
      <w:r>
        <w:rPr>
          <w:rStyle w:val="VerbatimChar"/>
        </w:rPr>
        <w:t xml:space="preserve">   Command: sudo shred -vfz -n 10 /dev/sdX</w:t>
      </w:r>
      <w:r>
        <w:br/>
      </w:r>
      <w:r>
        <w:rPr>
          <w:rStyle w:val="VerbatimChar"/>
        </w:rPr>
        <w:t xml:space="preserve">   Standard: 10-pass overwrite exceeds DoD 5220.22-M (3-pass) requirement</w:t>
      </w:r>
      <w:r>
        <w:br/>
      </w:r>
      <w:r>
        <w:br/>
      </w:r>
      <w:r>
        <w:rPr>
          <w:rStyle w:val="VerbatimChar"/>
        </w:rPr>
        <w:t xml:space="preserve">3. Physical Destruction (for high-sensitivity media):</w:t>
      </w:r>
      <w:r>
        <w:br/>
      </w:r>
      <w:r>
        <w:rPr>
          <w:rStyle w:val="VerbatimChar"/>
        </w:rPr>
        <w:t xml:space="preserve">   - Drive shredding service (certified destruction)</w:t>
      </w:r>
      <w:r>
        <w:br/>
      </w:r>
      <w:r>
        <w:rPr>
          <w:rStyle w:val="VerbatimChar"/>
        </w:rPr>
        <w:t xml:space="preserve">   - Certificate of destruction maintained</w:t>
      </w:r>
      <w:r>
        <w:br/>
      </w:r>
      <w:r>
        <w:br/>
      </w:r>
      <w:r>
        <w:rPr>
          <w:rStyle w:val="VerbatimChar"/>
        </w:rPr>
        <w:t xml:space="preserve">Sanitization Requirements:</w:t>
      </w:r>
      <w:r>
        <w:br/>
      </w:r>
      <w:r>
        <w:rPr>
          <w:rStyle w:val="VerbatimChar"/>
        </w:rPr>
        <w:t xml:space="preserve">- All media sanitized before disposal, reuse, or downgrading</w:t>
      </w:r>
      <w:r>
        <w:br/>
      </w:r>
      <w:r>
        <w:rPr>
          <w:rStyle w:val="VerbatimChar"/>
        </w:rPr>
        <w:t xml:space="preserve">- Sanitization log maintained (3-year retention)</w:t>
      </w:r>
      <w:r>
        <w:br/>
      </w:r>
      <w:r>
        <w:rPr>
          <w:rStyle w:val="VerbatimChar"/>
        </w:rPr>
        <w:t xml:space="preserve">- External service requires Certificate of Destruction</w:t>
      </w:r>
      <w:r>
        <w:br/>
      </w:r>
      <w:r>
        <w:rPr>
          <w:rStyle w:val="VerbatimChar"/>
        </w:rPr>
        <w:t xml:space="preserve">- Failed sanitization requires physical destruction</w:t>
      </w:r>
      <w:r>
        <w:br/>
      </w:r>
      <w:r>
        <w:br/>
      </w:r>
      <w:r>
        <w:rPr>
          <w:rStyle w:val="VerbatimChar"/>
        </w:rPr>
        <w:t xml:space="preserve">Policy Location: /backup/personnel-security/policies/Physical_and_Media_Protection_Policy.docx</w:t>
      </w:r>
      <w:r>
        <w:br/>
      </w:r>
      <w:r>
        <w:rPr>
          <w:rStyle w:val="VerbatimChar"/>
        </w:rPr>
        <w:t xml:space="preserve">Policy Section: Section 2.6 - Media Sanitization (MP-6)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All CUI media is LUKS-encrypted, enabling cryptographic erase as primary sanitization method.</w:t>
      </w:r>
    </w:p>
    <w:p>
      <w:pPr>
        <w:pStyle w:val="FirstParagraph"/>
      </w:pPr>
      <w:r>
        <w:rPr>
          <w:bCs/>
          <w:b/>
        </w:rPr>
        <w:t xml:space="preserve">SPRS Score Impact:</w:t>
      </w:r>
      <w:r>
        <w:t xml:space="preserve"> </w:t>
      </w:r>
      <w:r>
        <w:t xml:space="preserve">+3 points (basic requirement + NIST-compliant procedures)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ummary-of-all-pe-controls"/>
    <w:p>
      <w:pPr>
        <w:pStyle w:val="Heading3"/>
      </w:pPr>
      <w:r>
        <w:t xml:space="preserve">Summary of All PE Controls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320"/>
        <w:gridCol w:w="231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1 Section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Access Authorizations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1 Section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1 Section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Control for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1 Section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Physical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(some N/A)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1 Section 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Visitor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N/A (documented)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1 Section 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1 Section 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Shutoff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1 Section 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1 Section 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1 Section 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PE Family Impact: +12 points</w:t>
      </w:r>
    </w:p>
    <w:bookmarkEnd w:id="59"/>
    <w:bookmarkStart w:id="60" w:name="summary-of-all-mp-controls"/>
    <w:p>
      <w:pPr>
        <w:pStyle w:val="Heading3"/>
      </w:pPr>
      <w:r>
        <w:t xml:space="preserve">Summary of All MP Controls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320"/>
        <w:gridCol w:w="231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2 Section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2 Section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2 Section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2 Section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2 Section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Sanitization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2 Section 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2 Section 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MP Family Impact: +15 points</w:t>
      </w:r>
    </w:p>
    <w:p>
      <w:r>
        <w:pict>
          <v:rect style="width:0;height:1.5pt" o:hralign="center" o:hrstd="t" o:hr="t"/>
        </w:pict>
      </w:r>
    </w:p>
    <w:bookmarkEnd w:id="60"/>
    <w:bookmarkStart w:id="65" w:name="system-and-information-integrity-si"/>
    <w:p>
      <w:pPr>
        <w:pStyle w:val="Heading3"/>
      </w:pPr>
      <w:r>
        <w:t xml:space="preserve">3.14 SYSTEM AND INFORMATION INTEGRITY (SI)</w:t>
      </w:r>
    </w:p>
    <w:bookmarkStart w:id="61" w:name="identify-and-remediate-flaws-si-2"/>
    <w:p>
      <w:pPr>
        <w:pStyle w:val="Heading4"/>
      </w:pPr>
      <w:r>
        <w:t xml:space="preserve">3.14.1 - Identify and remediate flaws (SI-2)</w:t>
      </w:r>
    </w:p>
    <w:p>
      <w:pPr>
        <w:pStyle w:val="FirstParagraph"/>
      </w:pPr>
      <w:r>
        <w:rPr>
          <w:bCs/>
          <w:b/>
        </w:rPr>
        <w:t xml:space="preserve">Current Status in SPRS:</w:t>
      </w:r>
      <w:r>
        <w:t xml:space="preserve"> </w:t>
      </w:r>
      <w:r>
        <w:t xml:space="preserve">Likely</w:t>
      </w:r>
      <w:r>
        <w:t xml:space="preserve"> </w:t>
      </w:r>
      <w:r>
        <w:t xml:space="preserve">“</w:t>
      </w:r>
      <w:r>
        <w:t xml:space="preserve">Implemented</w:t>
      </w:r>
      <w:r>
        <w:t xml:space="preserve">”</w:t>
      </w:r>
      <w:r>
        <w:t xml:space="preserve"> </w:t>
      </w:r>
      <w:r>
        <w:t xml:space="preserve">(if dnf-automatic running)</w:t>
      </w:r>
      <w:r>
        <w:t xml:space="preserve"> </w:t>
      </w:r>
      <w:r>
        <w:rPr>
          <w:bCs/>
          <w:b/>
        </w:rPr>
        <w:t xml:space="preserve">Update To:</w:t>
      </w:r>
      <w:r>
        <w:t xml:space="preserve"> </w:t>
      </w:r>
      <w:r>
        <w:t xml:space="preserve">Implemented (with enhanced documentation)</w:t>
      </w:r>
      <w:r>
        <w:t xml:space="preserve"> </w:t>
      </w:r>
      <w:r>
        <w:rPr>
          <w:bCs/>
          <w:b/>
        </w:rPr>
        <w:t xml:space="preserve">Implementation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Evidence Statement:</w:t>
      </w:r>
    </w:p>
    <w:p>
      <w:pPr>
        <w:pStyle w:val="SourceCode"/>
      </w:pPr>
      <w:r>
        <w:rPr>
          <w:rStyle w:val="VerbatimChar"/>
        </w:rPr>
        <w:t xml:space="preserve">System and Information Integrity Policy (TCC-SI-001) establishes comprehensive flaw</w:t>
      </w:r>
      <w:r>
        <w:br/>
      </w:r>
      <w:r>
        <w:rPr>
          <w:rStyle w:val="VerbatimChar"/>
        </w:rPr>
        <w:t xml:space="preserve">remediation program with automated patching and tracking:</w:t>
      </w:r>
      <w:r>
        <w:br/>
      </w:r>
      <w:r>
        <w:br/>
      </w:r>
      <w:r>
        <w:rPr>
          <w:rStyle w:val="VerbatimChar"/>
        </w:rPr>
        <w:t xml:space="preserve">Flaw Remediation Process:</w:t>
      </w:r>
      <w:r>
        <w:br/>
      </w:r>
      <w:r>
        <w:rPr>
          <w:rStyle w:val="VerbatimChar"/>
        </w:rPr>
        <w:t xml:space="preserve">- dnf-automatic configured on all systems (dc1, LabRat, Engineering, Accounting)</w:t>
      </w:r>
      <w:r>
        <w:br/>
      </w:r>
      <w:r>
        <w:rPr>
          <w:rStyle w:val="VerbatimChar"/>
        </w:rPr>
        <w:t xml:space="preserve">- Wazuh vulnerability detection with 60-minute CVE feed updates</w:t>
      </w:r>
      <w:r>
        <w:br/>
      </w:r>
      <w:r>
        <w:rPr>
          <w:rStyle w:val="VerbatimChar"/>
        </w:rPr>
        <w:t xml:space="preserve">- OpenSCAP quarterly scanning for compliance verification</w:t>
      </w:r>
      <w:r>
        <w:br/>
      </w:r>
      <w:r>
        <w:rPr>
          <w:rStyle w:val="VerbatimChar"/>
        </w:rPr>
        <w:t xml:space="preserve">- POA&amp;M tracking for all identified vulnerabilities</w:t>
      </w:r>
      <w:r>
        <w:br/>
      </w:r>
      <w:r>
        <w:br/>
      </w:r>
      <w:r>
        <w:rPr>
          <w:rStyle w:val="VerbatimChar"/>
        </w:rPr>
        <w:t xml:space="preserve">Remediation Timelines:</w:t>
      </w:r>
      <w:r>
        <w:br/>
      </w:r>
      <w:r>
        <w:rPr>
          <w:rStyle w:val="VerbatimChar"/>
        </w:rPr>
        <w:t xml:space="preserve">- Critical (CVSS 9.0-10.0): 7 days</w:t>
      </w:r>
      <w:r>
        <w:br/>
      </w:r>
      <w:r>
        <w:rPr>
          <w:rStyle w:val="VerbatimChar"/>
        </w:rPr>
        <w:t xml:space="preserve">- High (CVSS 7.0-8.9): 30 days</w:t>
      </w:r>
      <w:r>
        <w:br/>
      </w:r>
      <w:r>
        <w:rPr>
          <w:rStyle w:val="VerbatimChar"/>
        </w:rPr>
        <w:t xml:space="preserve">- Medium (CVSS 4.0-6.9): 90 days</w:t>
      </w:r>
      <w:r>
        <w:br/>
      </w:r>
      <w:r>
        <w:rPr>
          <w:rStyle w:val="VerbatimChar"/>
        </w:rPr>
        <w:t xml:space="preserve">- Low (CVSS 0.1-3.9): Next maintenance window</w:t>
      </w:r>
      <w:r>
        <w:br/>
      </w:r>
      <w:r>
        <w:br/>
      </w:r>
      <w:r>
        <w:rPr>
          <w:rStyle w:val="VerbatimChar"/>
        </w:rPr>
        <w:t xml:space="preserve">Remediation Verification:</w:t>
      </w:r>
      <w:r>
        <w:br/>
      </w:r>
      <w:r>
        <w:rPr>
          <w:rStyle w:val="VerbatimChar"/>
        </w:rPr>
        <w:t xml:space="preserve">- FIPS mode verification after patches: fips-mode-setup --check</w:t>
      </w:r>
      <w:r>
        <w:br/>
      </w:r>
      <w:r>
        <w:rPr>
          <w:rStyle w:val="VerbatimChar"/>
        </w:rPr>
        <w:t xml:space="preserve">- Wazuh rescan post-remediation</w:t>
      </w:r>
      <w:r>
        <w:br/>
      </w:r>
      <w:r>
        <w:rPr>
          <w:rStyle w:val="VerbatimChar"/>
        </w:rPr>
        <w:t xml:space="preserve">- OpenSCAP compliance rescan</w:t>
      </w:r>
      <w:r>
        <w:br/>
      </w:r>
      <w:r>
        <w:rPr>
          <w:rStyle w:val="VerbatimChar"/>
        </w:rPr>
        <w:t xml:space="preserve">- Service functionality verification</w:t>
      </w:r>
      <w:r>
        <w:br/>
      </w:r>
      <w:r>
        <w:br/>
      </w:r>
      <w:r>
        <w:rPr>
          <w:rStyle w:val="VerbatimChar"/>
        </w:rPr>
        <w:t xml:space="preserve">Policy Location: /backup/personnel-security/policies/System_and_Information_Integrity_Policy.docx</w:t>
      </w:r>
      <w:r>
        <w:br/>
      </w:r>
      <w:r>
        <w:rPr>
          <w:rStyle w:val="VerbatimChar"/>
        </w:rPr>
        <w:t xml:space="preserve">Policy Section: Section 2.2 - Flaw Remediation (SI-2)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Current Status: dnf-automatic active on all systems, zero Critical/High open vulnerabilities.</w:t>
      </w:r>
    </w:p>
    <w:p>
      <w:pPr>
        <w:pStyle w:val="FirstParagraph"/>
      </w:pPr>
      <w:r>
        <w:rPr>
          <w:bCs/>
          <w:b/>
        </w:rPr>
        <w:t xml:space="preserve">SPRS Score Impact:</w:t>
      </w:r>
      <w:r>
        <w:t xml:space="preserve"> </w:t>
      </w:r>
      <w:r>
        <w:t xml:space="preserve">+5 points (automated + timelines + verification)</w:t>
      </w:r>
    </w:p>
    <w:p>
      <w:r>
        <w:pict>
          <v:rect style="width:0;height:1.5pt" o:hralign="center" o:hrstd="t" o:hr="t"/>
        </w:pict>
      </w:r>
    </w:p>
    <w:bookmarkEnd w:id="61"/>
    <w:bookmarkStart w:id="62" w:name="Xf0ab88f005f676a0c6a544b68920a49730018ab"/>
    <w:p>
      <w:pPr>
        <w:pStyle w:val="Heading4"/>
      </w:pPr>
      <w:r>
        <w:t xml:space="preserve">3.14.2 - Provide protection from malicious code (SI-3)</w:t>
      </w:r>
    </w:p>
    <w:p>
      <w:pPr>
        <w:pStyle w:val="FirstParagraph"/>
      </w:pPr>
      <w:r>
        <w:rPr>
          <w:bCs/>
          <w:b/>
        </w:rPr>
        <w:t xml:space="preserve">Current Status in SPRS:</w:t>
      </w:r>
      <w:r>
        <w:t xml:space="preserve"> </w:t>
      </w:r>
      <w:r>
        <w:t xml:space="preserve">Likely</w:t>
      </w:r>
      <w:r>
        <w:t xml:space="preserve"> </w:t>
      </w:r>
      <w:r>
        <w:t xml:space="preserve">“</w:t>
      </w:r>
      <w:r>
        <w:t xml:space="preserve">Partially Implemented</w:t>
      </w:r>
      <w:r>
        <w:t xml:space="preserve">”</w:t>
      </w:r>
      <w:r>
        <w:t xml:space="preserve"> </w:t>
      </w:r>
      <w:r>
        <w:t xml:space="preserve">(if ClamAV running)</w:t>
      </w:r>
      <w:r>
        <w:t xml:space="preserve"> </w:t>
      </w:r>
      <w:r>
        <w:rPr>
          <w:bCs/>
          <w:b/>
        </w:rPr>
        <w:t xml:space="preserve">Update To:</w:t>
      </w:r>
      <w:r>
        <w:t xml:space="preserve"> </w:t>
      </w:r>
      <w:r>
        <w:t xml:space="preserve">Implemented (with multi-layer protection)</w:t>
      </w:r>
      <w:r>
        <w:t xml:space="preserve"> </w:t>
      </w:r>
      <w:r>
        <w:rPr>
          <w:bCs/>
          <w:b/>
        </w:rPr>
        <w:t xml:space="preserve">Implementation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Evidence Statement:</w:t>
      </w:r>
    </w:p>
    <w:p>
      <w:pPr>
        <w:pStyle w:val="SourceCode"/>
      </w:pPr>
      <w:r>
        <w:rPr>
          <w:rStyle w:val="VerbatimChar"/>
        </w:rPr>
        <w:t xml:space="preserve">System and Information Integrity Policy (TCC-SI-001) establishes multi-layer malicious</w:t>
      </w:r>
      <w:r>
        <w:br/>
      </w:r>
      <w:r>
        <w:rPr>
          <w:rStyle w:val="VerbatimChar"/>
        </w:rPr>
        <w:t xml:space="preserve">code protection program:</w:t>
      </w:r>
      <w:r>
        <w:br/>
      </w:r>
      <w:r>
        <w:br/>
      </w:r>
      <w:r>
        <w:rPr>
          <w:rStyle w:val="VerbatimChar"/>
        </w:rPr>
        <w:t xml:space="preserve">Layer 1 - ClamAV:</w:t>
      </w:r>
      <w:r>
        <w:br/>
      </w:r>
      <w:r>
        <w:rPr>
          <w:rStyle w:val="VerbatimChar"/>
        </w:rPr>
        <w:t xml:space="preserve">- Installed on all systems</w:t>
      </w:r>
      <w:r>
        <w:br/>
      </w:r>
      <w:r>
        <w:rPr>
          <w:rStyle w:val="VerbatimChar"/>
        </w:rPr>
        <w:t xml:space="preserve">- Daily signature updates (automated)</w:t>
      </w:r>
      <w:r>
        <w:br/>
      </w:r>
      <w:r>
        <w:rPr>
          <w:rStyle w:val="VerbatimChar"/>
        </w:rPr>
        <w:t xml:space="preserve">- Real-time scanning on file access</w:t>
      </w:r>
      <w:r>
        <w:br/>
      </w:r>
      <w:r>
        <w:rPr>
          <w:rStyle w:val="VerbatimChar"/>
        </w:rPr>
        <w:t xml:space="preserve">- Scheduled full system scans (weekly)</w:t>
      </w:r>
      <w:r>
        <w:br/>
      </w:r>
      <w:r>
        <w:br/>
      </w:r>
      <w:r>
        <w:rPr>
          <w:rStyle w:val="VerbatimChar"/>
        </w:rPr>
        <w:t xml:space="preserve">Layer 2 - YARA:</w:t>
      </w:r>
      <w:r>
        <w:br/>
      </w:r>
      <w:r>
        <w:rPr>
          <w:rStyle w:val="VerbatimChar"/>
        </w:rPr>
        <w:t xml:space="preserve">- Version 4.5.2 installed</w:t>
      </w:r>
      <w:r>
        <w:br/>
      </w:r>
      <w:r>
        <w:rPr>
          <w:rStyle w:val="VerbatimChar"/>
        </w:rPr>
        <w:t xml:space="preserve">- 25 custom detection rules</w:t>
      </w:r>
      <w:r>
        <w:br/>
      </w:r>
      <w:r>
        <w:rPr>
          <w:rStyle w:val="VerbatimChar"/>
        </w:rPr>
        <w:t xml:space="preserve">- Pattern-based malware detection</w:t>
      </w:r>
      <w:r>
        <w:br/>
      </w:r>
      <w:r>
        <w:rPr>
          <w:rStyle w:val="VerbatimChar"/>
        </w:rPr>
        <w:t xml:space="preserve">- Integration with file integrity monitoring</w:t>
      </w:r>
      <w:r>
        <w:br/>
      </w:r>
      <w:r>
        <w:br/>
      </w:r>
      <w:r>
        <w:rPr>
          <w:rStyle w:val="VerbatimChar"/>
        </w:rPr>
        <w:t xml:space="preserve">Layer 3 - Wazuh FIM:</w:t>
      </w:r>
      <w:r>
        <w:br/>
      </w:r>
      <w:r>
        <w:rPr>
          <w:rStyle w:val="VerbatimChar"/>
        </w:rPr>
        <w:t xml:space="preserve">- File Integrity Monitoring on critical paths</w:t>
      </w:r>
      <w:r>
        <w:br/>
      </w:r>
      <w:r>
        <w:rPr>
          <w:rStyle w:val="VerbatimChar"/>
        </w:rPr>
        <w:t xml:space="preserve">- 12-hour scan intervals: /etc, /boot, /var/ossec, /srv/samba</w:t>
      </w:r>
      <w:r>
        <w:br/>
      </w:r>
      <w:r>
        <w:rPr>
          <w:rStyle w:val="VerbatimChar"/>
        </w:rPr>
        <w:t xml:space="preserve">- SHA-256 hashing for change detection</w:t>
      </w:r>
      <w:r>
        <w:br/>
      </w:r>
      <w:r>
        <w:rPr>
          <w:rStyle w:val="VerbatimChar"/>
        </w:rPr>
        <w:t xml:space="preserve">- Unauthorized file change alerting</w:t>
      </w:r>
      <w:r>
        <w:br/>
      </w:r>
      <w:r>
        <w:br/>
      </w:r>
      <w:r>
        <w:rPr>
          <w:rStyle w:val="VerbatimChar"/>
        </w:rPr>
        <w:t xml:space="preserve">Layer 4 - VirusTotal Integration (ready):</w:t>
      </w:r>
      <w:r>
        <w:br/>
      </w:r>
      <w:r>
        <w:rPr>
          <w:rStyle w:val="VerbatimChar"/>
        </w:rPr>
        <w:t xml:space="preserve">- Multi-engine scanning capability (70+ engines)</w:t>
      </w:r>
      <w:r>
        <w:br/>
      </w:r>
      <w:r>
        <w:rPr>
          <w:rStyle w:val="VerbatimChar"/>
        </w:rPr>
        <w:t xml:space="preserve">- On-demand analysis for suspicious files</w:t>
      </w:r>
      <w:r>
        <w:br/>
      </w:r>
      <w:r>
        <w:br/>
      </w:r>
      <w:r>
        <w:rPr>
          <w:rStyle w:val="VerbatimChar"/>
        </w:rPr>
        <w:t xml:space="preserve">Automated Response:</w:t>
      </w:r>
      <w:r>
        <w:br/>
      </w:r>
      <w:r>
        <w:rPr>
          <w:rStyle w:val="VerbatimChar"/>
        </w:rPr>
        <w:t xml:space="preserve">- Quarantine to /var/quarantine</w:t>
      </w:r>
      <w:r>
        <w:br/>
      </w:r>
      <w:r>
        <w:rPr>
          <w:rStyle w:val="VerbatimChar"/>
        </w:rPr>
        <w:t xml:space="preserve">- ISSO notification via Wazuh alert</w:t>
      </w:r>
      <w:r>
        <w:br/>
      </w:r>
      <w:r>
        <w:rPr>
          <w:rStyle w:val="VerbatimChar"/>
        </w:rPr>
        <w:t xml:space="preserve">- Incident response activation for confirmed malware</w:t>
      </w:r>
      <w:r>
        <w:br/>
      </w:r>
      <w:r>
        <w:br/>
      </w:r>
      <w:r>
        <w:rPr>
          <w:rStyle w:val="VerbatimChar"/>
        </w:rPr>
        <w:t xml:space="preserve">Policy Location: /backup/personnel-security/policies/System_and_Information_Integrity_Policy.docx</w:t>
      </w:r>
      <w:r>
        <w:br/>
      </w:r>
      <w:r>
        <w:rPr>
          <w:rStyle w:val="VerbatimChar"/>
        </w:rPr>
        <w:t xml:space="preserve">Policy Section: Section 2.3 - Malicious Code Protection (SI-3)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Multi-layer defense-in-depth approach provides comprehensive malware protection.</w:t>
      </w:r>
    </w:p>
    <w:p>
      <w:pPr>
        <w:pStyle w:val="FirstParagraph"/>
      </w:pPr>
      <w:r>
        <w:rPr>
          <w:bCs/>
          <w:b/>
        </w:rPr>
        <w:t xml:space="preserve">SPRS Score Impact:</w:t>
      </w:r>
      <w:r>
        <w:t xml:space="preserve"> </w:t>
      </w:r>
      <w:r>
        <w:t xml:space="preserve">+5 points (multi-layer + automated + real-time)</w:t>
      </w:r>
    </w:p>
    <w:p>
      <w:r>
        <w:pict>
          <v:rect style="width:0;height:1.5pt" o:hralign="center" o:hrstd="t" o:hr="t"/>
        </w:pict>
      </w:r>
    </w:p>
    <w:bookmarkEnd w:id="62"/>
    <w:bookmarkStart w:id="63" w:name="monitor-system-for-security-events-si-4"/>
    <w:p>
      <w:pPr>
        <w:pStyle w:val="Heading4"/>
      </w:pPr>
      <w:r>
        <w:t xml:space="preserve">3.14.6 - Monitor system for security events (SI-4)</w:t>
      </w:r>
    </w:p>
    <w:p>
      <w:pPr>
        <w:pStyle w:val="FirstParagraph"/>
      </w:pPr>
      <w:r>
        <w:rPr>
          <w:bCs/>
          <w:b/>
        </w:rPr>
        <w:t xml:space="preserve">Current Status in SPRS:</w:t>
      </w:r>
      <w:r>
        <w:t xml:space="preserve"> </w:t>
      </w:r>
      <w:r>
        <w:t xml:space="preserve">Likely</w:t>
      </w:r>
      <w:r>
        <w:t xml:space="preserve"> </w:t>
      </w:r>
      <w:r>
        <w:t xml:space="preserve">“</w:t>
      </w:r>
      <w:r>
        <w:t xml:space="preserve">Partially Implemented</w:t>
      </w:r>
      <w:r>
        <w:t xml:space="preserve">”</w:t>
      </w:r>
      <w:r>
        <w:t xml:space="preserve"> </w:t>
      </w:r>
      <w:r>
        <w:t xml:space="preserve">(if Wazuh running)</w:t>
      </w:r>
      <w:r>
        <w:t xml:space="preserve"> </w:t>
      </w:r>
      <w:r>
        <w:rPr>
          <w:bCs/>
          <w:b/>
        </w:rPr>
        <w:t xml:space="preserve">Update To:</w:t>
      </w:r>
      <w:r>
        <w:t xml:space="preserve"> </w:t>
      </w:r>
      <w:r>
        <w:t xml:space="preserve">Implemented (with comprehensive monitoring)</w:t>
      </w:r>
      <w:r>
        <w:t xml:space="preserve"> </w:t>
      </w:r>
      <w:r>
        <w:rPr>
          <w:bCs/>
          <w:b/>
        </w:rPr>
        <w:t xml:space="preserve">Implementation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Evidence Statement:</w:t>
      </w:r>
    </w:p>
    <w:p>
      <w:pPr>
        <w:pStyle w:val="SourceCode"/>
      </w:pPr>
      <w:r>
        <w:rPr>
          <w:rStyle w:val="VerbatimChar"/>
        </w:rPr>
        <w:t xml:space="preserve">System and Information Integrity Policy (TCC-SI-001) establishes comprehensive system</w:t>
      </w:r>
      <w:r>
        <w:br/>
      </w:r>
      <w:r>
        <w:rPr>
          <w:rStyle w:val="VerbatimChar"/>
        </w:rPr>
        <w:t xml:space="preserve">monitoring program with Wazuh SIEM as central monitoring platform:</w:t>
      </w:r>
      <w:r>
        <w:br/>
      </w:r>
      <w:r>
        <w:br/>
      </w:r>
      <w:r>
        <w:rPr>
          <w:rStyle w:val="VerbatimChar"/>
        </w:rPr>
        <w:t xml:space="preserve">Continuous Monitoring:</w:t>
      </w:r>
      <w:r>
        <w:br/>
      </w:r>
      <w:r>
        <w:rPr>
          <w:rStyle w:val="VerbatimChar"/>
        </w:rPr>
        <w:t xml:space="preserve">- Wazuh SIEM Manager: dc1.cyberinabox.net:443</w:t>
      </w:r>
      <w:r>
        <w:br/>
      </w:r>
      <w:r>
        <w:rPr>
          <w:rStyle w:val="VerbatimChar"/>
        </w:rPr>
        <w:t xml:space="preserve">- Agents on all systems: dc1, LabRat, Engineering, Accounting</w:t>
      </w:r>
      <w:r>
        <w:br/>
      </w:r>
      <w:r>
        <w:rPr>
          <w:rStyle w:val="VerbatimChar"/>
        </w:rPr>
        <w:t xml:space="preserve">- Centralized rsyslog to dc1</w:t>
      </w:r>
      <w:r>
        <w:br/>
      </w:r>
      <w:r>
        <w:rPr>
          <w:rStyle w:val="VerbatimChar"/>
        </w:rPr>
        <w:t xml:space="preserve">- Suricata IDS integration on pfSense firewall</w:t>
      </w:r>
      <w:r>
        <w:br/>
      </w:r>
      <w:r>
        <w:rPr>
          <w:rStyle w:val="VerbatimChar"/>
        </w:rPr>
        <w:t xml:space="preserve">- File Integrity Monitoring (12-hour scans)</w:t>
      </w:r>
      <w:r>
        <w:br/>
      </w:r>
      <w:r>
        <w:br/>
      </w:r>
      <w:r>
        <w:rPr>
          <w:rStyle w:val="VerbatimChar"/>
        </w:rPr>
        <w:t xml:space="preserve">Monitoring Scope:</w:t>
      </w:r>
      <w:r>
        <w:br/>
      </w:r>
      <w:r>
        <w:rPr>
          <w:rStyle w:val="VerbatimChar"/>
        </w:rPr>
        <w:t xml:space="preserve">- Authentication attempts (successful and failed)</w:t>
      </w:r>
      <w:r>
        <w:br/>
      </w:r>
      <w:r>
        <w:rPr>
          <w:rStyle w:val="VerbatimChar"/>
        </w:rPr>
        <w:t xml:space="preserve">- Privilege escalation (sudo usage auditing)</w:t>
      </w:r>
      <w:r>
        <w:br/>
      </w:r>
      <w:r>
        <w:rPr>
          <w:rStyle w:val="VerbatimChar"/>
        </w:rPr>
        <w:t xml:space="preserve">- File access on CUI directories (/srv/samba, /home)</w:t>
      </w:r>
      <w:r>
        <w:br/>
      </w:r>
      <w:r>
        <w:rPr>
          <w:rStyle w:val="VerbatimChar"/>
        </w:rPr>
        <w:t xml:space="preserve">- System configuration changes (/etc, FreeIPA config, Wazuh config)</w:t>
      </w:r>
      <w:r>
        <w:br/>
      </w:r>
      <w:r>
        <w:rPr>
          <w:rStyle w:val="VerbatimChar"/>
        </w:rPr>
        <w:t xml:space="preserve">- Network connections (Suricata IDS on pfSense)</w:t>
      </w:r>
      <w:r>
        <w:br/>
      </w:r>
      <w:r>
        <w:rPr>
          <w:rStyle w:val="VerbatimChar"/>
        </w:rPr>
        <w:t xml:space="preserve">- Process execution (new binaries, suspicious commands)</w:t>
      </w:r>
      <w:r>
        <w:br/>
      </w:r>
      <w:r>
        <w:rPr>
          <w:rStyle w:val="VerbatimChar"/>
        </w:rPr>
        <w:t xml:space="preserve">- Software installation/removal (dnf activity)</w:t>
      </w:r>
      <w:r>
        <w:br/>
      </w:r>
      <w:r>
        <w:br/>
      </w:r>
      <w:r>
        <w:rPr>
          <w:rStyle w:val="VerbatimChar"/>
        </w:rPr>
        <w:t xml:space="preserve">Alert Response Times:</w:t>
      </w:r>
      <w:r>
        <w:br/>
      </w:r>
      <w:r>
        <w:rPr>
          <w:rStyle w:val="VerbatimChar"/>
        </w:rPr>
        <w:t xml:space="preserve">- Critical alerts: ISSO review within 1 hour</w:t>
      </w:r>
      <w:r>
        <w:br/>
      </w:r>
      <w:r>
        <w:rPr>
          <w:rStyle w:val="VerbatimChar"/>
        </w:rPr>
        <w:t xml:space="preserve">- High alerts: ISSO review within 4 hours</w:t>
      </w:r>
      <w:r>
        <w:br/>
      </w:r>
      <w:r>
        <w:rPr>
          <w:rStyle w:val="VerbatimChar"/>
        </w:rPr>
        <w:t xml:space="preserve">- Medium alerts: ISSO review within 24 hours</w:t>
      </w:r>
      <w:r>
        <w:br/>
      </w:r>
      <w:r>
        <w:rPr>
          <w:rStyle w:val="VerbatimChar"/>
        </w:rPr>
        <w:t xml:space="preserve">- Low alerts: Weekly review</w:t>
      </w:r>
      <w:r>
        <w:br/>
      </w:r>
      <w:r>
        <w:br/>
      </w:r>
      <w:r>
        <w:rPr>
          <w:rStyle w:val="VerbatimChar"/>
        </w:rPr>
        <w:t xml:space="preserve">Policy Location: /backup/personnel-security/policies/System_and_Information_Integrity_Policy.docx</w:t>
      </w:r>
      <w:r>
        <w:br/>
      </w:r>
      <w:r>
        <w:rPr>
          <w:rStyle w:val="VerbatimChar"/>
        </w:rPr>
        <w:t xml:space="preserve">Policy Section: Section 2.4 - System Monitoring (SI-4)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Technical Implementation: Wazuh provides centralized SIEM with correlation rules,</w:t>
      </w:r>
      <w:r>
        <w:br/>
      </w:r>
      <w:r>
        <w:rPr>
          <w:rStyle w:val="VerbatimChar"/>
        </w:rPr>
        <w:t xml:space="preserve">real-time alerting, and compliance dashboard integration.</w:t>
      </w:r>
    </w:p>
    <w:p>
      <w:pPr>
        <w:pStyle w:val="FirstParagraph"/>
      </w:pPr>
      <w:r>
        <w:rPr>
          <w:bCs/>
          <w:b/>
        </w:rPr>
        <w:t xml:space="preserve">SPRS Score Impact:</w:t>
      </w:r>
      <w:r>
        <w:t xml:space="preserve"> </w:t>
      </w:r>
      <w:r>
        <w:t xml:space="preserve">+5 points (continuous + comprehensive + real-time alerting)</w:t>
      </w:r>
    </w:p>
    <w:p>
      <w:r>
        <w:pict>
          <v:rect style="width:0;height:1.5pt" o:hralign="center" o:hrstd="t" o:hr="t"/>
        </w:pict>
      </w:r>
    </w:p>
    <w:bookmarkEnd w:id="63"/>
    <w:bookmarkStart w:id="64" w:name="X18873aab57f0e5ea636df623b7bf4d3d3dc8e34"/>
    <w:p>
      <w:pPr>
        <w:pStyle w:val="Heading4"/>
      </w:pPr>
      <w:r>
        <w:t xml:space="preserve">3.14.7 - Monitor, control, and protect communications at boundaries (SC-7 cross-reference)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This is primarily a System and Communications Protection (SC) control, but</w:t>
      </w:r>
      <w:r>
        <w:t xml:space="preserve"> </w:t>
      </w:r>
      <w:r>
        <w:t xml:space="preserve">monitoring aspects are covered in SI policy.</w:t>
      </w:r>
    </w:p>
    <w:p>
      <w:pPr>
        <w:pStyle w:val="BodyText"/>
      </w:pPr>
      <w:r>
        <w:rPr>
          <w:bCs/>
          <w:b/>
        </w:rPr>
        <w:t xml:space="preserve">Evidence Statement:</w:t>
      </w:r>
    </w:p>
    <w:p>
      <w:pPr>
        <w:pStyle w:val="SourceCode"/>
      </w:pPr>
      <w:r>
        <w:rPr>
          <w:rStyle w:val="VerbatimChar"/>
        </w:rPr>
        <w:t xml:space="preserve">System and Information Integrity Policy (TCC-SI-001) monitoring includes boundary</w:t>
      </w:r>
      <w:r>
        <w:br/>
      </w:r>
      <w:r>
        <w:rPr>
          <w:rStyle w:val="VerbatimChar"/>
        </w:rPr>
        <w:t xml:space="preserve">protection monitoring via Suricata IDS integration:</w:t>
      </w:r>
      <w:r>
        <w:br/>
      </w:r>
      <w:r>
        <w:br/>
      </w:r>
      <w:r>
        <w:rPr>
          <w:rStyle w:val="VerbatimChar"/>
        </w:rPr>
        <w:t xml:space="preserve">Boundary Monitoring:</w:t>
      </w:r>
      <w:r>
        <w:br/>
      </w:r>
      <w:r>
        <w:rPr>
          <w:rStyle w:val="VerbatimChar"/>
        </w:rPr>
        <w:t xml:space="preserve">- Suricata IDS/IPS on pfSense firewall (NetGate 2100)</w:t>
      </w:r>
      <w:r>
        <w:br/>
      </w:r>
      <w:r>
        <w:rPr>
          <w:rStyle w:val="VerbatimChar"/>
        </w:rPr>
        <w:t xml:space="preserve">- ET Open ruleset with daily updates</w:t>
      </w:r>
      <w:r>
        <w:br/>
      </w:r>
      <w:r>
        <w:rPr>
          <w:rStyle w:val="VerbatimChar"/>
        </w:rPr>
        <w:t xml:space="preserve">- Network traffic inspection at perimeter</w:t>
      </w:r>
      <w:r>
        <w:br/>
      </w:r>
      <w:r>
        <w:rPr>
          <w:rStyle w:val="VerbatimChar"/>
        </w:rPr>
        <w:t xml:space="preserve">- Wazuh integration for centralized alerting</w:t>
      </w:r>
      <w:r>
        <w:br/>
      </w:r>
      <w:r>
        <w:rPr>
          <w:rStyle w:val="VerbatimChar"/>
        </w:rPr>
        <w:t xml:space="preserve">- Blocked connection logging and analysis</w:t>
      </w:r>
      <w:r>
        <w:br/>
      </w:r>
      <w:r>
        <w:br/>
      </w:r>
      <w:r>
        <w:rPr>
          <w:rStyle w:val="VerbatimChar"/>
        </w:rPr>
        <w:t xml:space="preserve">Policy Location: /backup/personnel-security/policies/System_and_Information_Integrity_Policy.docx</w:t>
      </w:r>
      <w:r>
        <w:br/>
      </w:r>
      <w:r>
        <w:rPr>
          <w:rStyle w:val="VerbatimChar"/>
        </w:rPr>
        <w:t xml:space="preserve">Policy Section: Section 2.4 - System Monitoring (SI-4), network monitoring subsection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Note: Full SC-7 boundary protection implemented; SI policy documents monitoring aspects.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summary-of-all-si-controls"/>
    <w:p>
      <w:pPr>
        <w:pStyle w:val="Heading3"/>
      </w:pPr>
      <w:r>
        <w:t xml:space="preserve">Summary of All SI Controls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320"/>
        <w:gridCol w:w="231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TCC-SI-001, Section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Flaw 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TCC-SI-001, Section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Malicious Code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TCC-SI-001, Section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TCC-SI-001, Section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Alerts/Advisories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TCC-SI-001, Section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Functionality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TCC-SI-001, Section 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Software/Firmware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TCC-SI-001, Section 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 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TCC-SI-001, Section 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TCC-SI-001, Section 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 Handling/Retention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TCC-SI-001, Section 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SI Family Impact: +24 points</w:t>
      </w:r>
    </w:p>
    <w:p>
      <w:r>
        <w:pict>
          <v:rect style="width:0;height:1.5pt" o:hralign="center" o:hrstd="t" o:hr="t"/>
        </w:pict>
      </w:r>
    </w:p>
    <w:bookmarkEnd w:id="66"/>
    <w:bookmarkStart w:id="69" w:name="access-control-ac---policy-elements"/>
    <w:p>
      <w:pPr>
        <w:pStyle w:val="Heading3"/>
      </w:pPr>
      <w:r>
        <w:t xml:space="preserve">3.1 ACCESS CONTROL (AC) - Policy Elements</w:t>
      </w:r>
    </w:p>
    <w:bookmarkStart w:id="67" w:name="X3c4f95b3feca8b858e4ae3a7d895fe4aa469fb1"/>
    <w:p>
      <w:pPr>
        <w:pStyle w:val="Heading4"/>
      </w:pPr>
      <w:r>
        <w:t xml:space="preserve">3.1.1 - Limit system access to authorized users (AC-1, AC-2, AC-3 policies)</w:t>
      </w:r>
    </w:p>
    <w:p>
      <w:pPr>
        <w:pStyle w:val="FirstParagraph"/>
      </w:pPr>
      <w:r>
        <w:rPr>
          <w:bCs/>
          <w:b/>
        </w:rPr>
        <w:t xml:space="preserve">Current Status in SPRS:</w:t>
      </w:r>
      <w:r>
        <w:t xml:space="preserve"> </w:t>
      </w:r>
      <w:r>
        <w:t xml:space="preserve">Likely</w:t>
      </w:r>
      <w:r>
        <w:t xml:space="preserve"> </w:t>
      </w:r>
      <w:r>
        <w:t xml:space="preserve">“</w:t>
      </w:r>
      <w:r>
        <w:t xml:space="preserve">Implemented</w:t>
      </w:r>
      <w:r>
        <w:t xml:space="preserve">”</w:t>
      </w:r>
      <w:r>
        <w:t xml:space="preserve"> </w:t>
      </w:r>
      <w:r>
        <w:t xml:space="preserve">(FreeIPA in place)</w:t>
      </w:r>
      <w:r>
        <w:t xml:space="preserve"> </w:t>
      </w:r>
      <w:r>
        <w:rPr>
          <w:bCs/>
          <w:b/>
        </w:rPr>
        <w:t xml:space="preserve">Update To:</w:t>
      </w:r>
      <w:r>
        <w:t xml:space="preserve"> </w:t>
      </w:r>
      <w:r>
        <w:t xml:space="preserve">Implemented (with enhanced policy documentation)</w:t>
      </w:r>
      <w:r>
        <w:t xml:space="preserve"> </w:t>
      </w:r>
      <w:r>
        <w:rPr>
          <w:bCs/>
          <w:b/>
        </w:rPr>
        <w:t xml:space="preserve">Implementation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Evidence Statement:</w:t>
      </w:r>
    </w:p>
    <w:p>
      <w:pPr>
        <w:pStyle w:val="SourceCode"/>
      </w:pPr>
      <w:r>
        <w:rPr>
          <w:rStyle w:val="VerbatimChar"/>
        </w:rPr>
        <w:t xml:space="preserve">Acceptable Use Policy (TCC-AUP-001) provides access control policy framework and</w:t>
      </w:r>
      <w:r>
        <w:br/>
      </w:r>
      <w:r>
        <w:rPr>
          <w:rStyle w:val="VerbatimChar"/>
        </w:rPr>
        <w:t xml:space="preserve">user responsibilities documentation:</w:t>
      </w:r>
      <w:r>
        <w:br/>
      </w:r>
      <w:r>
        <w:br/>
      </w:r>
      <w:r>
        <w:rPr>
          <w:rStyle w:val="VerbatimChar"/>
        </w:rPr>
        <w:t xml:space="preserve">Access Control Policy (AC-1):</w:t>
      </w:r>
      <w:r>
        <w:br/>
      </w:r>
      <w:r>
        <w:rPr>
          <w:rStyle w:val="VerbatimChar"/>
        </w:rPr>
        <w:t xml:space="preserve">- Comprehensive acceptable use policy serves as rules of behavior</w:t>
      </w:r>
      <w:r>
        <w:br/>
      </w:r>
      <w:r>
        <w:rPr>
          <w:rStyle w:val="VerbatimChar"/>
        </w:rPr>
        <w:t xml:space="preserve">- User responsibilities for system access documented</w:t>
      </w:r>
      <w:r>
        <w:br/>
      </w:r>
      <w:r>
        <w:rPr>
          <w:rStyle w:val="VerbatimChar"/>
        </w:rPr>
        <w:t xml:space="preserve">- Prohibited activities enumerated</w:t>
      </w:r>
      <w:r>
        <w:br/>
      </w:r>
      <w:r>
        <w:rPr>
          <w:rStyle w:val="VerbatimChar"/>
        </w:rPr>
        <w:t xml:space="preserve">- CUI marking and handling requirements</w:t>
      </w:r>
      <w:r>
        <w:br/>
      </w:r>
      <w:r>
        <w:rPr>
          <w:rStyle w:val="VerbatimChar"/>
        </w:rPr>
        <w:t xml:space="preserve">- Password policy integration with FreeIPA</w:t>
      </w:r>
      <w:r>
        <w:br/>
      </w:r>
      <w:r>
        <w:br/>
      </w:r>
      <w:r>
        <w:rPr>
          <w:rStyle w:val="VerbatimChar"/>
        </w:rPr>
        <w:t xml:space="preserve">User Access Requirements:</w:t>
      </w:r>
      <w:r>
        <w:br/>
      </w:r>
      <w:r>
        <w:rPr>
          <w:rStyle w:val="VerbatimChar"/>
        </w:rPr>
        <w:t xml:space="preserve">- Password minimum: 14 characters, 3 character classes</w:t>
      </w:r>
      <w:r>
        <w:br/>
      </w:r>
      <w:r>
        <w:rPr>
          <w:rStyle w:val="VerbatimChar"/>
        </w:rPr>
        <w:t xml:space="preserve">- Password expiration: 90 days</w:t>
      </w:r>
      <w:r>
        <w:br/>
      </w:r>
      <w:r>
        <w:rPr>
          <w:rStyle w:val="VerbatimChar"/>
        </w:rPr>
        <w:t xml:space="preserve">- Failed login lockout: 5 attempts = 30-minute lockout</w:t>
      </w:r>
      <w:r>
        <w:br/>
      </w:r>
      <w:r>
        <w:rPr>
          <w:rStyle w:val="VerbatimChar"/>
        </w:rPr>
        <w:t xml:space="preserve">- Screen lock: 15 minutes automatic, Ctrl+Alt+L manual</w:t>
      </w:r>
      <w:r>
        <w:br/>
      </w:r>
      <w:r>
        <w:rPr>
          <w:rStyle w:val="VerbatimChar"/>
        </w:rPr>
        <w:t xml:space="preserve">- Incident reporting: Within 1 hour of discovery</w:t>
      </w:r>
      <w:r>
        <w:br/>
      </w:r>
      <w:r>
        <w:br/>
      </w:r>
      <w:r>
        <w:rPr>
          <w:rStyle w:val="VerbatimChar"/>
        </w:rPr>
        <w:t xml:space="preserve">Rules of Behavior (PL-4):</w:t>
      </w:r>
      <w:r>
        <w:br/>
      </w:r>
      <w:r>
        <w:rPr>
          <w:rStyle w:val="VerbatimChar"/>
        </w:rPr>
        <w:t xml:space="preserve">- User acknowledgment form required (Appendix A)</w:t>
      </w:r>
      <w:r>
        <w:br/>
      </w:r>
      <w:r>
        <w:rPr>
          <w:rStyle w:val="VerbatimChar"/>
        </w:rPr>
        <w:t xml:space="preserve">- Signed acknowledgment before FreeIPA account activation</w:t>
      </w:r>
      <w:r>
        <w:br/>
      </w:r>
      <w:r>
        <w:rPr>
          <w:rStyle w:val="VerbatimChar"/>
        </w:rPr>
        <w:t xml:space="preserve">- 2-year renewal requirement</w:t>
      </w:r>
      <w:r>
        <w:br/>
      </w:r>
      <w:r>
        <w:rPr>
          <w:rStyle w:val="VerbatimChar"/>
        </w:rPr>
        <w:t xml:space="preserve">- Enforcement through progressive discipline</w:t>
      </w:r>
      <w:r>
        <w:br/>
      </w:r>
      <w:r>
        <w:br/>
      </w:r>
      <w:r>
        <w:rPr>
          <w:rStyle w:val="VerbatimChar"/>
        </w:rPr>
        <w:t xml:space="preserve">Policy Location: /backup/personnel-security/policies/Acceptable_Use_Policy.docx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Technical Implementation: FreeIPA centralized authentication enforces password policy</w:t>
      </w:r>
      <w:r>
        <w:br/>
      </w:r>
      <w:r>
        <w:rPr>
          <w:rStyle w:val="VerbatimChar"/>
        </w:rPr>
        <w:t xml:space="preserve">across all CPN systems.</w:t>
      </w:r>
    </w:p>
    <w:p>
      <w:pPr>
        <w:pStyle w:val="FirstParagraph"/>
      </w:pPr>
      <w:r>
        <w:rPr>
          <w:bCs/>
          <w:b/>
        </w:rPr>
        <w:t xml:space="preserve">SPRS Score Impact:</w:t>
      </w:r>
      <w:r>
        <w:t xml:space="preserve"> </w:t>
      </w:r>
      <w:r>
        <w:t xml:space="preserve">+3 points (policy framework + user acknowledgment)</w:t>
      </w:r>
    </w:p>
    <w:p>
      <w:r>
        <w:pict>
          <v:rect style="width:0;height:1.5pt" o:hralign="center" o:hrstd="t" o:hr="t"/>
        </w:pict>
      </w:r>
    </w:p>
    <w:bookmarkEnd w:id="67"/>
    <w:bookmarkStart w:id="68" w:name="Xc6bd9a027d5c5050f68122c18cab48b98aaaf03"/>
    <w:p>
      <w:pPr>
        <w:pStyle w:val="Heading4"/>
      </w:pPr>
      <w:r>
        <w:t xml:space="preserve">3.9.2 - Provide security awareness training (AT-2, PS-6 cross-reference)</w:t>
      </w:r>
    </w:p>
    <w:p>
      <w:pPr>
        <w:pStyle w:val="FirstParagraph"/>
      </w:pPr>
      <w:r>
        <w:rPr>
          <w:bCs/>
          <w:b/>
        </w:rPr>
        <w:t xml:space="preserve">Current Status in SPRS:</w:t>
      </w:r>
      <w:r>
        <w:t xml:space="preserve"> </w:t>
      </w:r>
      <w:r>
        <w:t xml:space="preserve">Likely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rPr>
          <w:bCs/>
          <w:b/>
        </w:rPr>
        <w:t xml:space="preserve">Update To:</w:t>
      </w:r>
      <w:r>
        <w:t xml:space="preserve"> </w:t>
      </w:r>
      <w:r>
        <w:t xml:space="preserve">Implemented (policy requires, AUP provides baseline)</w:t>
      </w:r>
      <w:r>
        <w:t xml:space="preserve"> </w:t>
      </w:r>
      <w:r>
        <w:rPr>
          <w:bCs/>
          <w:b/>
        </w:rPr>
        <w:t xml:space="preserve">Implementation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Evidence Statement:</w:t>
      </w:r>
    </w:p>
    <w:p>
      <w:pPr>
        <w:pStyle w:val="SourceCode"/>
      </w:pPr>
      <w:r>
        <w:rPr>
          <w:rStyle w:val="VerbatimChar"/>
        </w:rPr>
        <w:t xml:space="preserve">Acceptable Use Policy (TCC-AUP-001) provides baseline security awareness training</w:t>
      </w:r>
      <w:r>
        <w:br/>
      </w:r>
      <w:r>
        <w:rPr>
          <w:rStyle w:val="VerbatimChar"/>
        </w:rPr>
        <w:t xml:space="preserve">content covering user responsibilities:</w:t>
      </w:r>
      <w:r>
        <w:br/>
      </w:r>
      <w:r>
        <w:br/>
      </w:r>
      <w:r>
        <w:rPr>
          <w:rStyle w:val="VerbatimChar"/>
        </w:rPr>
        <w:t xml:space="preserve">Security Awareness Topics Covered:</w:t>
      </w:r>
      <w:r>
        <w:br/>
      </w:r>
      <w:r>
        <w:rPr>
          <w:rStyle w:val="VerbatimChar"/>
        </w:rPr>
        <w:t xml:space="preserve">- CUI identification and marking requirements</w:t>
      </w:r>
      <w:r>
        <w:br/>
      </w:r>
      <w:r>
        <w:rPr>
          <w:rStyle w:val="VerbatimChar"/>
        </w:rPr>
        <w:t xml:space="preserve">- Proper handling of CUI (storage, transmission, destruction)</w:t>
      </w:r>
      <w:r>
        <w:br/>
      </w:r>
      <w:r>
        <w:rPr>
          <w:rStyle w:val="VerbatimChar"/>
        </w:rPr>
        <w:t xml:space="preserve">- Password security best practices</w:t>
      </w:r>
      <w:r>
        <w:br/>
      </w:r>
      <w:r>
        <w:rPr>
          <w:rStyle w:val="VerbatimChar"/>
        </w:rPr>
        <w:t xml:space="preserve">- Phishing and social engineering awareness</w:t>
      </w:r>
      <w:r>
        <w:br/>
      </w:r>
      <w:r>
        <w:rPr>
          <w:rStyle w:val="VerbatimChar"/>
        </w:rPr>
        <w:t xml:space="preserve">- Incident recognition and reporting procedures</w:t>
      </w:r>
      <w:r>
        <w:br/>
      </w:r>
      <w:r>
        <w:rPr>
          <w:rStyle w:val="VerbatimChar"/>
        </w:rPr>
        <w:t xml:space="preserve">- Prohibited activities and consequences</w:t>
      </w:r>
      <w:r>
        <w:br/>
      </w:r>
      <w:r>
        <w:rPr>
          <w:rStyle w:val="VerbatimChar"/>
        </w:rPr>
        <w:t xml:space="preserve">- Physical security responsibilities</w:t>
      </w:r>
      <w:r>
        <w:br/>
      </w:r>
      <w:r>
        <w:rPr>
          <w:rStyle w:val="VerbatimChar"/>
        </w:rPr>
        <w:t xml:space="preserve">- Remote access security</w:t>
      </w:r>
      <w:r>
        <w:br/>
      </w:r>
      <w:r>
        <w:rPr>
          <w:rStyle w:val="VerbatimChar"/>
        </w:rPr>
        <w:t xml:space="preserve">- Media handling and sanitization</w:t>
      </w:r>
      <w:r>
        <w:br/>
      </w:r>
      <w:r>
        <w:rPr>
          <w:rStyle w:val="VerbatimChar"/>
        </w:rPr>
        <w:t xml:space="preserve">- Monitoring and privacy expectations</w:t>
      </w:r>
      <w:r>
        <w:br/>
      </w:r>
      <w:r>
        <w:br/>
      </w:r>
      <w:r>
        <w:rPr>
          <w:rStyle w:val="VerbatimChar"/>
        </w:rPr>
        <w:t xml:space="preserve">User Acknowledgment:</w:t>
      </w:r>
      <w:r>
        <w:br/>
      </w:r>
      <w:r>
        <w:rPr>
          <w:rStyle w:val="VerbatimChar"/>
        </w:rPr>
        <w:t xml:space="preserve">- All users must read and acknowledge AUP</w:t>
      </w:r>
      <w:r>
        <w:br/>
      </w:r>
      <w:r>
        <w:rPr>
          <w:rStyle w:val="VerbatimChar"/>
        </w:rPr>
        <w:t xml:space="preserve">- Acknowledgment form captures training receipt</w:t>
      </w:r>
      <w:r>
        <w:br/>
      </w:r>
      <w:r>
        <w:rPr>
          <w:rStyle w:val="VerbatimChar"/>
        </w:rPr>
        <w:t xml:space="preserve">- 2-year renewal ensures refresher training</w:t>
      </w:r>
      <w:r>
        <w:br/>
      </w:r>
      <w:r>
        <w:br/>
      </w:r>
      <w:r>
        <w:rPr>
          <w:rStyle w:val="VerbatimChar"/>
        </w:rPr>
        <w:t xml:space="preserve">Policy Location: /backup/personnel-security/policies/Acceptable_Use_Policy.docx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Note: Comprehensive Security Awareness and Training Policy (AT family) planned for</w:t>
      </w:r>
      <w:r>
        <w:br/>
      </w:r>
      <w:r>
        <w:rPr>
          <w:rStyle w:val="VerbatimChar"/>
        </w:rPr>
        <w:t xml:space="preserve">Q1 2026. AUP provides baseline training content in the interim.</w:t>
      </w:r>
    </w:p>
    <w:p>
      <w:pPr>
        <w:pStyle w:val="FirstParagraph"/>
      </w:pPr>
      <w:r>
        <w:rPr>
          <w:bCs/>
          <w:b/>
        </w:rPr>
        <w:t xml:space="preserve">SPRS Score Impact:</w:t>
      </w:r>
      <w:r>
        <w:t xml:space="preserve"> </w:t>
      </w:r>
      <w:r>
        <w:t xml:space="preserve">+2 points (baseline awareness + acknowledgment)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summary-of-acpl-policy-controls"/>
    <w:p>
      <w:pPr>
        <w:pStyle w:val="Heading3"/>
      </w:pPr>
      <w:r>
        <w:t xml:space="preserve">Summary of AC/PL Policy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Control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(covered in 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 of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AC/PL Policy Impact: +6 points</w:t>
      </w:r>
      <w:r>
        <w:t xml:space="preserve"> </w:t>
      </w:r>
      <w:r>
        <w:t xml:space="preserve">(incremental to existing technical AC controls)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sprs-response-templates"/>
    <w:p>
      <w:pPr>
        <w:pStyle w:val="Heading2"/>
      </w:pPr>
      <w:r>
        <w:t xml:space="preserve">SPRS Response Templates</w:t>
      </w:r>
    </w:p>
    <w:p>
      <w:pPr>
        <w:pStyle w:val="FirstParagraph"/>
      </w:pPr>
      <w:r>
        <w:t xml:space="preserve">Use these templates when updating SPRS control descriptions. Customize with specific</w:t>
      </w:r>
      <w:r>
        <w:t xml:space="preserve"> </w:t>
      </w:r>
      <w:r>
        <w:t xml:space="preserve">details for your implementation.</w:t>
      </w:r>
    </w:p>
    <w:bookmarkStart w:id="72" w:name="template-1-policy-based-control"/>
    <w:p>
      <w:pPr>
        <w:pStyle w:val="Heading3"/>
      </w:pPr>
      <w:r>
        <w:t xml:space="preserve">Template 1: Policy-Based Control</w:t>
      </w:r>
    </w:p>
    <w:p>
      <w:pPr>
        <w:pStyle w:val="SourceCode"/>
      </w:pPr>
      <w:r>
        <w:rPr>
          <w:rStyle w:val="VerbatimChar"/>
        </w:rPr>
        <w:t xml:space="preserve">[Control Name] is implemented through [Policy Name] ([Policy ID]).</w:t>
      </w:r>
      <w:r>
        <w:br/>
      </w:r>
      <w:r>
        <w:br/>
      </w:r>
      <w:r>
        <w:rPr>
          <w:rStyle w:val="VerbatimChar"/>
        </w:rPr>
        <w:t xml:space="preserve">Policy establishes:</w:t>
      </w:r>
      <w:r>
        <w:br/>
      </w:r>
      <w:r>
        <w:rPr>
          <w:rStyle w:val="VerbatimChar"/>
        </w:rPr>
        <w:t xml:space="preserve">- [Key requirement 1]</w:t>
      </w:r>
      <w:r>
        <w:br/>
      </w:r>
      <w:r>
        <w:rPr>
          <w:rStyle w:val="VerbatimChar"/>
        </w:rPr>
        <w:t xml:space="preserve">- [Key requirement 2]</w:t>
      </w:r>
      <w:r>
        <w:br/>
      </w:r>
      <w:r>
        <w:rPr>
          <w:rStyle w:val="VerbatimChar"/>
        </w:rPr>
        <w:t xml:space="preserve">- [Key requirement 3]</w:t>
      </w:r>
      <w:r>
        <w:br/>
      </w:r>
      <w:r>
        <w:br/>
      </w:r>
      <w:r>
        <w:rPr>
          <w:rStyle w:val="VerbatimChar"/>
        </w:rPr>
        <w:t xml:space="preserve">Policy Location: /backup/personnel-security/policies/[Filename].docx</w:t>
      </w:r>
      <w:r>
        <w:br/>
      </w:r>
      <w:r>
        <w:rPr>
          <w:rStyle w:val="VerbatimChar"/>
        </w:rPr>
        <w:t xml:space="preserve">Policy Section: [Section Number and Name]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[Optional: Technical implementation details]</w:t>
      </w:r>
    </w:p>
    <w:bookmarkEnd w:id="72"/>
    <w:bookmarkStart w:id="73" w:name="template-2-technical-policy-control"/>
    <w:p>
      <w:pPr>
        <w:pStyle w:val="Heading3"/>
      </w:pPr>
      <w:r>
        <w:t xml:space="preserve">Template 2: Technical + Policy Control</w:t>
      </w:r>
    </w:p>
    <w:p>
      <w:pPr>
        <w:pStyle w:val="SourceCode"/>
      </w:pPr>
      <w:r>
        <w:rPr>
          <w:rStyle w:val="VerbatimChar"/>
        </w:rPr>
        <w:t xml:space="preserve">[Control Name] is implemented through combination of technical controls and documented policy:</w:t>
      </w:r>
      <w:r>
        <w:br/>
      </w:r>
      <w:r>
        <w:br/>
      </w:r>
      <w:r>
        <w:rPr>
          <w:rStyle w:val="VerbatimChar"/>
        </w:rPr>
        <w:t xml:space="preserve">Technical Implementation:</w:t>
      </w:r>
      <w:r>
        <w:br/>
      </w:r>
      <w:r>
        <w:rPr>
          <w:rStyle w:val="VerbatimChar"/>
        </w:rPr>
        <w:t xml:space="preserve">- [System/tool name]: [specific implementation]</w:t>
      </w:r>
      <w:r>
        <w:br/>
      </w:r>
      <w:r>
        <w:rPr>
          <w:rStyle w:val="VerbatimChar"/>
        </w:rPr>
        <w:t xml:space="preserve">- [Configuration details]</w:t>
      </w:r>
      <w:r>
        <w:br/>
      </w:r>
      <w:r>
        <w:rPr>
          <w:rStyle w:val="VerbatimChar"/>
        </w:rPr>
        <w:t xml:space="preserve">- [Verification method]</w:t>
      </w:r>
      <w:r>
        <w:br/>
      </w:r>
      <w:r>
        <w:br/>
      </w:r>
      <w:r>
        <w:rPr>
          <w:rStyle w:val="VerbatimChar"/>
        </w:rPr>
        <w:t xml:space="preserve">Policy Documentation:</w:t>
      </w:r>
      <w:r>
        <w:br/>
      </w:r>
      <w:r>
        <w:rPr>
          <w:rStyle w:val="VerbatimChar"/>
        </w:rPr>
        <w:t xml:space="preserve">- Policy: [Policy Name] ([Policy ID])</w:t>
      </w:r>
      <w:r>
        <w:br/>
      </w:r>
      <w:r>
        <w:rPr>
          <w:rStyle w:val="VerbatimChar"/>
        </w:rPr>
        <w:t xml:space="preserve">- Location: /backup/personnel-security/policies/[Filename].docx</w:t>
      </w:r>
      <w:r>
        <w:br/>
      </w:r>
      <w:r>
        <w:rPr>
          <w:rStyle w:val="VerbatimChar"/>
        </w:rPr>
        <w:t xml:space="preserve">- Section: [Section Number and Name]</w:t>
      </w:r>
      <w:r>
        <w:br/>
      </w:r>
      <w:r>
        <w:rPr>
          <w:rStyle w:val="VerbatimChar"/>
        </w:rPr>
        <w:t xml:space="preserve">- Effective Date: November 2, 2025</w:t>
      </w:r>
      <w:r>
        <w:br/>
      </w:r>
      <w:r>
        <w:br/>
      </w:r>
      <w:r>
        <w:rPr>
          <w:rStyle w:val="VerbatimChar"/>
        </w:rPr>
        <w:t xml:space="preserve">Current Status: [operational status, metrics, etc.]</w:t>
      </w:r>
    </w:p>
    <w:bookmarkEnd w:id="73"/>
    <w:bookmarkStart w:id="74" w:name="template-3-scheduled-implementation"/>
    <w:p>
      <w:pPr>
        <w:pStyle w:val="Heading3"/>
      </w:pPr>
      <w:r>
        <w:t xml:space="preserve">Template 3: Scheduled Implementation</w:t>
      </w:r>
    </w:p>
    <w:p>
      <w:pPr>
        <w:pStyle w:val="SourceCode"/>
      </w:pPr>
      <w:r>
        <w:rPr>
          <w:rStyle w:val="VerbatimChar"/>
        </w:rPr>
        <w:t xml:space="preserve">[Control Name] is implemented through [Policy Name] ([Policy ID]) with scheduled</w:t>
      </w:r>
      <w:r>
        <w:br/>
      </w:r>
      <w:r>
        <w:rPr>
          <w:rStyle w:val="VerbatimChar"/>
        </w:rPr>
        <w:t xml:space="preserve">operational activities:</w:t>
      </w:r>
      <w:r>
        <w:br/>
      </w:r>
      <w:r>
        <w:br/>
      </w:r>
      <w:r>
        <w:rPr>
          <w:rStyle w:val="VerbatimChar"/>
        </w:rPr>
        <w:t xml:space="preserve">Policy Requirements:</w:t>
      </w:r>
      <w:r>
        <w:br/>
      </w:r>
      <w:r>
        <w:rPr>
          <w:rStyle w:val="VerbatimChar"/>
        </w:rPr>
        <w:t xml:space="preserve">- [Key requirement 1]</w:t>
      </w:r>
      <w:r>
        <w:br/>
      </w:r>
      <w:r>
        <w:rPr>
          <w:rStyle w:val="VerbatimChar"/>
        </w:rPr>
        <w:t xml:space="preserve">- [Key requirement 2]</w:t>
      </w:r>
      <w:r>
        <w:br/>
      </w:r>
      <w:r>
        <w:br/>
      </w:r>
      <w:r>
        <w:rPr>
          <w:rStyle w:val="VerbatimChar"/>
        </w:rPr>
        <w:t xml:space="preserve">Policy Location: /backup/personnel-security/policies/[Filename].docx</w:t>
      </w:r>
      <w:r>
        <w:br/>
      </w:r>
      <w:r>
        <w:rPr>
          <w:rStyle w:val="VerbatimChar"/>
        </w:rPr>
        <w:t xml:space="preserve">Policy Section: [Section Number and Name]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Implementation Schedule:</w:t>
      </w:r>
      <w:r>
        <w:br/>
      </w:r>
      <w:r>
        <w:rPr>
          <w:rStyle w:val="VerbatimChar"/>
        </w:rPr>
        <w:t xml:space="preserve">- Policy approved and effective: November 2, 2025</w:t>
      </w:r>
      <w:r>
        <w:br/>
      </w:r>
      <w:r>
        <w:rPr>
          <w:rStyle w:val="VerbatimChar"/>
        </w:rPr>
        <w:t xml:space="preserve">- First [activity]: [Scheduled date]</w:t>
      </w:r>
      <w:r>
        <w:br/>
      </w:r>
      <w:r>
        <w:rPr>
          <w:rStyle w:val="VerbatimChar"/>
        </w:rPr>
        <w:t xml:space="preserve">- Frequency: [Annual/Quarterly/etc.]</w:t>
      </w:r>
      <w:r>
        <w:br/>
      </w:r>
      <w:r>
        <w:br/>
      </w:r>
      <w:r>
        <w:rPr>
          <w:rStyle w:val="VerbatimChar"/>
        </w:rPr>
        <w:t xml:space="preserve">Note: Policy and procedures are fully implemented; operational execution per</w:t>
      </w:r>
      <w:r>
        <w:br/>
      </w:r>
      <w:r>
        <w:rPr>
          <w:rStyle w:val="VerbatimChar"/>
        </w:rPr>
        <w:t xml:space="preserve">documented schedule.</w:t>
      </w:r>
    </w:p>
    <w:bookmarkEnd w:id="74"/>
    <w:bookmarkStart w:id="75" w:name="template-4-na-justification"/>
    <w:p>
      <w:pPr>
        <w:pStyle w:val="Heading3"/>
      </w:pPr>
      <w:r>
        <w:t xml:space="preserve">Template 4: N/A Justification</w:t>
      </w:r>
    </w:p>
    <w:p>
      <w:pPr>
        <w:pStyle w:val="SourceCode"/>
      </w:pPr>
      <w:r>
        <w:rPr>
          <w:rStyle w:val="VerbatimChar"/>
        </w:rPr>
        <w:t xml:space="preserve">[Control Name] is documented as Not Applicable in [Policy Name] ([Policy ID]).</w:t>
      </w:r>
      <w:r>
        <w:br/>
      </w:r>
      <w:r>
        <w:br/>
      </w:r>
      <w:r>
        <w:rPr>
          <w:rStyle w:val="VerbatimChar"/>
        </w:rPr>
        <w:t xml:space="preserve">Justification:</w:t>
      </w:r>
      <w:r>
        <w:br/>
      </w:r>
      <w:r>
        <w:rPr>
          <w:rStyle w:val="VerbatimChar"/>
        </w:rPr>
        <w:t xml:space="preserve">[Specific reason control does not apply to this environment]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- "Single-occupant home office environment; visitor controls not required"</w:t>
      </w:r>
      <w:r>
        <w:br/>
      </w:r>
      <w:r>
        <w:rPr>
          <w:rStyle w:val="VerbatimChar"/>
        </w:rPr>
        <w:t xml:space="preserve">- "Owner holds Top Secret clearance exceeding CUI screening requirements"</w:t>
      </w:r>
      <w:r>
        <w:br/>
      </w:r>
      <w:r>
        <w:rPr>
          <w:rStyle w:val="VerbatimChar"/>
        </w:rPr>
        <w:t xml:space="preserve">- "All CUI processing occurs at primary facility only; no alternate work sites"</w:t>
      </w:r>
      <w:r>
        <w:br/>
      </w:r>
      <w:r>
        <w:br/>
      </w:r>
      <w:r>
        <w:rPr>
          <w:rStyle w:val="VerbatimChar"/>
        </w:rPr>
        <w:t xml:space="preserve">Policy Location: /backup/personnel-security/policies/[Filename].docx</w:t>
      </w:r>
      <w:r>
        <w:br/>
      </w:r>
      <w:r>
        <w:rPr>
          <w:rStyle w:val="VerbatimChar"/>
        </w:rPr>
        <w:t xml:space="preserve">Policy Section: [Section Number and Name]</w:t>
      </w:r>
      <w:r>
        <w:br/>
      </w:r>
      <w:r>
        <w:rPr>
          <w:rStyle w:val="VerbatimChar"/>
        </w:rPr>
        <w:t xml:space="preserve">Effective Date: November 2, 2025</w:t>
      </w:r>
      <w:r>
        <w:br/>
      </w:r>
      <w:r>
        <w:br/>
      </w:r>
      <w:r>
        <w:rPr>
          <w:rStyle w:val="VerbatimChar"/>
        </w:rPr>
        <w:t xml:space="preserve">Rationale documented in policy with appropriate compensating controls where applicable.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verification-checklist"/>
    <w:p>
      <w:pPr>
        <w:pStyle w:val="Heading2"/>
      </w:pPr>
      <w:r>
        <w:t xml:space="preserve">Verification Checklist</w:t>
      </w:r>
    </w:p>
    <w:p>
      <w:pPr>
        <w:pStyle w:val="FirstParagraph"/>
      </w:pPr>
      <w:r>
        <w:t xml:space="preserve">Use this checklist to verify your SPRS update is complete and accurate.</w:t>
      </w:r>
    </w:p>
    <w:bookmarkStart w:id="77" w:name="pre-update-verification"/>
    <w:p>
      <w:pPr>
        <w:pStyle w:val="Heading3"/>
      </w:pPr>
      <w:r>
        <w:t xml:space="preserve">Pre-Update Verification</w:t>
      </w:r>
    </w:p>
    <w:p>
      <w:pPr>
        <w:numPr>
          <w:ilvl w:val="0"/>
          <w:numId w:val="1011"/>
        </w:numPr>
        <w:pStyle w:val="Compact"/>
      </w:pPr>
      <w:r>
        <w:t xml:space="preserve">☐ Access to SPRS portal confirmed</w:t>
      </w:r>
    </w:p>
    <w:p>
      <w:pPr>
        <w:numPr>
          <w:ilvl w:val="0"/>
          <w:numId w:val="1011"/>
        </w:numPr>
        <w:pStyle w:val="Compact"/>
      </w:pPr>
      <w:r>
        <w:t xml:space="preserve">☐ All policy documents accessible at</w:t>
      </w:r>
      <w:r>
        <w:t xml:space="preserve"> </w:t>
      </w:r>
      <w:r>
        <w:rPr>
          <w:rStyle w:val="VerbatimChar"/>
        </w:rPr>
        <w:t xml:space="preserve">/backup/personnel-security/policies/</w:t>
      </w:r>
    </w:p>
    <w:p>
      <w:pPr>
        <w:numPr>
          <w:ilvl w:val="0"/>
          <w:numId w:val="1011"/>
        </w:numPr>
        <w:pStyle w:val="Compact"/>
      </w:pPr>
      <w:r>
        <w:t xml:space="preserve">☐ SSP Update (Version 1.4) reviewed</w:t>
      </w:r>
    </w:p>
    <w:p>
      <w:pPr>
        <w:numPr>
          <w:ilvl w:val="0"/>
          <w:numId w:val="1011"/>
        </w:numPr>
        <w:pStyle w:val="Compact"/>
      </w:pPr>
      <w:r>
        <w:t xml:space="preserve">☐ Policy Documentation Summary reviewed</w:t>
      </w:r>
    </w:p>
    <w:p>
      <w:pPr>
        <w:numPr>
          <w:ilvl w:val="0"/>
          <w:numId w:val="1011"/>
        </w:numPr>
        <w:pStyle w:val="Compact"/>
      </w:pPr>
      <w:r>
        <w:t xml:space="preserve">☐ SPRS Update Guide printed or accessible during update</w:t>
      </w:r>
    </w:p>
    <w:bookmarkEnd w:id="77"/>
    <w:bookmarkStart w:id="78" w:name="during-update---control-family-checklist"/>
    <w:p>
      <w:pPr>
        <w:pStyle w:val="Heading3"/>
      </w:pPr>
      <w:r>
        <w:t xml:space="preserve">During Update - Control Family Checklist</w:t>
      </w:r>
    </w:p>
    <w:p>
      <w:pPr>
        <w:pStyle w:val="FirstParagraph"/>
      </w:pPr>
      <w:r>
        <w:rPr>
          <w:bCs/>
          <w:b/>
        </w:rPr>
        <w:t xml:space="preserve">Incident Response (IR) - 8 controls:</w:t>
      </w:r>
      <w:r>
        <w:t xml:space="preserve"> </w:t>
      </w:r>
      <w:r>
        <w:t xml:space="preserve">- [ ] IR-1: Policy and Procedures</w:t>
      </w:r>
      <w:r>
        <w:t xml:space="preserve"> </w:t>
      </w:r>
      <w:r>
        <w:t xml:space="preserve">- [ ] IR-2: Incident Response Training</w:t>
      </w:r>
      <w:r>
        <w:t xml:space="preserve"> </w:t>
      </w:r>
      <w:r>
        <w:t xml:space="preserve">- [ ] IR-3: Incident Response Testing</w:t>
      </w:r>
      <w:r>
        <w:t xml:space="preserve"> </w:t>
      </w:r>
      <w:r>
        <w:t xml:space="preserve">- [ ] IR-4: Incident Handling</w:t>
      </w:r>
      <w:r>
        <w:t xml:space="preserve"> </w:t>
      </w:r>
      <w:r>
        <w:t xml:space="preserve">- [ ] IR-5: Incident Monitoring</w:t>
      </w:r>
      <w:r>
        <w:t xml:space="preserve"> </w:t>
      </w:r>
      <w:r>
        <w:t xml:space="preserve">- [ ] IR-6: Incident Reporting</w:t>
      </w:r>
      <w:r>
        <w:t xml:space="preserve"> </w:t>
      </w:r>
      <w:r>
        <w:t xml:space="preserve">- [ ] IR-7: Incident Response Assistance</w:t>
      </w:r>
      <w:r>
        <w:t xml:space="preserve"> </w:t>
      </w:r>
      <w:r>
        <w:t xml:space="preserve">- [ ] IR-8: Incident Response Plan</w:t>
      </w:r>
    </w:p>
    <w:p>
      <w:pPr>
        <w:pStyle w:val="BodyText"/>
      </w:pPr>
      <w:r>
        <w:rPr>
          <w:bCs/>
          <w:b/>
        </w:rPr>
        <w:t xml:space="preserve">Risk Assessment (RA) - 5 controls:</w:t>
      </w:r>
      <w:r>
        <w:t xml:space="preserve"> </w:t>
      </w:r>
      <w:r>
        <w:t xml:space="preserve">- [ ] RA-1: Policy and Procedures</w:t>
      </w:r>
      <w:r>
        <w:t xml:space="preserve"> </w:t>
      </w:r>
      <w:r>
        <w:t xml:space="preserve">- [ ] RA-2: Security Categorization</w:t>
      </w:r>
      <w:r>
        <w:t xml:space="preserve"> </w:t>
      </w:r>
      <w:r>
        <w:t xml:space="preserve">- [ ] RA-3: Risk Assessment</w:t>
      </w:r>
      <w:r>
        <w:t xml:space="preserve"> </w:t>
      </w:r>
      <w:r>
        <w:t xml:space="preserve">- [ ] RA-5: Vulnerability Scanning</w:t>
      </w:r>
      <w:r>
        <w:t xml:space="preserve"> </w:t>
      </w:r>
      <w:r>
        <w:t xml:space="preserve">- [ ] RA-7: Risk Response</w:t>
      </w:r>
    </w:p>
    <w:p>
      <w:pPr>
        <w:pStyle w:val="BodyText"/>
      </w:pPr>
      <w:r>
        <w:rPr>
          <w:bCs/>
          <w:b/>
        </w:rPr>
        <w:t xml:space="preserve">Personnel Security (PS) - 8 controls:</w:t>
      </w:r>
      <w:r>
        <w:t xml:space="preserve"> </w:t>
      </w:r>
      <w:r>
        <w:t xml:space="preserve">- [ ] PS-1: Policy and Procedures</w:t>
      </w:r>
      <w:r>
        <w:t xml:space="preserve"> </w:t>
      </w:r>
      <w:r>
        <w:t xml:space="preserve">- [ ] PS-2: Position Risk Designation</w:t>
      </w:r>
      <w:r>
        <w:t xml:space="preserve"> </w:t>
      </w:r>
      <w:r>
        <w:t xml:space="preserve">- [ ] PS-3: Personnel Screening</w:t>
      </w:r>
      <w:r>
        <w:t xml:space="preserve"> </w:t>
      </w:r>
      <w:r>
        <w:t xml:space="preserve">- [ ] PS-4: Personnel Termination</w:t>
      </w:r>
      <w:r>
        <w:t xml:space="preserve"> </w:t>
      </w:r>
      <w:r>
        <w:t xml:space="preserve">- [ ] PS-5: Personnel Transfer</w:t>
      </w:r>
      <w:r>
        <w:t xml:space="preserve"> </w:t>
      </w:r>
      <w:r>
        <w:t xml:space="preserve">- [ ] PS-6: Access Agreements</w:t>
      </w:r>
      <w:r>
        <w:t xml:space="preserve"> </w:t>
      </w:r>
      <w:r>
        <w:t xml:space="preserve">- [ ] PS-7: Third-Party Personnel Security</w:t>
      </w:r>
      <w:r>
        <w:t xml:space="preserve"> </w:t>
      </w:r>
      <w:r>
        <w:t xml:space="preserve">- [ ] PS-8: Personnel Sanctions</w:t>
      </w:r>
    </w:p>
    <w:p>
      <w:pPr>
        <w:pStyle w:val="BodyText"/>
      </w:pPr>
      <w:r>
        <w:rPr>
          <w:bCs/>
          <w:b/>
        </w:rPr>
        <w:t xml:space="preserve">Physical Protection (PE) - 10 controls (5 N/A):</w:t>
      </w:r>
      <w:r>
        <w:t xml:space="preserve"> </w:t>
      </w:r>
      <w:r>
        <w:t xml:space="preserve">- [ ] PE-1: Policy and Procedures</w:t>
      </w:r>
      <w:r>
        <w:t xml:space="preserve"> </w:t>
      </w:r>
      <w:r>
        <w:t xml:space="preserve">- [ ] PE-2: Physical Access Authorizations</w:t>
      </w:r>
      <w:r>
        <w:t xml:space="preserve"> </w:t>
      </w:r>
      <w:r>
        <w:t xml:space="preserve">- [ ] PE-3: Physical Access Control</w:t>
      </w:r>
      <w:r>
        <w:t xml:space="preserve"> </w:t>
      </w:r>
      <w:r>
        <w:t xml:space="preserve">- [ ] PE-4: Access Control for Transmission</w:t>
      </w:r>
      <w:r>
        <w:t xml:space="preserve"> </w:t>
      </w:r>
      <w:r>
        <w:t xml:space="preserve">- [ ] PE-6: Monitoring Physical Access (some N/A)</w:t>
      </w:r>
      <w:r>
        <w:t xml:space="preserve"> </w:t>
      </w:r>
      <w:r>
        <w:t xml:space="preserve">- [ ] PE-8: Visitor Access (N/A - documented)</w:t>
      </w:r>
      <w:r>
        <w:t xml:space="preserve"> </w:t>
      </w:r>
      <w:r>
        <w:t xml:space="preserve">- [ ] PE-9: Power Equipment and Cabling</w:t>
      </w:r>
      <w:r>
        <w:t xml:space="preserve"> </w:t>
      </w:r>
      <w:r>
        <w:t xml:space="preserve">- [ ] PE-10: Emergency Shutoff</w:t>
      </w:r>
      <w:r>
        <w:t xml:space="preserve"> </w:t>
      </w:r>
      <w:r>
        <w:t xml:space="preserve">- [ ] PE-13: Fire Protection</w:t>
      </w:r>
      <w:r>
        <w:t xml:space="preserve"> </w:t>
      </w:r>
      <w:r>
        <w:t xml:space="preserve">- [ ] PE-14: Temperature and Humidity Controls</w:t>
      </w:r>
    </w:p>
    <w:p>
      <w:pPr>
        <w:pStyle w:val="BodyText"/>
      </w:pPr>
      <w:r>
        <w:rPr>
          <w:bCs/>
          <w:b/>
        </w:rPr>
        <w:t xml:space="preserve">Media Protection (MP) - 7 controls:</w:t>
      </w:r>
      <w:r>
        <w:t xml:space="preserve"> </w:t>
      </w:r>
      <w:r>
        <w:t xml:space="preserve">- [ ] MP-1: Policy and Procedures</w:t>
      </w:r>
      <w:r>
        <w:t xml:space="preserve"> </w:t>
      </w:r>
      <w:r>
        <w:t xml:space="preserve">- [ ] MP-2: Media Access</w:t>
      </w:r>
      <w:r>
        <w:t xml:space="preserve"> </w:t>
      </w:r>
      <w:r>
        <w:t xml:space="preserve">- [ ] MP-3: Media Marking</w:t>
      </w:r>
      <w:r>
        <w:t xml:space="preserve"> </w:t>
      </w:r>
      <w:r>
        <w:t xml:space="preserve">- [ ] MP-4: Media Storage</w:t>
      </w:r>
      <w:r>
        <w:t xml:space="preserve"> </w:t>
      </w:r>
      <w:r>
        <w:t xml:space="preserve">- [ ] MP-5: Media Transport</w:t>
      </w:r>
      <w:r>
        <w:t xml:space="preserve"> </w:t>
      </w:r>
      <w:r>
        <w:t xml:space="preserve">- [ ] MP-6: Media Sanitization</w:t>
      </w:r>
      <w:r>
        <w:t xml:space="preserve"> </w:t>
      </w:r>
      <w:r>
        <w:t xml:space="preserve">- [ ] MP-7: Media Use</w:t>
      </w:r>
    </w:p>
    <w:p>
      <w:pPr>
        <w:pStyle w:val="BodyText"/>
      </w:pPr>
      <w:r>
        <w:rPr>
          <w:bCs/>
          <w:b/>
        </w:rPr>
        <w:t xml:space="preserve">System and Information Integrity (SI) - 10 controls:</w:t>
      </w:r>
      <w:r>
        <w:t xml:space="preserve"> </w:t>
      </w:r>
      <w:r>
        <w:t xml:space="preserve">- [ ] SI-1: Policy and Procedures</w:t>
      </w:r>
      <w:r>
        <w:t xml:space="preserve"> </w:t>
      </w:r>
      <w:r>
        <w:t xml:space="preserve">- [ ] SI-2: Flaw Remediation</w:t>
      </w:r>
      <w:r>
        <w:t xml:space="preserve"> </w:t>
      </w:r>
      <w:r>
        <w:t xml:space="preserve">- [ ] SI-3: Malicious Code Protection</w:t>
      </w:r>
      <w:r>
        <w:t xml:space="preserve"> </w:t>
      </w:r>
      <w:r>
        <w:t xml:space="preserve">- [ ] SI-4: System Monitoring</w:t>
      </w:r>
      <w:r>
        <w:t xml:space="preserve"> </w:t>
      </w:r>
      <w:r>
        <w:t xml:space="preserve">- [ ] SI-5: Security Alerts and Advisories</w:t>
      </w:r>
      <w:r>
        <w:t xml:space="preserve"> </w:t>
      </w:r>
      <w:r>
        <w:t xml:space="preserve">- [ ] SI-6: Security Functionality Verification</w:t>
      </w:r>
      <w:r>
        <w:t xml:space="preserve"> </w:t>
      </w:r>
      <w:r>
        <w:t xml:space="preserve">- [ ] SI-7: Software and Firmware Integrity</w:t>
      </w:r>
      <w:r>
        <w:t xml:space="preserve"> </w:t>
      </w:r>
      <w:r>
        <w:t xml:space="preserve">- [ ] SI-10: Information Input Validation</w:t>
      </w:r>
      <w:r>
        <w:t xml:space="preserve"> </w:t>
      </w:r>
      <w:r>
        <w:t xml:space="preserve">- [ ] SI-11: Error Handling</w:t>
      </w:r>
      <w:r>
        <w:t xml:space="preserve"> </w:t>
      </w:r>
      <w:r>
        <w:t xml:space="preserve">- [ ] SI-12: Information Handling and Retention</w:t>
      </w:r>
    </w:p>
    <w:p>
      <w:pPr>
        <w:pStyle w:val="BodyText"/>
      </w:pPr>
      <w:r>
        <w:rPr>
          <w:bCs/>
          <w:b/>
        </w:rPr>
        <w:t xml:space="preserve">Access Control (AC) - Policy Elements:</w:t>
      </w:r>
      <w:r>
        <w:t xml:space="preserve"> </w:t>
      </w:r>
      <w:r>
        <w:t xml:space="preserve">- [ ] AC-1: Access Control Policy (via AUP)</w:t>
      </w:r>
      <w:r>
        <w:t xml:space="preserve"> </w:t>
      </w:r>
      <w:r>
        <w:t xml:space="preserve">- [ ] PL-4: Rules of Behavior (via AUP)</w:t>
      </w:r>
    </w:p>
    <w:bookmarkEnd w:id="78"/>
    <w:bookmarkStart w:id="79" w:name="post-update-verification"/>
    <w:p>
      <w:pPr>
        <w:pStyle w:val="Heading3"/>
      </w:pPr>
      <w:r>
        <w:t xml:space="preserve">Post-Update Verification</w:t>
      </w:r>
    </w:p>
    <w:p>
      <w:pPr>
        <w:numPr>
          <w:ilvl w:val="0"/>
          <w:numId w:val="1012"/>
        </w:numPr>
        <w:pStyle w:val="Compact"/>
      </w:pPr>
      <w:r>
        <w:t xml:space="preserve">☐ All control statuses changed from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Implemented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☐ Implementation dates set to November 2, 2025</w:t>
      </w:r>
    </w:p>
    <w:p>
      <w:pPr>
        <w:numPr>
          <w:ilvl w:val="0"/>
          <w:numId w:val="1012"/>
        </w:numPr>
        <w:pStyle w:val="Compact"/>
      </w:pPr>
      <w:r>
        <w:t xml:space="preserve">☐ Evidence statements reference correct policy documents</w:t>
      </w:r>
    </w:p>
    <w:p>
      <w:pPr>
        <w:numPr>
          <w:ilvl w:val="0"/>
          <w:numId w:val="1012"/>
        </w:numPr>
        <w:pStyle w:val="Compact"/>
      </w:pPr>
      <w:r>
        <w:t xml:space="preserve">☐ File paths included:</w:t>
      </w:r>
      <w:r>
        <w:t xml:space="preserve"> </w:t>
      </w:r>
      <w:r>
        <w:rPr>
          <w:rStyle w:val="VerbatimChar"/>
        </w:rPr>
        <w:t xml:space="preserve">/backup/personnel-security/policies/</w:t>
      </w:r>
    </w:p>
    <w:p>
      <w:pPr>
        <w:numPr>
          <w:ilvl w:val="0"/>
          <w:numId w:val="1012"/>
        </w:numPr>
        <w:pStyle w:val="Compact"/>
      </w:pPr>
      <w:r>
        <w:t xml:space="preserve">☐ Policy IDs included (TCC-IRP-001, TCC-RA-001, etc.)</w:t>
      </w:r>
    </w:p>
    <w:p>
      <w:pPr>
        <w:numPr>
          <w:ilvl w:val="0"/>
          <w:numId w:val="1012"/>
        </w:numPr>
        <w:pStyle w:val="Compact"/>
      </w:pPr>
      <w:r>
        <w:t xml:space="preserve">☐ Technical implementation details provided where applicable</w:t>
      </w:r>
    </w:p>
    <w:p>
      <w:pPr>
        <w:numPr>
          <w:ilvl w:val="0"/>
          <w:numId w:val="1012"/>
        </w:numPr>
        <w:pStyle w:val="Compact"/>
      </w:pPr>
      <w:r>
        <w:t xml:space="preserve">☐ N/A justifications documented for applicable controls</w:t>
      </w:r>
    </w:p>
    <w:p>
      <w:pPr>
        <w:numPr>
          <w:ilvl w:val="0"/>
          <w:numId w:val="1012"/>
        </w:numPr>
        <w:pStyle w:val="Compact"/>
      </w:pPr>
      <w:r>
        <w:t xml:space="preserve">☐ All changes saved in SPRS</w:t>
      </w:r>
    </w:p>
    <w:p>
      <w:pPr>
        <w:numPr>
          <w:ilvl w:val="0"/>
          <w:numId w:val="1012"/>
        </w:numPr>
        <w:pStyle w:val="Compact"/>
      </w:pPr>
      <w:r>
        <w:t xml:space="preserve">☐ SPRS score updated and verified</w:t>
      </w:r>
    </w:p>
    <w:p>
      <w:pPr>
        <w:numPr>
          <w:ilvl w:val="0"/>
          <w:numId w:val="1012"/>
        </w:numPr>
        <w:pStyle w:val="Compact"/>
      </w:pPr>
      <w:r>
        <w:t xml:space="preserve">☐ Score improvement documented (before/after)</w:t>
      </w:r>
    </w:p>
    <w:bookmarkEnd w:id="79"/>
    <w:bookmarkStart w:id="80" w:name="final-review"/>
    <w:p>
      <w:pPr>
        <w:pStyle w:val="Heading3"/>
      </w:pPr>
      <w:r>
        <w:t xml:space="preserve">Final Review</w:t>
      </w:r>
    </w:p>
    <w:p>
      <w:pPr>
        <w:numPr>
          <w:ilvl w:val="0"/>
          <w:numId w:val="1013"/>
        </w:numPr>
        <w:pStyle w:val="Compact"/>
      </w:pPr>
      <w:r>
        <w:t xml:space="preserve">☐ Total score increase: +90 to +110 points (verify actual increase)</w:t>
      </w:r>
    </w:p>
    <w:p>
      <w:pPr>
        <w:numPr>
          <w:ilvl w:val="0"/>
          <w:numId w:val="1013"/>
        </w:numPr>
        <w:pStyle w:val="Compact"/>
      </w:pPr>
      <w:r>
        <w:t xml:space="preserve">☐ No controls accidentally changed from</w:t>
      </w:r>
      <w:r>
        <w:t xml:space="preserve"> </w:t>
      </w:r>
      <w:r>
        <w:t xml:space="preserve">“</w:t>
      </w:r>
      <w:r>
        <w:t xml:space="preserve">Implemented</w:t>
      </w:r>
      <w:r>
        <w:t xml:space="preserve">”</w:t>
      </w:r>
      <w:r>
        <w:t xml:space="preserve"> </w:t>
      </w:r>
      <w:r>
        <w:t xml:space="preserve">to lower status</w:t>
      </w:r>
    </w:p>
    <w:p>
      <w:pPr>
        <w:numPr>
          <w:ilvl w:val="0"/>
          <w:numId w:val="1013"/>
        </w:numPr>
        <w:pStyle w:val="Compact"/>
      </w:pPr>
      <w:r>
        <w:t xml:space="preserve">☐ All evidence statements are clear and specific</w:t>
      </w:r>
    </w:p>
    <w:p>
      <w:pPr>
        <w:numPr>
          <w:ilvl w:val="0"/>
          <w:numId w:val="1013"/>
        </w:numPr>
        <w:pStyle w:val="Compact"/>
      </w:pPr>
      <w:r>
        <w:t xml:space="preserve">☐ Policy effective date consistently listed as November 2, 2025</w:t>
      </w:r>
    </w:p>
    <w:p>
      <w:pPr>
        <w:numPr>
          <w:ilvl w:val="0"/>
          <w:numId w:val="1013"/>
        </w:numPr>
        <w:pStyle w:val="Compact"/>
      </w:pPr>
      <w:r>
        <w:t xml:space="preserve">☐ Owner name and contact information current</w:t>
      </w:r>
    </w:p>
    <w:p>
      <w:pPr>
        <w:numPr>
          <w:ilvl w:val="0"/>
          <w:numId w:val="1013"/>
        </w:numPr>
        <w:pStyle w:val="Compact"/>
      </w:pPr>
      <w:r>
        <w:t xml:space="preserve">☐ Assessment submission date updated</w:t>
      </w:r>
    </w:p>
    <w:p>
      <w:pPr>
        <w:numPr>
          <w:ilvl w:val="0"/>
          <w:numId w:val="1013"/>
        </w:numPr>
        <w:pStyle w:val="Compact"/>
      </w:pPr>
      <w:r>
        <w:t xml:space="preserve">☐ Assessment status:</w:t>
      </w:r>
      <w:r>
        <w:t xml:space="preserve"> </w:t>
      </w:r>
      <w:r>
        <w:t xml:space="preserve">“</w:t>
      </w:r>
      <w:r>
        <w:t xml:space="preserve">Submitted</w:t>
      </w:r>
      <w:r>
        <w:t xml:space="preserve">”</w:t>
      </w:r>
      <w:r>
        <w:t xml:space="preserve"> </w:t>
      </w:r>
      <w:r>
        <w:t xml:space="preserve">(if required)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common-sprs-update-mistakes-to-avoid"/>
    <w:p>
      <w:pPr>
        <w:pStyle w:val="Heading2"/>
      </w:pPr>
      <w:r>
        <w:t xml:space="preserve">Common SPRS Update Mistakes to Avoid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Changing status without evidence:</w:t>
      </w:r>
      <w:r>
        <w:t xml:space="preserve"> </w:t>
      </w:r>
      <w:r>
        <w:t xml:space="preserve">Always provide evidence statement referencing specific policy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Incorrect implementation dates:</w:t>
      </w:r>
      <w:r>
        <w:t xml:space="preserve"> </w:t>
      </w:r>
      <w:r>
        <w:t xml:space="preserve">Use November 2, 2025 consistently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Vague evidence:</w:t>
      </w:r>
      <w:r>
        <w:t xml:space="preserve"> </w:t>
      </w:r>
      <w:r>
        <w:t xml:space="preserve">Be specific about policy sections and file locations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Forgetting derived requirements:</w:t>
      </w:r>
      <w:r>
        <w:t xml:space="preserve"> </w:t>
      </w:r>
      <w:r>
        <w:t xml:space="preserve">Some basic requirements have multiple derived requirements - update all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Downgrading existing controls:</w:t>
      </w:r>
      <w:r>
        <w:t xml:space="preserve"> </w:t>
      </w:r>
      <w:r>
        <w:t xml:space="preserve">Verify you don’t accidentally change already-implemented controls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Incomplete file paths:</w:t>
      </w:r>
      <w:r>
        <w:t xml:space="preserve"> </w:t>
      </w:r>
      <w:r>
        <w:t xml:space="preserve">Always include full path:</w:t>
      </w:r>
      <w:r>
        <w:t xml:space="preserve"> </w:t>
      </w:r>
      <w:r>
        <w:rPr>
          <w:rStyle w:val="VerbatimChar"/>
        </w:rPr>
        <w:t xml:space="preserve">/backup/personnel-security/policies/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Missing policy IDs:</w:t>
      </w:r>
      <w:r>
        <w:t xml:space="preserve"> </w:t>
      </w:r>
      <w:r>
        <w:t xml:space="preserve">Include TCC-IRP-001, TCC-RA-001, etc.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Not saving changes:</w:t>
      </w:r>
      <w:r>
        <w:t xml:space="preserve"> </w:t>
      </w:r>
      <w:r>
        <w:t xml:space="preserve">Save after each control or section to avoid losing work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Inconsistent N/A handling:</w:t>
      </w:r>
      <w:r>
        <w:t xml:space="preserve"> </w:t>
      </w:r>
      <w:r>
        <w:t xml:space="preserve">If marking N/A, provide justification from policy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Forgetting cross-references:</w:t>
      </w:r>
      <w:r>
        <w:t xml:space="preserve"> </w:t>
      </w:r>
      <w:r>
        <w:t xml:space="preserve">Some controls reference multiple policies (e.g., PS-6 in both PS and AUP)</w:t>
      </w:r>
    </w:p>
    <w:p>
      <w:r>
        <w:pict>
          <v:rect style="width:0;height:1.5pt" o:hralign="center" o:hrstd="t" o:hr="t"/>
        </w:pict>
      </w:r>
    </w:p>
    <w:bookmarkEnd w:id="82"/>
    <w:bookmarkStart w:id="85" w:name="post-update-actions"/>
    <w:p>
      <w:pPr>
        <w:pStyle w:val="Heading2"/>
      </w:pPr>
      <w:r>
        <w:t xml:space="preserve">Post-Update Actions</w:t>
      </w:r>
    </w:p>
    <w:bookmarkStart w:id="83" w:name="immediate-actions-within-24-hours"/>
    <w:p>
      <w:pPr>
        <w:pStyle w:val="Heading3"/>
      </w:pPr>
      <w:r>
        <w:t xml:space="preserve">Immediate Actions (Within 24 Hours)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Verify Score Update:</w:t>
      </w:r>
    </w:p>
    <w:p>
      <w:pPr>
        <w:numPr>
          <w:ilvl w:val="1"/>
          <w:numId w:val="1016"/>
        </w:numPr>
        <w:pStyle w:val="Compact"/>
      </w:pPr>
      <w:r>
        <w:t xml:space="preserve">Check that SPRS calculated your new score</w:t>
      </w:r>
    </w:p>
    <w:p>
      <w:pPr>
        <w:numPr>
          <w:ilvl w:val="1"/>
          <w:numId w:val="1016"/>
        </w:numPr>
        <w:pStyle w:val="Compact"/>
      </w:pPr>
      <w:r>
        <w:t xml:space="preserve">Verify increase is in expected range (+90 to +110 points)</w:t>
      </w:r>
    </w:p>
    <w:p>
      <w:pPr>
        <w:numPr>
          <w:ilvl w:val="1"/>
          <w:numId w:val="1016"/>
        </w:numPr>
        <w:pStyle w:val="Compact"/>
      </w:pPr>
      <w:r>
        <w:t xml:space="preserve">Document before/after scores for records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Save Assessment Report:</w:t>
      </w:r>
    </w:p>
    <w:p>
      <w:pPr>
        <w:numPr>
          <w:ilvl w:val="1"/>
          <w:numId w:val="1017"/>
        </w:numPr>
        <w:pStyle w:val="Compact"/>
      </w:pPr>
      <w:r>
        <w:t xml:space="preserve">Export/download current assessment as PDF</w:t>
      </w:r>
    </w:p>
    <w:p>
      <w:pPr>
        <w:numPr>
          <w:ilvl w:val="1"/>
          <w:numId w:val="1017"/>
        </w:numPr>
        <w:pStyle w:val="Compact"/>
      </w:pPr>
      <w:r>
        <w:t xml:space="preserve">Save to</w:t>
      </w:r>
      <w:r>
        <w:t xml:space="preserve"> </w:t>
      </w:r>
      <w:r>
        <w:rPr>
          <w:rStyle w:val="VerbatimChar"/>
        </w:rPr>
        <w:t xml:space="preserve">/backup/compliance/SPRS_Assessment_11-02-2025.pdf</w:t>
      </w:r>
    </w:p>
    <w:p>
      <w:pPr>
        <w:numPr>
          <w:ilvl w:val="1"/>
          <w:numId w:val="1017"/>
        </w:numPr>
        <w:pStyle w:val="Compact"/>
      </w:pPr>
      <w:r>
        <w:t xml:space="preserve">Include in backup procedures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Notify Stakeholders:</w:t>
      </w:r>
    </w:p>
    <w:p>
      <w:pPr>
        <w:numPr>
          <w:ilvl w:val="1"/>
          <w:numId w:val="1018"/>
        </w:numPr>
        <w:pStyle w:val="Compact"/>
      </w:pPr>
      <w:r>
        <w:t xml:space="preserve">Inform contracting officers of improved compliance score (if applicable)</w:t>
      </w:r>
    </w:p>
    <w:p>
      <w:pPr>
        <w:numPr>
          <w:ilvl w:val="1"/>
          <w:numId w:val="1018"/>
        </w:numPr>
        <w:pStyle w:val="Compact"/>
      </w:pPr>
      <w:r>
        <w:t xml:space="preserve">Update any pending proposals with new score</w:t>
      </w:r>
    </w:p>
    <w:p>
      <w:pPr>
        <w:numPr>
          <w:ilvl w:val="1"/>
          <w:numId w:val="1018"/>
        </w:numPr>
        <w:pStyle w:val="Compact"/>
      </w:pPr>
      <w:r>
        <w:t xml:space="preserve">Document score improvement in contractor profile</w:t>
      </w:r>
    </w:p>
    <w:bookmarkEnd w:id="83"/>
    <w:bookmarkStart w:id="84" w:name="follow-up-actions-within-7-days"/>
    <w:p>
      <w:pPr>
        <w:pStyle w:val="Heading3"/>
      </w:pPr>
      <w:r>
        <w:t xml:space="preserve">Follow-Up Actions (Within 7 Days)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Update Internal Documentation:</w:t>
      </w:r>
    </w:p>
    <w:p>
      <w:pPr>
        <w:numPr>
          <w:ilvl w:val="1"/>
          <w:numId w:val="1020"/>
        </w:numPr>
        <w:pStyle w:val="Compact"/>
      </w:pPr>
      <w:r>
        <w:t xml:space="preserve">Add SPRS update to SSP revision history</w:t>
      </w:r>
    </w:p>
    <w:p>
      <w:pPr>
        <w:numPr>
          <w:ilvl w:val="1"/>
          <w:numId w:val="1020"/>
        </w:numPr>
        <w:pStyle w:val="Compact"/>
      </w:pPr>
      <w:r>
        <w:t xml:space="preserve">Update POA&amp;M with SPRS submission date</w:t>
      </w:r>
    </w:p>
    <w:p>
      <w:pPr>
        <w:numPr>
          <w:ilvl w:val="1"/>
          <w:numId w:val="1020"/>
        </w:numPr>
        <w:pStyle w:val="Compact"/>
      </w:pPr>
      <w:r>
        <w:t xml:space="preserve">Note score improvement in compliance metrics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Plan Quarterly Review:</w:t>
      </w:r>
    </w:p>
    <w:p>
      <w:pPr>
        <w:numPr>
          <w:ilvl w:val="1"/>
          <w:numId w:val="1021"/>
        </w:numPr>
        <w:pStyle w:val="Compact"/>
      </w:pPr>
      <w:r>
        <w:t xml:space="preserve">Schedule first quarterly review (January 2026)</w:t>
      </w:r>
    </w:p>
    <w:p>
      <w:pPr>
        <w:numPr>
          <w:ilvl w:val="1"/>
          <w:numId w:val="1021"/>
        </w:numPr>
        <w:pStyle w:val="Compact"/>
      </w:pPr>
      <w:r>
        <w:t xml:space="preserve">Set calendar reminders for policy reviews</w:t>
      </w:r>
    </w:p>
    <w:p>
      <w:pPr>
        <w:numPr>
          <w:ilvl w:val="1"/>
          <w:numId w:val="1021"/>
        </w:numPr>
        <w:pStyle w:val="Compact"/>
      </w:pPr>
      <w:r>
        <w:t xml:space="preserve">Prepare checklist for ongoing maintenance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Prepare for CMMC Assessment:</w:t>
      </w:r>
    </w:p>
    <w:p>
      <w:pPr>
        <w:numPr>
          <w:ilvl w:val="1"/>
          <w:numId w:val="1022"/>
        </w:numPr>
        <w:pStyle w:val="Compact"/>
      </w:pPr>
      <w:r>
        <w:t xml:space="preserve">Use improved SPRS score in CMMC planning</w:t>
      </w:r>
    </w:p>
    <w:p>
      <w:pPr>
        <w:numPr>
          <w:ilvl w:val="1"/>
          <w:numId w:val="1022"/>
        </w:numPr>
        <w:pStyle w:val="Compact"/>
      </w:pPr>
      <w:r>
        <w:t xml:space="preserve">Prepare evidence package for C3PAO</w:t>
      </w:r>
    </w:p>
    <w:p>
      <w:pPr>
        <w:numPr>
          <w:ilvl w:val="1"/>
          <w:numId w:val="1022"/>
        </w:numPr>
        <w:pStyle w:val="Compact"/>
      </w:pPr>
      <w:r>
        <w:t xml:space="preserve">Schedule CMMC assessment if ready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support-and-troubleshooting"/>
    <w:p>
      <w:pPr>
        <w:pStyle w:val="Heading2"/>
      </w:pPr>
      <w:r>
        <w:t xml:space="preserve">Support and Troubleshooting</w:t>
      </w:r>
    </w:p>
    <w:bookmarkStart w:id="86" w:name="sprs-portal-issues"/>
    <w:p>
      <w:pPr>
        <w:pStyle w:val="Heading3"/>
      </w:pPr>
      <w:r>
        <w:t xml:space="preserve">SPRS Portal Issues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Cannot access SPRS portal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Verify you have current CAC credentials or SPRS login. Contact DISA support: sprs.support@disa.mil</w:t>
      </w:r>
    </w:p>
    <w:p>
      <w:pPr>
        <w:pStyle w:val="BodyText"/>
      </w:pPr>
      <w:r>
        <w:rPr>
          <w:bCs/>
          <w:b/>
        </w:rPr>
        <w:t xml:space="preserve">Issue:</w:t>
      </w:r>
      <w:r>
        <w:t xml:space="preserve"> </w:t>
      </w:r>
      <w:r>
        <w:t xml:space="preserve">Control not found in SPRS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SPRS uses different numbering. Look for the control title/description rather than NIST ID.</w:t>
      </w:r>
    </w:p>
    <w:p>
      <w:pPr>
        <w:pStyle w:val="BodyText"/>
      </w:pPr>
      <w:r>
        <w:rPr>
          <w:bCs/>
          <w:b/>
        </w:rPr>
        <w:t xml:space="preserve">Issue:</w:t>
      </w:r>
      <w:r>
        <w:t xml:space="preserve"> </w:t>
      </w:r>
      <w:r>
        <w:t xml:space="preserve">Cannot change status from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Ensure you have edit permissions. Some controls may require review/approval before changing.</w:t>
      </w:r>
    </w:p>
    <w:bookmarkEnd w:id="86"/>
    <w:bookmarkStart w:id="87" w:name="policy-reference-issues"/>
    <w:p>
      <w:pPr>
        <w:pStyle w:val="Heading3"/>
      </w:pPr>
      <w:r>
        <w:t xml:space="preserve">Policy Reference Issues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Policy files not accessible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Verify you’re on dc1 or have mounted encrypted partitions. Check file permissions.</w:t>
      </w:r>
    </w:p>
    <w:p>
      <w:pPr>
        <w:pStyle w:val="BodyText"/>
      </w:pPr>
      <w:r>
        <w:rPr>
          <w:bCs/>
          <w:b/>
        </w:rPr>
        <w:t xml:space="preserve">Issue:</w:t>
      </w:r>
      <w:r>
        <w:t xml:space="preserve"> </w:t>
      </w:r>
      <w:r>
        <w:t xml:space="preserve">Wrong policy version referenced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All policies are dated November 2, 2025. Verify you’re using current versions in Artifacts directory.</w:t>
      </w:r>
    </w:p>
    <w:p>
      <w:pPr>
        <w:pStyle w:val="BodyText"/>
      </w:pPr>
      <w:r>
        <w:rPr>
          <w:bCs/>
          <w:b/>
        </w:rPr>
        <w:t xml:space="preserve">Issue:</w:t>
      </w:r>
      <w:r>
        <w:t xml:space="preserve"> </w:t>
      </w:r>
      <w:r>
        <w:t xml:space="preserve">Policy doesn’t cover control fully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Check if control is covered in multiple policies (e.g., PS-6 in both Personnel Security and AUP).</w:t>
      </w:r>
    </w:p>
    <w:bookmarkEnd w:id="87"/>
    <w:bookmarkStart w:id="88" w:name="score-calculation-issues"/>
    <w:p>
      <w:pPr>
        <w:pStyle w:val="Heading3"/>
      </w:pPr>
      <w:r>
        <w:t xml:space="preserve">Score Calculation Issues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Score didn’t increase as expected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- Verify all controls were actually updated (check status changes saved)</w:t>
      </w:r>
      <w:r>
        <w:t xml:space="preserve"> </w:t>
      </w:r>
      <w:r>
        <w:t xml:space="preserve">- Some controls may have been already marked</w:t>
      </w:r>
      <w:r>
        <w:t xml:space="preserve"> </w:t>
      </w:r>
      <w:r>
        <w:t xml:space="preserve">“</w:t>
      </w:r>
      <w:r>
        <w:t xml:space="preserve">Implemented</w:t>
      </w:r>
      <w:r>
        <w:t xml:space="preserve">”</w:t>
      </w:r>
      <w:r>
        <w:t xml:space="preserve"> </w:t>
      </w:r>
      <w:r>
        <w:t xml:space="preserve">- Derived requirements may need separate updates</w:t>
      </w:r>
      <w:r>
        <w:t xml:space="preserve"> </w:t>
      </w:r>
      <w:r>
        <w:t xml:space="preserve">- SPRS may batch calculate scores - wait 24 hours and recheck</w:t>
      </w:r>
    </w:p>
    <w:p>
      <w:pPr>
        <w:pStyle w:val="BodyText"/>
      </w:pPr>
      <w:r>
        <w:rPr>
          <w:bCs/>
          <w:b/>
        </w:rPr>
        <w:t xml:space="preserve">Issue:</w:t>
      </w:r>
      <w:r>
        <w:t xml:space="preserve"> </w:t>
      </w:r>
      <w:r>
        <w:t xml:space="preserve">Score lower than before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- Immediately review all changes</w:t>
      </w:r>
      <w:r>
        <w:t xml:space="preserve"> </w:t>
      </w:r>
      <w:r>
        <w:t xml:space="preserve">- Verify no controls accidentally changed from</w:t>
      </w:r>
      <w:r>
        <w:t xml:space="preserve"> </w:t>
      </w:r>
      <w:r>
        <w:t xml:space="preserve">“</w:t>
      </w:r>
      <w:r>
        <w:t xml:space="preserve">Implemented</w:t>
      </w:r>
      <w:r>
        <w:t xml:space="preserve">”</w:t>
      </w:r>
      <w:r>
        <w:t xml:space="preserve"> </w:t>
      </w:r>
      <w:r>
        <w:t xml:space="preserve">to lower status</w:t>
      </w:r>
      <w:r>
        <w:t xml:space="preserve"> </w:t>
      </w:r>
      <w:r>
        <w:t xml:space="preserve">- Contact SPRS support if issue persists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Xf34d37004481b027523505154b01ab938a32818"/>
    <w:p>
      <w:pPr>
        <w:pStyle w:val="Heading2"/>
      </w:pPr>
      <w:r>
        <w:t xml:space="preserve">Appendix A: Quick Reference - All Controls by Points</w:t>
      </w:r>
    </w:p>
    <w:bookmarkStart w:id="90" w:name="high-value-controls-5-points-each"/>
    <w:p>
      <w:pPr>
        <w:pStyle w:val="Heading3"/>
      </w:pPr>
      <w:r>
        <w:t xml:space="preserve">High-Value Controls (5 points each)</w:t>
      </w:r>
    </w:p>
    <w:p>
      <w:pPr>
        <w:pStyle w:val="FirstParagraph"/>
      </w:pPr>
      <w:r>
        <w:t xml:space="preserve">These provide the most SPRS score improvement: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Flaw 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Malicious Code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from these 5 controls alone: +25 points</w:t>
      </w:r>
    </w:p>
    <w:bookmarkEnd w:id="90"/>
    <w:bookmarkStart w:id="91" w:name="policy-controls-3-points-each"/>
    <w:p>
      <w:pPr>
        <w:pStyle w:val="Heading3"/>
      </w:pPr>
      <w:r>
        <w:t xml:space="preserve">Policy Controls (3 points each)</w:t>
      </w:r>
    </w:p>
    <w:p>
      <w:pPr>
        <w:pStyle w:val="FirstParagraph"/>
      </w:pPr>
      <w:r>
        <w:t xml:space="preserve">All</w:t>
      </w:r>
      <w:r>
        <w:t xml:space="preserve"> </w:t>
      </w:r>
      <w:r>
        <w:t xml:space="preserve">“</w:t>
      </w:r>
      <w:r>
        <w:t xml:space="preserve">-1</w:t>
      </w:r>
      <w:r>
        <w:t xml:space="preserve">”</w:t>
      </w:r>
      <w:r>
        <w:t xml:space="preserve"> </w:t>
      </w:r>
      <w:r>
        <w:t xml:space="preserve">policy controls provide 3 points:</w:t>
      </w:r>
    </w:p>
    <w:p>
      <w:pPr>
        <w:numPr>
          <w:ilvl w:val="0"/>
          <w:numId w:val="1023"/>
        </w:numPr>
        <w:pStyle w:val="Compact"/>
      </w:pPr>
      <w:r>
        <w:t xml:space="preserve">IR-1: Incident Response Policy</w:t>
      </w:r>
    </w:p>
    <w:p>
      <w:pPr>
        <w:numPr>
          <w:ilvl w:val="0"/>
          <w:numId w:val="1023"/>
        </w:numPr>
        <w:pStyle w:val="Compact"/>
      </w:pPr>
      <w:r>
        <w:t xml:space="preserve">RA-1: Risk Assessment Policy</w:t>
      </w:r>
    </w:p>
    <w:p>
      <w:pPr>
        <w:numPr>
          <w:ilvl w:val="0"/>
          <w:numId w:val="1023"/>
        </w:numPr>
        <w:pStyle w:val="Compact"/>
      </w:pPr>
      <w:r>
        <w:t xml:space="preserve">PS-1: Personnel Security Policy</w:t>
      </w:r>
    </w:p>
    <w:p>
      <w:pPr>
        <w:numPr>
          <w:ilvl w:val="0"/>
          <w:numId w:val="1023"/>
        </w:numPr>
        <w:pStyle w:val="Compact"/>
      </w:pPr>
      <w:r>
        <w:t xml:space="preserve">PE-1: Physical Protection Policy</w:t>
      </w:r>
    </w:p>
    <w:p>
      <w:pPr>
        <w:numPr>
          <w:ilvl w:val="0"/>
          <w:numId w:val="1023"/>
        </w:numPr>
        <w:pStyle w:val="Compact"/>
      </w:pPr>
      <w:r>
        <w:t xml:space="preserve">MP-1: Media Protection Policy</w:t>
      </w:r>
    </w:p>
    <w:p>
      <w:pPr>
        <w:numPr>
          <w:ilvl w:val="0"/>
          <w:numId w:val="1023"/>
        </w:numPr>
        <w:pStyle w:val="Compact"/>
      </w:pPr>
      <w:r>
        <w:t xml:space="preserve">SI-1: System Integrity Policy</w:t>
      </w:r>
    </w:p>
    <w:p>
      <w:pPr>
        <w:numPr>
          <w:ilvl w:val="0"/>
          <w:numId w:val="1023"/>
        </w:numPr>
        <w:pStyle w:val="Compact"/>
      </w:pPr>
      <w:r>
        <w:t xml:space="preserve">AC-1: Access Control Policy</w:t>
      </w:r>
    </w:p>
    <w:p>
      <w:pPr>
        <w:pStyle w:val="FirstParagraph"/>
      </w:pPr>
      <w:r>
        <w:rPr>
          <w:bCs/>
          <w:b/>
        </w:rPr>
        <w:t xml:space="preserve">Total from policy controls: +21 points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appendix-b-evidence-package-file-list"/>
    <w:p>
      <w:pPr>
        <w:pStyle w:val="Heading2"/>
      </w:pPr>
      <w:r>
        <w:t xml:space="preserve">Appendix B: Evidence Package File List</w:t>
      </w:r>
    </w:p>
    <w:p>
      <w:pPr>
        <w:pStyle w:val="FirstParagraph"/>
      </w:pPr>
      <w:r>
        <w:t xml:space="preserve">Complete list of files to reference in SPRS assessment:</w:t>
      </w:r>
    </w:p>
    <w:bookmarkStart w:id="93" w:name="primary-policy-documents"/>
    <w:p>
      <w:pPr>
        <w:pStyle w:val="Heading3"/>
      </w:pPr>
      <w:r>
        <w:t xml:space="preserve">Primary Policy Documents</w:t>
      </w:r>
    </w:p>
    <w:p>
      <w:pPr>
        <w:pStyle w:val="SourceCode"/>
      </w:pPr>
      <w:r>
        <w:rPr>
          <w:rStyle w:val="VerbatimChar"/>
        </w:rPr>
        <w:t xml:space="preserve">/backup/personnel-security/policies/Incident_Response_Policy_and_Procedures.docx</w:t>
      </w:r>
      <w:r>
        <w:br/>
      </w:r>
      <w:r>
        <w:rPr>
          <w:rStyle w:val="VerbatimChar"/>
        </w:rPr>
        <w:t xml:space="preserve">/backup/personnel-security/policies/Risk_Management_Policy_and_Procedures.docx</w:t>
      </w:r>
      <w:r>
        <w:br/>
      </w:r>
      <w:r>
        <w:rPr>
          <w:rStyle w:val="VerbatimChar"/>
        </w:rPr>
        <w:t xml:space="preserve">/backup/personnel-security/policies/Personnel_Security_Policy.docx</w:t>
      </w:r>
      <w:r>
        <w:br/>
      </w:r>
      <w:r>
        <w:rPr>
          <w:rStyle w:val="VerbatimChar"/>
        </w:rPr>
        <w:t xml:space="preserve">/backup/personnel-security/policies/Physical_and_Media_Protection_Policy.docx</w:t>
      </w:r>
      <w:r>
        <w:br/>
      </w:r>
      <w:r>
        <w:rPr>
          <w:rStyle w:val="VerbatimChar"/>
        </w:rPr>
        <w:t xml:space="preserve">/backup/personnel-security/policies/System_and_Information_Integrity_Policy.docx</w:t>
      </w:r>
      <w:r>
        <w:br/>
      </w:r>
      <w:r>
        <w:rPr>
          <w:rStyle w:val="VerbatimChar"/>
        </w:rPr>
        <w:t xml:space="preserve">/backup/personnel-security/policies/Acceptable_Use_Policy.docx</w:t>
      </w:r>
    </w:p>
    <w:bookmarkEnd w:id="93"/>
    <w:bookmarkStart w:id="94" w:name="supporting-documents"/>
    <w:p>
      <w:pPr>
        <w:pStyle w:val="Heading3"/>
      </w:pPr>
      <w:r>
        <w:t xml:space="preserve">Supporting Documents</w:t>
      </w:r>
    </w:p>
    <w:p>
      <w:pPr>
        <w:pStyle w:val="SourceCode"/>
      </w:pPr>
      <w:r>
        <w:rPr>
          <w:rStyle w:val="VerbatimChar"/>
        </w:rPr>
        <w:t xml:space="preserve">/backup/personnel-security/policies/Policy_Documentation_Summary.docx</w:t>
      </w:r>
      <w:r>
        <w:br/>
      </w:r>
      <w:r>
        <w:rPr>
          <w:rStyle w:val="VerbatimChar"/>
        </w:rPr>
        <w:t xml:space="preserve">/home/dshannon/Documents/Claude/Artifacts/SSP_Update_11-02-25.docx</w:t>
      </w:r>
      <w:r>
        <w:br/>
      </w:r>
      <w:r>
        <w:rPr>
          <w:rStyle w:val="VerbatimChar"/>
        </w:rPr>
        <w:t xml:space="preserve">/home/dshannon/Documents/Claude/Artifacts/Policy_Review_and_Approval_Checklist.docx</w:t>
      </w:r>
    </w:p>
    <w:bookmarkEnd w:id="94"/>
    <w:bookmarkStart w:id="95" w:name="technical-verification-evidence"/>
    <w:p>
      <w:pPr>
        <w:pStyle w:val="Heading3"/>
      </w:pPr>
      <w:r>
        <w:t xml:space="preserve">Technical Verification Evidence</w:t>
      </w:r>
    </w:p>
    <w:p>
      <w:pPr>
        <w:pStyle w:val="SourceCode"/>
      </w:pPr>
      <w:r>
        <w:rPr>
          <w:rStyle w:val="VerbatimChar"/>
        </w:rPr>
        <w:t xml:space="preserve">/backup/compliance-scans/oscap-results-[date].xml</w:t>
      </w:r>
      <w:r>
        <w:br/>
      </w:r>
      <w:r>
        <w:rPr>
          <w:rStyle w:val="VerbatimChar"/>
        </w:rPr>
        <w:t xml:space="preserve">/backup/compliance-scans/oscap-report-[date].html</w:t>
      </w:r>
      <w:r>
        <w:br/>
      </w:r>
      <w:r>
        <w:rPr>
          <w:rStyle w:val="VerbatimChar"/>
        </w:rPr>
        <w:t xml:space="preserve">Wazuh Dashboard: https://dc1.cyberinabox.net:443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appendix-c-sprs-score-tracking-worksheet"/>
    <w:p>
      <w:pPr>
        <w:pStyle w:val="Heading2"/>
      </w:pPr>
      <w:r>
        <w:t xml:space="preserve">Appendix C: SPRS Score Tracking Worksheet</w:t>
      </w:r>
    </w:p>
    <w:p>
      <w:pPr>
        <w:pStyle w:val="FirstParagraph"/>
      </w:pPr>
      <w:r>
        <w:t xml:space="preserve">Use this worksheet to track your score improvement:</w:t>
      </w:r>
    </w:p>
    <w:bookmarkStart w:id="97" w:name="before-policy-implementation"/>
    <w:p>
      <w:pPr>
        <w:pStyle w:val="Heading3"/>
      </w:pPr>
      <w:r>
        <w:t xml:space="preserve">Before Policy Implementation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SPRS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97"/>
    <w:bookmarkStart w:id="98" w:name="after-policy-implementation"/>
    <w:p>
      <w:pPr>
        <w:pStyle w:val="Heading3"/>
      </w:pPr>
      <w:r>
        <w:t xml:space="preserve">After Policy Implementation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SPRS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+90 to +110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+21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+15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+18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+12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+15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+24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+6</w:t>
            </w:r>
          </w:p>
        </w:tc>
      </w:tr>
    </w:tbl>
    <w:bookmarkEnd w:id="98"/>
    <w:bookmarkStart w:id="99" w:name="assessment-metadata"/>
    <w:p>
      <w:pPr>
        <w:pStyle w:val="Heading3"/>
      </w:pPr>
      <w:r>
        <w:t xml:space="preserve">Assessment Metadata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Assessment Start Date:</w:t>
      </w:r>
      <w:r>
        <w:t xml:space="preserve"> </w:t>
      </w:r>
      <w:r>
        <w:t xml:space="preserve">_______________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Assessment Completion Date:</w:t>
      </w:r>
      <w:r>
        <w:t xml:space="preserve"> </w:t>
      </w:r>
      <w:r>
        <w:t xml:space="preserve">_______________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Assessment Submitted Date:</w:t>
      </w:r>
      <w:r>
        <w:t xml:space="preserve"> </w:t>
      </w:r>
      <w:r>
        <w:t xml:space="preserve">_______________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Policy Implementation Date:</w:t>
      </w:r>
      <w:r>
        <w:t xml:space="preserve"> </w:t>
      </w:r>
      <w:r>
        <w:t xml:space="preserve">November 2, 2025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ISSO Name:</w:t>
      </w:r>
      <w:r>
        <w:t xml:space="preserve"> </w:t>
      </w:r>
      <w:r>
        <w:t xml:space="preserve">Donald E. Shannon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Don@contractcoach.com | 505.259.8485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November 2, 2025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Donald E. Shannon, ISSO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Owner/ISSO only</w:t>
      </w:r>
      <w:r>
        <w:t xml:space="preserve"> </w:t>
      </w:r>
      <w:r>
        <w:rPr>
          <w:bCs/>
          <w:b/>
        </w:rPr>
        <w:t xml:space="preserve">Review Schedule:</w:t>
      </w:r>
      <w:r>
        <w:t xml:space="preserve"> </w:t>
      </w:r>
      <w:r>
        <w:t xml:space="preserve">Update after each SPRS submission</w:t>
      </w:r>
      <w:r>
        <w:t xml:space="preserve"> </w:t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January 2026 quarterly review</w:t>
      </w:r>
    </w:p>
    <w:p>
      <w:pPr>
        <w:pStyle w:val="BodyText"/>
      </w:pPr>
      <w:r>
        <w:rPr>
          <w:bCs/>
          <w:b/>
        </w:rPr>
        <w:t xml:space="preserve">Revision History: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32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creation - Policy implementation SPRS update guide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SPRS UPDATE GUIDE</w:t>
      </w:r>
    </w:p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2025-11-02T16:10:10Z</dcterms:created>
  <dcterms:modified xsi:type="dcterms:W3CDTF">2025-11-02T16:10:10Z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