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lan-of-action-milestones-poam"/>
    <w:p>
      <w:pPr>
        <w:pStyle w:val="Heading1"/>
      </w:pPr>
      <w:r>
        <w:t xml:space="preserve">PLAN OF ACTION &amp; MILESTONES (POA&amp;M)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1.4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r>
        <w:pict>
          <v:rect style="width:0;height:1.5pt" o:hralign="center" o:hrstd="t" o:hr="t"/>
        </w:pict>
      </w:r>
    </w:p>
    <w:bookmarkStart w:id="20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rPr>
          <w:bCs/>
          <w:b/>
        </w:rPr>
        <w:t xml:space="preserve">Total Items:</w:t>
      </w:r>
      <w:r>
        <w:t xml:space="preserve"> </w:t>
      </w:r>
      <w:r>
        <w:t xml:space="preserve">28</w:t>
      </w:r>
      <w:r>
        <w:t xml:space="preserve"> </w:t>
      </w:r>
      <w:r>
        <w:rPr>
          <w:bCs/>
          <w:b/>
        </w:rPr>
        <w:t xml:space="preserve">Completed:</w:t>
      </w:r>
      <w:r>
        <w:t xml:space="preserve"> </w:t>
      </w:r>
      <w:r>
        <w:t xml:space="preserve">16 (57%)</w:t>
      </w:r>
      <w:r>
        <w:t xml:space="preserve"> </w:t>
      </w:r>
      <w:r>
        <w:rPr>
          <w:bCs/>
          <w:b/>
        </w:rPr>
        <w:t xml:space="preserve">In Progress:</w:t>
      </w:r>
      <w:r>
        <w:t xml:space="preserve"> </w:t>
      </w:r>
      <w:r>
        <w:t xml:space="preserve">2 (7%)</w:t>
      </w:r>
      <w:r>
        <w:t xml:space="preserve"> </w:t>
      </w:r>
      <w:r>
        <w:rPr>
          <w:bCs/>
          <w:b/>
        </w:rPr>
        <w:t xml:space="preserve">On Track:</w:t>
      </w:r>
      <w:r>
        <w:t xml:space="preserve"> </w:t>
      </w:r>
      <w:r>
        <w:t xml:space="preserve">8 (29%)</w:t>
      </w:r>
      <w:r>
        <w:t xml:space="preserve"> </w:t>
      </w:r>
      <w:r>
        <w:rPr>
          <w:bCs/>
          <w:b/>
        </w:rPr>
        <w:t xml:space="preserve">Planned:</w:t>
      </w:r>
      <w:r>
        <w:t xml:space="preserve"> </w:t>
      </w:r>
      <w:r>
        <w:t xml:space="preserve">2 (7%)</w:t>
      </w:r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7</w:t>
      </w:r>
      <w:r>
        <w:t xml:space="preserve"> </w:t>
      </w:r>
      <w:r>
        <w:rPr>
          <w:bCs/>
          <w:b/>
        </w:rPr>
        <w:t xml:space="preserve">Low Priority Items:</w:t>
      </w:r>
      <w:r>
        <w:t xml:space="preserve"> </w:t>
      </w:r>
      <w:r>
        <w:t xml:space="preserve">1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as of November 2, 2025: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 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 operational with weekly full backups and daily incremental backups. Documented in 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 operational 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 with Suricata integration on pfSense. Real-time monitoring and alerting 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 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 monitoring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 12-hour scan intervals on critical paths (/etc, /boot, /var/ossec, 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 IR-4, 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 (TCC-IRP-001)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Procedures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IR-3, IR-4, IR-5, IR-6, 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 documented in TCC-IRP-001, 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(TCC-PS-001, Section 2.3) documents TS clearance 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 PS-2, PS-4, PS-5, PS-6, 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 controls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(TCC-PE-MP-001, Part 1)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 procedures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 through 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(TCC-PE-MP-001, Part 2)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procedures documented in TCC-PE-MP-001, Section 2.6 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 RA-2, 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 (TCC-RA-001)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documented in TCC-RA-001, Section 2.5 (Wazuh continuous scanning, 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 SI-2, SI-4, SI-5, SI-6, SI-7, SI-10, SI-11, 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 (TCC-SI-001)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 protection documented in TCC-SI-001, Section 2.3 (ClamAV, YARA, Wazuh FIM, 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(TCC-AUP-001)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Framework not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 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 framework in TCC-RA-001 with NIST SP 800-30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fully FIPS-compliant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 malware defense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Complete (85%):</w:t>
            </w:r>
            <w:r>
              <w:t xml:space="preserve"> </w:t>
            </w:r>
            <w:r>
              <w:t xml:space="preserve">YARA 4.5.2 + Wazuh integrated 10/31</w:t>
            </w:r>
            <w:r>
              <w:rPr>
                <w:bCs/>
                <w:b/>
              </w:rPr>
              <w:t xml:space="preserve">Phase 2 Remaining (15%):</w:t>
            </w:r>
            <w:r>
              <w:t xml:space="preserve"> </w:t>
            </w:r>
            <w:r>
              <w:t xml:space="preserve">ClamAV 1.5.x FIPS version deployment and VirusTotal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 Response testing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exercise planning and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 tabletop exercise scheduled June 2026 per TCC-IRP-001. Exercise scenario development in 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sharing not operational due to Samba FIPS compatibility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 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NFS/Kerberos or NextCloud evaluation and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Research alternatives</w:t>
            </w:r>
            <w:r>
              <w:t xml:space="preserve">2. Select solution</w:t>
            </w:r>
            <w:r>
              <w:t xml:space="preserve">3. Deploy</w:t>
            </w:r>
            <w:r>
              <w:t xml:space="preserve">4. Test</w:t>
            </w:r>
            <w:r>
              <w:t xml:space="preserve">5.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SC-13, 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 Dovecot, Rspamd, ClamAV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packages</w:t>
            </w:r>
            <w:r>
              <w:t xml:space="preserve">2. Configure LDAP auth</w:t>
            </w:r>
            <w:r>
              <w:t xml:space="preserve">3. Enable encryption</w:t>
            </w:r>
            <w:r>
              <w:t xml:space="preserve">4. Test delivery</w:t>
            </w:r>
            <w:r>
              <w:t xml:space="preserve">5.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 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 RADIUS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OTP</w:t>
            </w:r>
            <w:r>
              <w:t xml:space="preserve">2. Test with users</w:t>
            </w:r>
            <w:r>
              <w:t xml:space="preserve">3. Document procedures</w:t>
            </w:r>
            <w:r>
              <w:t xml:space="preserve">4. 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program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materials and 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training provider</w:t>
            </w:r>
            <w:r>
              <w:t xml:space="preserve">2. Schedule annual training</w:t>
            </w:r>
            <w:r>
              <w:t xml:space="preserve">3. Document completion</w:t>
            </w:r>
            <w:r>
              <w:t xml:space="preserve">4. Establish 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 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USBGuard</w:t>
            </w:r>
            <w:r>
              <w:t xml:space="preserve">2. Create whitelist</w:t>
            </w:r>
            <w:r>
              <w:t xml:space="preserve">3. Test restrictions</w:t>
            </w:r>
            <w:r>
              <w:t xml:space="preserve">4. 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SSL certificate needs reissue with proper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SSL.com for certificate reissue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Request cert with wildcard or multiple SANs</w:t>
            </w:r>
            <w:r>
              <w:t xml:space="preserve">2. Install when received</w:t>
            </w:r>
            <w:r>
              <w:t xml:space="preserve">3. Verify 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 requires quarterly 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 schedule and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review procedures</w:t>
            </w:r>
            <w:r>
              <w:t xml:space="preserve">2. Schedule first quarterly review (Jan 2026)</w:t>
            </w:r>
            <w:r>
              <w:t xml:space="preserve">3. Document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 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 plan</w:t>
            </w:r>
            <w:r>
              <w:t xml:space="preserve">2. Execute test</w:t>
            </w:r>
            <w:r>
              <w:t xml:space="preserve">3. Document lessons learned</w:t>
            </w:r>
            <w:r>
              <w:t xml:space="preserve">4. Update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 deployment for centralized 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 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enhancement - core monitoring functional without it. Would provide improved 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 remote access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 (OpenVPN/WireGuard) 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 solution</w:t>
            </w:r>
            <w:r>
              <w:t xml:space="preserve">2. Configure with FreeIPA + MFA</w:t>
            </w:r>
            <w:r>
              <w:t xml:space="preserve">3. Test connections</w:t>
            </w:r>
            <w:r>
              <w:t xml:space="preserve">4. Document procedures</w:t>
            </w:r>
            <w:r>
              <w:t xml:space="preserve">5.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c5639aaf121715cc8ef58c2490dfd61e5c5149"/>
    <w:p>
      <w:pPr>
        <w:pStyle w:val="Heading2"/>
      </w:pPr>
      <w:r>
        <w:t xml:space="preserve">Section 5: NEW POA&amp;M Items (Added November 2,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 configured (15 min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 settings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15-min auto-lock on all workstations</w:t>
            </w:r>
            <w:r>
              <w:t xml:space="preserve">2. Test functionality</w:t>
            </w:r>
            <w:r>
              <w:t xml:space="preserve">3. Verify via screenshot</w:t>
            </w:r>
            <w:r>
              <w:t xml:space="preserve">4. Document in config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Accountability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 policy using existing auditd config as baseline</w:t>
            </w:r>
            <w:r>
              <w:t xml:space="preserve">2. Review and approve</w:t>
            </w:r>
            <w:r>
              <w:t xml:space="preserve">3. Update SSP</w:t>
            </w:r>
            <w:r>
              <w:t xml:space="preserve">4. Store in policy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 policy</w:t>
            </w:r>
            <w:r>
              <w:t xml:space="preserve">2. Document baseline configurations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 policy</w:t>
            </w:r>
            <w:r>
              <w:t xml:space="preserve">2. Integrate with AUP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 policy using FreeIPA as baseline</w:t>
            </w:r>
            <w:r>
              <w:t xml:space="preserve">2. Document password policies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 implemented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configuration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 text files</w:t>
            </w:r>
            <w:r>
              <w:t xml:space="preserve">2. Configure /etc/issue, /etc/motd, SSH banner</w:t>
            </w:r>
            <w:r>
              <w:t xml:space="preserve">3. Verify on all systems</w:t>
            </w:r>
            <w:r>
              <w:t xml:space="preserve">4.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 assessment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execution per 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 register template from TCC-RA-001</w:t>
            </w:r>
            <w:r>
              <w:t xml:space="preserve">2. Assess all CPN systems</w:t>
            </w:r>
            <w:r>
              <w:t xml:space="preserve">3. Document findings</w:t>
            </w:r>
            <w:r>
              <w:t xml:space="preserve">4. Update POA&amp;M with 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poam-metrics"/>
    <w:p>
      <w:pPr>
        <w:pStyle w:val="Heading2"/>
      </w:pPr>
      <w:r>
        <w:t xml:space="preserve">POA&amp;M Metrics</w:t>
      </w:r>
    </w:p>
    <w:bookmarkStart w:id="26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16 items (57%)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Track:</w:t>
      </w:r>
      <w:r>
        <w:t xml:space="preserve"> </w:t>
      </w:r>
      <w:r>
        <w:t xml:space="preserve">8 items (29%)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26"/>
    <w:bookmarkStart w:id="27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High:</w:t>
      </w:r>
      <w:r>
        <w:t xml:space="preserve"> </w:t>
      </w:r>
      <w:r>
        <w:t xml:space="preserve">8 items (3 completed, 2 in progress, 2 on track, 1 planned)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27"/>
    <w:bookmarkStart w:id="28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28"/>
    <w:bookmarkStart w:id="29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 progress, 1 on track)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 advanced 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risk-summary"/>
    <w:p>
      <w:pPr>
        <w:pStyle w:val="Heading2"/>
      </w:pPr>
      <w:r>
        <w:t xml:space="preserve">Risk Summary</w:t>
      </w:r>
    </w:p>
    <w:bookmarkStart w:id="32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 AU-2)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32"/>
    <w:bookmarkStart w:id="33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33"/>
    <w:bookmarkStart w:id="34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notes"/>
    <w:p>
      <w:pPr>
        <w:pStyle w:val="Heading2"/>
      </w:pPr>
      <w:r>
        <w:t xml:space="preserve">Notes</w:t>
      </w:r>
    </w:p>
    <w:bookmarkStart w:id="36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36"/>
    <w:bookmarkStart w:id="37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37"/>
    <w:bookmarkStart w:id="38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</w:t>
      </w:r>
      <w:r>
        <w:t xml:space="preserve"> </w:t>
      </w:r>
      <w:r>
        <w:t xml:space="preserve">1. Technical control is implemented and operational</w:t>
      </w:r>
      <w:r>
        <w:t xml:space="preserve"> </w:t>
      </w:r>
      <w:r>
        <w:t xml:space="preserve">2. Evidence is documented and stored</w:t>
      </w:r>
      <w:r>
        <w:t xml:space="preserve"> </w:t>
      </w:r>
      <w:r>
        <w:t xml:space="preserve">3. Testing/verification is complete</w:t>
      </w:r>
      <w:r>
        <w:t xml:space="preserve"> </w:t>
      </w:r>
      <w:r>
        <w:t xml:space="preserve">4. SSP is updated to reflect implementation</w:t>
      </w:r>
      <w:r>
        <w:t xml:space="preserve"> </w:t>
      </w:r>
      <w:r>
        <w:t xml:space="preserve">5. ISSO reviews and approves completion</w:t>
      </w:r>
    </w:p>
    <w:bookmarkEnd w:id="38"/>
    <w:bookmarkStart w:id="39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1.4. All referenced policies and controls are documented in the SSP.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 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 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 complete, added 8 new items, restructured into 5 sections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UNIFIED POA&amp;M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2025-11-02T19:29:54Z</dcterms:created>
  <dcterms:modified xsi:type="dcterms:W3CDTF">2025-11-02T19:29:54Z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