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ssp-version-2.4-update-requirements"/>
    <w:p>
      <w:pPr>
        <w:pStyle w:val="Heading1"/>
      </w:pPr>
      <w:r>
        <w:t xml:space="preserve">SSP Version 2.4 Update Requirements</w:t>
      </w:r>
    </w:p>
    <w:p>
      <w:pPr>
        <w:pStyle w:val="FirstParagraph"/>
      </w:pPr>
      <w:r>
        <w:rPr>
          <w:bCs/>
          <w:b/>
        </w:rPr>
        <w:t xml:space="preserve">Document:</w:t>
      </w:r>
      <w:r>
        <w:t xml:space="preserve"> </w:t>
      </w:r>
      <w:r>
        <w:t xml:space="preserve">System Security Plan</w:t>
      </w:r>
      <w:r>
        <w:t xml:space="preserve"> </w:t>
      </w:r>
      <w:r>
        <w:rPr>
          <w:bCs/>
          <w:b/>
        </w:rPr>
        <w:t xml:space="preserve">From Version:</w:t>
      </w:r>
      <w:r>
        <w:t xml:space="preserve"> </w:t>
      </w:r>
      <w:r>
        <w:t xml:space="preserve">2.3</w:t>
      </w:r>
      <w:r>
        <w:t xml:space="preserve"> </w:t>
      </w:r>
      <w:r>
        <w:rPr>
          <w:bCs/>
          <w:b/>
        </w:rPr>
        <w:t xml:space="preserve">To Version:</w:t>
      </w:r>
      <w:r>
        <w:t xml:space="preserve"> </w:t>
      </w:r>
      <w:r>
        <w:t xml:space="preserve">2.4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February 17, 2026</w:t>
      </w:r>
      <w:r>
        <w:t xml:space="preserve"> </w:t>
      </w:r>
      <w:r>
        <w:rPr>
          <w:bCs/>
          <w:b/>
        </w:rPr>
        <w:t xml:space="preserve">Author:</w:t>
      </w:r>
      <w:r>
        <w:t xml:space="preserve"> </w:t>
      </w:r>
      <w:r>
        <w:t xml:space="preserve">D. Shannon</w:t>
      </w:r>
    </w:p>
    <w:p>
      <w:r>
        <w:pict>
          <v:rect style="width:0;height:1.5pt" o:hralign="center" o:hrstd="t" o:hr="t"/>
        </w:pict>
      </w:r>
    </w:p>
    <w:bookmarkStart w:id="20" w:name="summary-of-changes"/>
    <w:p>
      <w:pPr>
        <w:pStyle w:val="Heading2"/>
      </w:pPr>
      <w:r>
        <w:t xml:space="preserve">Summary of Changes</w:t>
      </w:r>
    </w:p>
    <w:p>
      <w:pPr>
        <w:pStyle w:val="FirstParagraph"/>
      </w:pPr>
      <w:r>
        <w:t xml:space="preserve">This document outlines all changes required to update the System Security Plan from Version 2.3 to Version 2.4 based on the establishment of a formal security control assessment program using centralized OpenSCAP CUI compliance scanning.</w:t>
      </w:r>
    </w:p>
    <w:p>
      <w:pPr>
        <w:pStyle w:val="BodyText"/>
      </w:pPr>
      <w:r>
        <w:rPr>
          <w:bCs/>
          <w:b/>
        </w:rPr>
        <w:t xml:space="preserve">Key Changes:</w:t>
      </w:r>
      <w:r>
        <w:t xml:space="preserve"> </w:t>
      </w:r>
      <w:r>
        <w:t xml:space="preserve">- SPRS score updated from 98/110 to 101/110 (+3 points: 3.12.1 Security Control Assessment)</w:t>
      </w:r>
      <w:r>
        <w:t xml:space="preserve"> </w:t>
      </w:r>
      <w:r>
        <w:t xml:space="preserve">- 3.12.1 (CA-2) status changed from NOT MET to MET</w:t>
      </w:r>
      <w:r>
        <w:t xml:space="preserve"> </w:t>
      </w:r>
      <w:r>
        <w:t xml:space="preserve">- New section documenting centralized OpenSCAP assessment infrastructure</w:t>
      </w:r>
      <w:r>
        <w:t xml:space="preserve"> </w:t>
      </w:r>
      <w:r>
        <w:t xml:space="preserve">- POA&amp;M reference updated to v2.7</w:t>
      </w:r>
    </w:p>
    <w:p>
      <w:r>
        <w:pict>
          <v:rect style="width:0;height:1.5pt" o:hralign="center" o:hrstd="t" o:hr="t"/>
        </w:pict>
      </w:r>
    </w:p>
    <w:bookmarkEnd w:id="20"/>
    <w:bookmarkStart w:id="21" w:name="header-updates"/>
    <w:p>
      <w:pPr>
        <w:pStyle w:val="Heading2"/>
      </w:pPr>
      <w:r>
        <w:t xml:space="preserve">Header Updates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February 15,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February 17,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SPRS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91/110 (corrected per v2.3 requirements)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101/110 (91.8%)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v2.7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revision-history-entry"/>
    <w:p>
      <w:pPr>
        <w:pStyle w:val="Heading2"/>
      </w:pPr>
      <w:r>
        <w:t xml:space="preserve">Revision History Entry</w:t>
      </w:r>
    </w:p>
    <w:p>
      <w:pPr>
        <w:pStyle w:val="FirstParagraph"/>
      </w:pPr>
      <w:r>
        <w:t xml:space="preserve">Add to Document Revision History table: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320"/>
        <w:gridCol w:w="1760"/>
        <w:gridCol w:w="28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February 17,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 Shannon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SECURITY CONTROL ASSESSMENT PROGRAM:</w:t>
            </w:r>
            <w:r>
              <w:t xml:space="preserve"> </w:t>
            </w:r>
            <w:r>
              <w:t xml:space="preserve">3.12.1 (CA-2) status changed to MET. Centralized OpenSCAP CUI profile assessment deployed across all 4 CPN systems with automated 12-hour scans, daily centralized collection, and consolidated HTML compliance dashboard. Combined with independent CMMC L2 Preliminary Gap Analysis (02/09/2026). Training controls (3.2.1, 3.2.2, 3.2.3) updated to MET per POA&amp;M-006 completion. SPRS updated to 101/110. POA&amp;M reference updated to v2.7.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5" w:name="sprs-score-update"/>
    <w:p>
      <w:pPr>
        <w:pStyle w:val="Heading2"/>
      </w:pPr>
      <w:r>
        <w:t xml:space="preserve">SPRS Score Update</w:t>
      </w:r>
    </w:p>
    <w:bookmarkStart w:id="23" w:name="current-sprs-section-v2.3"/>
    <w:p>
      <w:pPr>
        <w:pStyle w:val="Heading3"/>
      </w:pPr>
      <w:r>
        <w:t xml:space="preserve">Current SPRS Section (v2.3)</w:t>
      </w:r>
    </w:p>
    <w:p>
      <w:pPr>
        <w:pStyle w:val="FirstParagraph"/>
      </w:pPr>
      <w:r>
        <w:t xml:space="preserve">Per SSP v2.3 Update Requirements, the SPRS section reflects a corrected score of 88/110 with 10 NOT MET items. Several items have since been completed (v2.4 through v2.7).</w:t>
      </w:r>
    </w:p>
    <w:bookmarkEnd w:id="23"/>
    <w:bookmarkStart w:id="24" w:name="updated-sprs-section-v2.4"/>
    <w:p>
      <w:pPr>
        <w:pStyle w:val="Heading3"/>
      </w:pPr>
      <w:r>
        <w:t xml:space="preserve">Updated SPRS Section (v2.4)</w:t>
      </w:r>
    </w:p>
    <w:p>
      <w:pPr>
        <w:pStyle w:val="SourceCode"/>
      </w:pPr>
      <w:r>
        <w:rPr>
          <w:rStyle w:val="FunctionTok"/>
        </w:rPr>
        <w:t xml:space="preserve">### SPRS Score Status</w:t>
      </w:r>
      <w:r>
        <w:br/>
      </w:r>
      <w:r>
        <w:br/>
      </w:r>
      <w:r>
        <w:rPr>
          <w:rStyle w:val="NormalTok"/>
        </w:rPr>
        <w:t xml:space="preserve">**Current SPRS Score:** 101/110 (91.8%)</w:t>
      </w:r>
      <w:r>
        <w:br/>
      </w:r>
      <w:r>
        <w:rPr>
          <w:rStyle w:val="NormalTok"/>
        </w:rPr>
        <w:t xml:space="preserve">**Target SPRS Score:** 110/110 (100%)</w:t>
      </w:r>
      <w:r>
        <w:br/>
      </w:r>
      <w:r>
        <w:rPr>
          <w:rStyle w:val="NormalTok"/>
        </w:rPr>
        <w:t xml:space="preserve">**Assessment Basis:** Independent CMMC L2 Preliminary Gap Analysis, February 9, 2026</w:t>
      </w:r>
      <w:r>
        <w:br/>
      </w:r>
      <w:r>
        <w:rPr>
          <w:rStyle w:val="NormalTok"/>
        </w:rPr>
        <w:t xml:space="preserve">**Target Completion:** June 30, 2026</w:t>
      </w:r>
      <w:r>
        <w:br/>
      </w:r>
      <w:r>
        <w:br/>
      </w:r>
      <w:r>
        <w:rPr>
          <w:rStyle w:val="NormalTok"/>
        </w:rPr>
        <w:t xml:space="preserve">**Remaining SPRS Deficit (3 NOT MET Items, -9 points):**</w:t>
      </w:r>
      <w:r>
        <w:br/>
      </w:r>
      <w:r>
        <w:br/>
      </w:r>
      <w:r>
        <w:rPr>
          <w:rStyle w:val="NormalTok"/>
        </w:rPr>
        <w:t xml:space="preserve">| POA&amp;M ID | Req ID | Control Description | Weight | Target Date | Status |</w:t>
      </w:r>
      <w:r>
        <w:br/>
      </w:r>
      <w:r>
        <w:rPr>
          <w:rStyle w:val="NormalTok"/>
        </w:rPr>
        <w:t xml:space="preserve">|----------|--------|---------------------|--------|-------------|--------|</w:t>
      </w:r>
      <w:r>
        <w:br/>
      </w:r>
      <w:r>
        <w:rPr>
          <w:rStyle w:val="NormalTok"/>
        </w:rPr>
        <w:t xml:space="preserve">| POA&amp;M-004 | 3.5.3 | Multifactor Authentication | -5 | 03/31/2026 | On Track |</w:t>
      </w:r>
      <w:r>
        <w:br/>
      </w:r>
      <w:r>
        <w:rPr>
          <w:rStyle w:val="NormalTok"/>
        </w:rPr>
        <w:t xml:space="preserve">| POA&amp;M-035 | 3.11.1 | Periodic Risk Assessment | -3 | 04/30/2026 | On Track |</w:t>
      </w:r>
      <w:r>
        <w:br/>
      </w:r>
      <w:r>
        <w:rPr>
          <w:rStyle w:val="NormalTok"/>
        </w:rPr>
        <w:t xml:space="preserve">| POA&amp;M-SPRS-2 | 3.6.3 | IR Testing | -1 | 06/30/2026 | On Track |</w:t>
      </w:r>
      <w:r>
        <w:br/>
      </w:r>
      <w:r>
        <w:rPr>
          <w:rStyle w:val="NormalTok"/>
        </w:rPr>
        <w:t xml:space="preserve">| **TOTAL** | | | **-9** | | |</w:t>
      </w:r>
      <w:r>
        <w:br/>
      </w:r>
      <w:r>
        <w:br/>
      </w:r>
      <w:r>
        <w:rPr>
          <w:rStyle w:val="NormalTok"/>
        </w:rPr>
        <w:t xml:space="preserve">**Points Recovered Since Independent Assessment (02/09/2026):**</w:t>
      </w:r>
      <w:r>
        <w:br/>
      </w:r>
      <w:r>
        <w:br/>
      </w:r>
      <w:r>
        <w:rPr>
          <w:rStyle w:val="NormalTok"/>
        </w:rPr>
        <w:t xml:space="preserve">| Date | Control | Points | Evidence |</w:t>
      </w:r>
      <w:r>
        <w:br/>
      </w:r>
      <w:r>
        <w:rPr>
          <w:rStyle w:val="NormalTok"/>
        </w:rPr>
        <w:t xml:space="preserve">|------|---------|--------|----------|</w:t>
      </w:r>
      <w:r>
        <w:br/>
      </w:r>
      <w:r>
        <w:rPr>
          <w:rStyle w:val="NormalTok"/>
        </w:rPr>
        <w:t xml:space="preserve">| 02/15/2026 | 3.1.10 Session Lock | +1 | GNOME dconf, deployed dc1/labrat/engineering |</w:t>
      </w:r>
      <w:r>
        <w:br/>
      </w:r>
      <w:r>
        <w:rPr>
          <w:rStyle w:val="NormalTok"/>
        </w:rPr>
        <w:t xml:space="preserve">| 02/15/2026 | 3.1.9 Login Banners | +1 | DoD banner in /etc/issue, /etc/issue.net |</w:t>
      </w:r>
      <w:r>
        <w:br/>
      </w:r>
      <w:r>
        <w:rPr>
          <w:rStyle w:val="NormalTok"/>
        </w:rPr>
        <w:t xml:space="preserve">| 02/15/2026 | 3.8.7 Removable Media | +1 | USBGuard with Wazuh monitoring |</w:t>
      </w:r>
      <w:r>
        <w:br/>
      </w:r>
      <w:r>
        <w:rPr>
          <w:rStyle w:val="NormalTok"/>
        </w:rPr>
        <w:t xml:space="preserve">| 02/17/2026 | 3.2.1 Role-Based Risk Awareness | +3 | TCC-SAT-FY2026, training records |</w:t>
      </w:r>
      <w:r>
        <w:br/>
      </w:r>
      <w:r>
        <w:rPr>
          <w:rStyle w:val="NormalTok"/>
        </w:rPr>
        <w:t xml:space="preserve">| 02/17/2026 | 3.2.2 Role-Based Training | +3 | TCC-SAT-FY2026, quiz assessment |</w:t>
      </w:r>
      <w:r>
        <w:br/>
      </w:r>
      <w:r>
        <w:rPr>
          <w:rStyle w:val="NormalTok"/>
        </w:rPr>
        <w:t xml:space="preserve">| 02/17/2026 | 3.2.3 Insider Threat Awareness | +1 | TCC-SAT-FY2026, Module 3 |</w:t>
      </w:r>
      <w:r>
        <w:br/>
      </w:r>
      <w:r>
        <w:rPr>
          <w:rStyle w:val="NormalTok"/>
        </w:rPr>
        <w:t xml:space="preserve">| 02/17/2026 | 3.12.1 Security Control Assessment | +3 | OpenSCAP centralized assessment + gap analysis |</w:t>
      </w:r>
      <w:r>
        <w:br/>
      </w:r>
      <w:r>
        <w:rPr>
          <w:rStyle w:val="NormalTok"/>
        </w:rPr>
        <w:t xml:space="preserve">| **TOTAL RECOVERED** | | **+13** | **88 + 13 = 101** |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control-status-updates"/>
    <w:p>
      <w:pPr>
        <w:pStyle w:val="Heading2"/>
      </w:pPr>
      <w:r>
        <w:t xml:space="preserve">Control Status Updates</w:t>
      </w:r>
    </w:p>
    <w:bookmarkStart w:id="26" w:name="security-control-assessment-not-met-met"/>
    <w:p>
      <w:pPr>
        <w:pStyle w:val="Heading3"/>
      </w:pPr>
      <w:r>
        <w:t xml:space="preserve">3.12.1 Security Control Assessment — NOT MET → MET</w:t>
      </w:r>
    </w:p>
    <w:p>
      <w:pPr>
        <w:pStyle w:val="FirstParagraph"/>
      </w:pPr>
      <w:r>
        <w:rPr>
          <w:bCs/>
          <w:b/>
        </w:rPr>
        <w:t xml:space="preserve">Update SSP Section 3.12.1 to reflect:</w:t>
      </w:r>
    </w:p>
    <w:p>
      <w:pPr>
        <w:pStyle w:val="SourceCode"/>
      </w:pPr>
      <w:r>
        <w:rPr>
          <w:rStyle w:val="FunctionTok"/>
        </w:rPr>
        <w:t xml:space="preserve">#### 3.12.1 Periodically Assess Security Controls</w:t>
      </w:r>
      <w:r>
        <w:br/>
      </w:r>
      <w:r>
        <w:br/>
      </w:r>
      <w:r>
        <w:rPr>
          <w:rStyle w:val="NormalTok"/>
        </w:rPr>
        <w:t xml:space="preserve">**Status:** MET</w:t>
      </w:r>
      <w:r>
        <w:br/>
      </w:r>
      <w:r>
        <w:rPr>
          <w:rStyle w:val="NormalTok"/>
        </w:rPr>
        <w:t xml:space="preserve">**SPRS Impact:** Recovered +3 points (02/17/2026)</w:t>
      </w:r>
      <w:r>
        <w:br/>
      </w:r>
      <w:r>
        <w:br/>
      </w:r>
      <w:r>
        <w:rPr>
          <w:rStyle w:val="NormalTok"/>
        </w:rPr>
        <w:t xml:space="preserve">Security controls are periodically assessed through two complementary mechanisms:</w:t>
      </w:r>
      <w:r>
        <w:br/>
      </w:r>
      <w:r>
        <w:br/>
      </w:r>
      <w:r>
        <w:rPr>
          <w:rStyle w:val="NormalTok"/>
        </w:rPr>
        <w:t xml:space="preserve">**1. Independent Formal Assessment**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CMMC Level 2 Preliminary Gap Analysis conducted February 9, 2026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Assessor: Independent C3PAO Preliminary Reviewer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Methodology: CMMC Assessment Guide Level 2, Version 2.13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Scope: All 110 NIST SP 800-171 Rev 2 requirements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Findings documented in POA&amp;M v2.7 with remediation tracking</w:t>
      </w:r>
      <w:r>
        <w:br/>
      </w:r>
      <w:r>
        <w:br/>
      </w:r>
      <w:r>
        <w:rPr>
          <w:rStyle w:val="NormalTok"/>
        </w:rPr>
        <w:t xml:space="preserve">**2. Automated Technical Control Assessment (Ongoing)**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Tool: OpenSCAP with SCAP Security Guide (SSG) for Rocky Linux 9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Profile: xccdf_org.ssgproject.content_profile_cui (NIST 800-171 CUI)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Datastream: /usr/share/xml/scap/ssg/content/ssg-rl9-ds.xml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Scope: All 4 CPN systems (dc1, labrat, engineering, accounting)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Frequency: Every 12 hours via systemd timers on each host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Collection: Daily centralized collection at 06:00 via openscap-collect.timer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Script: /home/dshannon/scripts/collect_openscap_results.sh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Dashboard: https://dc1.cyberinabox.net/dashboard/openscap-dashboard.html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Reports: Per-system HTML reports with full rule-level detail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Summary: Consolidated Markdown and HTML with cross-system pass/fail matrix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Storage: /home/dshannon/CyberSecurity/Current/Assessments/OpenSCAP/</w:t>
      </w:r>
      <w:r>
        <w:br/>
      </w:r>
      <w:r>
        <w:br/>
      </w:r>
      <w:r>
        <w:rPr>
          <w:rStyle w:val="NormalTok"/>
        </w:rPr>
        <w:t xml:space="preserve">**Assessment Infrastructure:**</w:t>
      </w:r>
      <w:r>
        <w:br/>
      </w:r>
      <w:r>
        <w:br/>
      </w:r>
      <w:r>
        <w:rPr>
          <w:rStyle w:val="NormalTok"/>
        </w:rPr>
        <w:t xml:space="preserve">| Component | Location | Purpose |</w:t>
      </w:r>
      <w:r>
        <w:br/>
      </w:r>
      <w:r>
        <w:rPr>
          <w:rStyle w:val="NormalTok"/>
        </w:rPr>
        <w:t xml:space="preserve">|-----------|----------|---------|</w:t>
      </w:r>
      <w:r>
        <w:br/>
      </w:r>
      <w:r>
        <w:rPr>
          <w:rStyle w:val="NormalTok"/>
        </w:rPr>
        <w:t xml:space="preserve">| Scan script | /usr/local/bin/openscap_cui_scan.sh | Runs OpenSCAP CUI eval, logs for Wazuh |</w:t>
      </w:r>
      <w:r>
        <w:br/>
      </w:r>
      <w:r>
        <w:rPr>
          <w:rStyle w:val="NormalTok"/>
        </w:rPr>
        <w:t xml:space="preserve">| Collection script | /home/dshannon/scripts/collect_openscap_results.sh | Collects results, generates reports |</w:t>
      </w:r>
      <w:r>
        <w:br/>
      </w:r>
      <w:r>
        <w:rPr>
          <w:rStyle w:val="NormalTok"/>
        </w:rPr>
        <w:t xml:space="preserve">| Collection timer | openscap-collect.timer (systemd) | Daily 06:00 collection trigger |</w:t>
      </w:r>
      <w:r>
        <w:br/>
      </w:r>
      <w:r>
        <w:rPr>
          <w:rStyle w:val="NormalTok"/>
        </w:rPr>
        <w:t xml:space="preserve">| HTML dashboard | /var/www/internal-dashboards/openscap-dashboard.html | Consolidated compliance view |</w:t>
      </w:r>
      <w:r>
        <w:br/>
      </w:r>
      <w:r>
        <w:rPr>
          <w:rStyle w:val="NormalTok"/>
        </w:rPr>
        <w:t xml:space="preserve">| Per-host reports | /var/www/internal-dashboards/openscap/ | Drill-down HTML reports |</w:t>
      </w:r>
      <w:r>
        <w:br/>
      </w:r>
      <w:r>
        <w:rPr>
          <w:rStyle w:val="NormalTok"/>
        </w:rPr>
        <w:t xml:space="preserve">| Assessments archive | CyberSecurity/Current/Assessments/OpenSCAP/ | Historical reports and summaries |</w:t>
      </w:r>
      <w:r>
        <w:br/>
      </w:r>
      <w:r>
        <w:br/>
      </w:r>
      <w:r>
        <w:rPr>
          <w:rStyle w:val="NormalTok"/>
        </w:rPr>
        <w:t xml:space="preserve">**Modes of Operation:**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`--collect-only`</w:t>
      </w:r>
      <w:r>
        <w:rPr>
          <w:rStyle w:val="NormalTok"/>
        </w:rPr>
        <w:t xml:space="preserve"> (default, daily timer): Fetches latest scan results from all systems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`--scan-and-collect`</w:t>
      </w:r>
      <w:r>
        <w:rPr>
          <w:rStyle w:val="NormalTok"/>
        </w:rPr>
        <w:t xml:space="preserve"> (on-demand): Triggers fresh scans, waits, then collects</w:t>
      </w:r>
      <w:r>
        <w:br/>
      </w:r>
      <w:r>
        <w:br/>
      </w:r>
      <w:r>
        <w:rPr>
          <w:rStyle w:val="NormalTok"/>
        </w:rPr>
        <w:t xml:space="preserve">**Evidence:**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OpenSCAP dashboard accessible at /dashboard/openscap-dashboard.html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Daily CUI_Compliance_Summary_YYYYMMDD.md generated automatically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Per-host cui_report_&lt;hostname&gt;_YYYYMMDD.html reports archived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Independent gap analysis report (February 9, 2026)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POA&amp;M v2.7, POA&amp;M-011 (COMPLETED)</w:t>
      </w:r>
    </w:p>
    <w:bookmarkEnd w:id="26"/>
    <w:bookmarkStart w:id="27" w:name="training-controls-not-met-met"/>
    <w:p>
      <w:pPr>
        <w:pStyle w:val="Heading3"/>
      </w:pPr>
      <w:r>
        <w:t xml:space="preserve">3.2.1, 3.2.2, 3.2.3 Training Controls — NOT MET → MET</w:t>
      </w:r>
    </w:p>
    <w:p>
      <w:pPr>
        <w:pStyle w:val="FirstParagraph"/>
      </w:pPr>
      <w:r>
        <w:rPr>
          <w:bCs/>
          <w:b/>
        </w:rPr>
        <w:t xml:space="preserve">Update SSP Sections 3.2.1, 3.2.2, 3.2.3 to reflect:</w:t>
      </w:r>
    </w:p>
    <w:p>
      <w:pPr>
        <w:pStyle w:val="BodyText"/>
      </w:pPr>
      <w:r>
        <w:t xml:space="preserve">Per SSP v2.3 Update Requirements, these controls were correctly marked NOT MET. They are now MET as of February 17, 2026 per POA&amp;M-006 completion.</w:t>
      </w:r>
    </w:p>
    <w:p>
      <w:pPr>
        <w:pStyle w:val="SourceCode"/>
      </w:pPr>
      <w:r>
        <w:rPr>
          <w:rStyle w:val="FunctionTok"/>
        </w:rPr>
        <w:t xml:space="preserve">#### 3.2.1 Role-Based Risk Awareness</w:t>
      </w:r>
      <w:r>
        <w:br/>
      </w:r>
      <w:r>
        <w:br/>
      </w:r>
      <w:r>
        <w:rPr>
          <w:rStyle w:val="NormalTok"/>
        </w:rPr>
        <w:t xml:space="preserve">**Status:** MET (02/17/2026)</w:t>
      </w:r>
      <w:r>
        <w:br/>
      </w:r>
      <w:r>
        <w:rPr>
          <w:rStyle w:val="NormalTok"/>
        </w:rPr>
        <w:t xml:space="preserve">**Evidence:** TCC-SAT-FY2026 v1.0 Module 1 (General Security Awareness), completion record TCC-SAT-RECORD-FY2026. Self-study delivery validated per gap analysis for solopreneur with TS clearance. POA&amp;M-006.</w:t>
      </w:r>
      <w:r>
        <w:br/>
      </w:r>
      <w:r>
        <w:br/>
      </w:r>
      <w:r>
        <w:rPr>
          <w:rStyle w:val="FunctionTok"/>
        </w:rPr>
        <w:t xml:space="preserve">#### 3.2.2 Role-Based Training</w:t>
      </w:r>
      <w:r>
        <w:br/>
      </w:r>
      <w:r>
        <w:br/>
      </w:r>
      <w:r>
        <w:rPr>
          <w:rStyle w:val="NormalTok"/>
        </w:rPr>
        <w:t xml:space="preserve">**Status:** MET (02/17/2026)</w:t>
      </w:r>
      <w:r>
        <w:br/>
      </w:r>
      <w:r>
        <w:rPr>
          <w:rStyle w:val="NormalTok"/>
        </w:rPr>
        <w:t xml:space="preserve">**Evidence:** TCC-SAT-FY2026 v1.0 Module 2 (Role-Based Technical Training), assessment quiz TCC-SAT-QUIZ-FY2026 (20 questions, 80% passing threshold). POA&amp;M-006.</w:t>
      </w:r>
      <w:r>
        <w:br/>
      </w:r>
      <w:r>
        <w:br/>
      </w:r>
      <w:r>
        <w:rPr>
          <w:rStyle w:val="FunctionTok"/>
        </w:rPr>
        <w:t xml:space="preserve">#### 3.2.3 Insider Threat Awareness</w:t>
      </w:r>
      <w:r>
        <w:br/>
      </w:r>
      <w:r>
        <w:br/>
      </w:r>
      <w:r>
        <w:rPr>
          <w:rStyle w:val="NormalTok"/>
        </w:rPr>
        <w:t xml:space="preserve">**Status:** MET (02/17/2026)</w:t>
      </w:r>
      <w:r>
        <w:br/>
      </w:r>
      <w:r>
        <w:rPr>
          <w:rStyle w:val="NormalTok"/>
        </w:rPr>
        <w:t xml:space="preserve">**Evidence:** TCC-SAT-FY2026 v1.0 Module 3 (Insider Threat Awareness), completion record TCC-SAT-RECORD-FY2026. Training records stored at /srv/hr/training-records/. POA&amp;M-006.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poam-section-update"/>
    <w:p>
      <w:pPr>
        <w:pStyle w:val="Heading2"/>
      </w:pPr>
      <w:r>
        <w:t xml:space="preserve">POA&amp;M Section Update</w:t>
      </w:r>
    </w:p>
    <w:p>
      <w:pPr>
        <w:pStyle w:val="FirstParagraph"/>
      </w:pPr>
      <w:r>
        <w:t xml:space="preserve">Update SSP Section 10 (POA&amp;M) to reference POA&amp;M v2.7:</w:t>
      </w:r>
    </w:p>
    <w:bookmarkStart w:id="29" w:name="summary-update"/>
    <w:p>
      <w:pPr>
        <w:pStyle w:val="Heading3"/>
      </w:pPr>
      <w:r>
        <w:t xml:space="preserve">Summary Update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Old Value (v2.6)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Value (v2.7)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 (71%)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 (73%)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(13%)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(11%)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Ongoing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(4%)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Closed (Risk Accepted)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(2%)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(2%)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(4%)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SPRS Remaining Deficit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-9</w:t>
            </w:r>
          </w:p>
        </w:tc>
      </w:tr>
    </w:tbl>
    <w:bookmarkEnd w:id="29"/>
    <w:bookmarkStart w:id="30" w:name="newly-completed-item-february-17-2026"/>
    <w:p>
      <w:pPr>
        <w:pStyle w:val="Heading3"/>
      </w:pPr>
      <w:r>
        <w:t xml:space="preserve">Newly Completed Item (February 17, 2026)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00"/>
        <w:gridCol w:w="2860"/>
        <w:gridCol w:w="28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POA&amp;M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SPRS 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control assessment program established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 points (3.12.1)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2" w:name="verification-checklist"/>
    <w:p>
      <w:pPr>
        <w:pStyle w:val="Heading2"/>
      </w:pPr>
      <w:r>
        <w:t xml:space="preserve">Verification Checklist</w:t>
      </w:r>
    </w:p>
    <w:p>
      <w:pPr>
        <w:pStyle w:val="FirstParagraph"/>
      </w:pPr>
      <w:r>
        <w:t xml:space="preserve">After implementing all updates, verify:</w:t>
      </w:r>
    </w:p>
    <w:p>
      <w:pPr>
        <w:numPr>
          <w:ilvl w:val="0"/>
          <w:numId w:val="1001"/>
        </w:numPr>
        <w:pStyle w:val="Compact"/>
      </w:pPr>
      <w:r>
        <w:t xml:space="preserve">☐ SPRS score reads 101/110 in all document sections</w:t>
      </w:r>
    </w:p>
    <w:p>
      <w:pPr>
        <w:numPr>
          <w:ilvl w:val="0"/>
          <w:numId w:val="1001"/>
        </w:numPr>
        <w:pStyle w:val="Compact"/>
      </w:pPr>
      <w:r>
        <w:t xml:space="preserve">☐ 3.12.1 (Security Control Assessment) marked MET with full evidence</w:t>
      </w:r>
    </w:p>
    <w:p>
      <w:pPr>
        <w:numPr>
          <w:ilvl w:val="0"/>
          <w:numId w:val="1001"/>
        </w:numPr>
        <w:pStyle w:val="Compact"/>
      </w:pPr>
      <w:r>
        <w:t xml:space="preserve">☐ 3.2.1, 3.2.2, 3.2.3 (Training) marked MET with evidence references</w:t>
      </w:r>
    </w:p>
    <w:p>
      <w:pPr>
        <w:numPr>
          <w:ilvl w:val="0"/>
          <w:numId w:val="1001"/>
        </w:numPr>
        <w:pStyle w:val="Compact"/>
      </w:pPr>
      <w:r>
        <w:t xml:space="preserve">☐ Remaining deficit shows 3 items / -9 points (MFA, Risk Assessment, IR Testing)</w:t>
      </w:r>
    </w:p>
    <w:p>
      <w:pPr>
        <w:numPr>
          <w:ilvl w:val="0"/>
          <w:numId w:val="1001"/>
        </w:numPr>
        <w:pStyle w:val="Compact"/>
      </w:pPr>
      <w:r>
        <w:t xml:space="preserve">☐ OpenSCAP assessment infrastructure fully documented</w:t>
      </w:r>
    </w:p>
    <w:p>
      <w:pPr>
        <w:numPr>
          <w:ilvl w:val="0"/>
          <w:numId w:val="1001"/>
        </w:numPr>
        <w:pStyle w:val="Compact"/>
      </w:pPr>
      <w:r>
        <w:t xml:space="preserve">☐ Dashboard URL referenced: /dashboard/openscap-dashboard.html</w:t>
      </w:r>
    </w:p>
    <w:p>
      <w:pPr>
        <w:numPr>
          <w:ilvl w:val="0"/>
          <w:numId w:val="1001"/>
        </w:numPr>
        <w:pStyle w:val="Compact"/>
      </w:pPr>
      <w:r>
        <w:t xml:space="preserve">☐ POA&amp;M reference updated to v2.7</w:t>
      </w:r>
    </w:p>
    <w:p>
      <w:pPr>
        <w:numPr>
          <w:ilvl w:val="0"/>
          <w:numId w:val="1001"/>
        </w:numPr>
        <w:pStyle w:val="Compact"/>
      </w:pPr>
      <w:r>
        <w:t xml:space="preserve">☐ Points recovered table shows all 13 points recovered since assessment</w:t>
      </w:r>
    </w:p>
    <w:p>
      <w:r>
        <w:pict>
          <v:rect style="width:0;height:1.5pt" o:hralign="center" o:hrstd="t" o:hr="t"/>
        </w:pict>
      </w:r>
    </w:p>
    <w:bookmarkEnd w:id="32"/>
    <w:bookmarkStart w:id="33" w:name="files-updatedcreated"/>
    <w:p>
      <w:pPr>
        <w:pStyle w:val="Heading2"/>
      </w:pPr>
      <w:r>
        <w:t xml:space="preserve">Files Updated/Created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62"/>
        <w:gridCol w:w="3017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Unified_POAM_v2.7.md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 from v2.6, POA&amp;M-011 closed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SSP_v2.4_Update_Requirements.md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document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/home/dshannon/scripts/collect_openscap_results.sh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Centralized collection + reporting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/etc/systemd/system/openscap-collect.timer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06:00 collection 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/etc/systemd/system/openscap-collect.service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Collection service unit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/var/www/internal-dashboards/openscap-dashboard.html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 compliance 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/var/www/internal-dashboards/openscap/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Per-host drill-down reports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/var/www/internal-dashboards/switchboard.html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OpenSCAP dashboard card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 Status:</w:t>
      </w:r>
      <w:r>
        <w:t xml:space="preserve"> </w:t>
      </w:r>
      <w:r>
        <w:t xml:space="preserve">Ready for Implementation</w:t>
      </w:r>
      <w:r>
        <w:t xml:space="preserve"> </w:t>
      </w:r>
      <w:r>
        <w:rPr>
          <w:bCs/>
          <w:b/>
        </w:rPr>
        <w:t xml:space="preserve">Author:</w:t>
      </w:r>
      <w:r>
        <w:t xml:space="preserve"> </w:t>
      </w:r>
      <w:r>
        <w:t xml:space="preserve">D. Shannon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February 17, 2026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/>
    </w:pPr>
    <w:rPr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pPr>
      <w:spacing w:after="20" w:before="20"/>
    </w:pPr>
    <w:rPr>
      <w:sz w:val="2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  <w:spacing w:after="20" w:before="20"/>
    </w:pPr>
    <w:rPr>
      <w:sz w:val="20"/>
    </w:r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2026-02-17T20:04:54Z</dcterms:created>
  <dcterms:modified xsi:type="dcterms:W3CDTF">2026-02-17T20:04:54Z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