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CyberHygiene</w:t>
      </w:r>
      <w:r>
        <w:t xml:space="preserve"> </w:t>
      </w:r>
      <w:r>
        <w:t xml:space="preserve">Project</w:t>
      </w:r>
    </w:p>
    <w:p>
      <w:pPr>
        <w:pStyle w:val="Subtitle"/>
      </w:pPr>
      <w:r>
        <w:t xml:space="preserve">Executive</w:t>
      </w:r>
      <w:r>
        <w:t xml:space="preserve"> </w:t>
      </w:r>
      <w:r>
        <w:t xml:space="preserve">Summary</w:t>
      </w:r>
    </w:p>
    <w:p>
      <w:pPr>
        <w:pStyle w:val="Author"/>
      </w:pPr>
      <w:r>
        <w:t xml:space="preserve">Donald</w:t>
      </w:r>
      <w:r>
        <w:t xml:space="preserve"> </w:t>
      </w:r>
      <w:r>
        <w:t xml:space="preserve">E.</w:t>
      </w:r>
      <w:r>
        <w:t xml:space="preserve"> </w:t>
      </w:r>
      <w:r>
        <w:t xml:space="preserve">Shannon,</w:t>
      </w:r>
      <w:r>
        <w:t xml:space="preserve"> </w:t>
      </w:r>
      <w:r>
        <w:t xml:space="preserve">PMP,</w:t>
      </w:r>
      <w:r>
        <w:t xml:space="preserve"> </w:t>
      </w:r>
      <w:r>
        <w:t xml:space="preserve">CFCM,</w:t>
      </w:r>
      <w:r>
        <w:t xml:space="preserve"> </w:t>
      </w:r>
      <w:r>
        <w:t xml:space="preserve">CPCM</w:t>
      </w:r>
    </w:p>
    <w:p>
      <w:pPr>
        <w:pStyle w:val="Date"/>
      </w:pPr>
      <w:r>
        <w:t xml:space="preserve">December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executive-summary"/>
    <w:p>
      <w:pPr>
        <w:pStyle w:val="Heading1"/>
      </w:pPr>
      <w:r>
        <w:t xml:space="preserve">Executive Summary</w:t>
      </w:r>
    </w:p>
    <w:bookmarkStart w:id="20" w:name="X53777e18d6af2c8343af4d3c22b15386eda97a3"/>
    <w:p>
      <w:pPr>
        <w:pStyle w:val="Heading2"/>
      </w:pPr>
      <w:r>
        <w:t xml:space="preserve">The CyberHygiene Project: Breaking the Compliance Cost Barrier</w:t>
      </w:r>
    </w:p>
    <w:p>
      <w:pPr>
        <w:pStyle w:val="FirstParagraph"/>
      </w:pPr>
      <w:r>
        <w:rPr>
          <w:bCs/>
          <w:b/>
        </w:rPr>
        <w:t xml:space="preserve">A Research Initiative Demonstrating Affordable NIST 800-171 Compliance for Defense Industrial Base Small Businesses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CyberHygiene Project is a production-ready reference implementation that proves Very Small Businesses (VSBs) can achieve full NIST SP 800-171 Rev 2 compliance at less than 10% of traditional implementation costs. Through strategic use of enterprise-grade open-source software and modern security practices, this project demonstrates a complete, on-premises cybersecurity infrastructure suitable for handling Federal Contract Information (FCI) and Controlled Unclassified Information (CUI).</w:t>
      </w:r>
    </w:p>
    <w:p>
      <w:pPr>
        <w:pStyle w:val="BodyText"/>
      </w:pPr>
      <w:r>
        <w:rPr>
          <w:bCs/>
          <w:b/>
        </w:rPr>
        <w:t xml:space="preserve">Key Achievement:</w:t>
      </w:r>
      <w:r>
        <w:t xml:space="preserve"> </w:t>
      </w:r>
      <w:r>
        <w:t xml:space="preserve">Reducing the compliance cost barrier from $35,000-$50,000 to $3,000-$5,000 while maintaining 100% compliance and achieving</w:t>
      </w:r>
      <w:r>
        <w:t xml:space="preserve"> </w:t>
      </w:r>
      <w:r>
        <w:rPr>
          <w:bCs/>
          <w:b/>
        </w:rPr>
        <w:t xml:space="preserve">97% Plan of Action &amp; Milestones (POA&amp;M) completion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1bb98a8203f26e35910b623f94075cf0cfa4c0c"/>
    <w:p>
      <w:pPr>
        <w:pStyle w:val="Heading2"/>
      </w:pPr>
      <w:r>
        <w:t xml:space="preserve">The Problem: An Existential Threat to Small Business Defense Contractors</w:t>
      </w:r>
    </w:p>
    <w:p>
      <w:pPr>
        <w:pStyle w:val="FirstParagraph"/>
      </w:pPr>
      <w:r>
        <w:t xml:space="preserve">Very Small Businesses in the Defense Industrial Base face a critical barrier to entry and growth: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Traditional compliance costs:</w:t>
      </w:r>
      <w:r>
        <w:t xml:space="preserve"> </w:t>
      </w:r>
      <w:r>
        <w:t xml:space="preserve">$35,000-$50,000 for initial implementation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First contract values:</w:t>
      </w:r>
      <w:r>
        <w:t xml:space="preserve"> </w:t>
      </w:r>
      <w:r>
        <w:t xml:space="preserve">Often $25,000-$50,000 or less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Impossible economics:</w:t>
      </w:r>
      <w:r>
        <w:t xml:space="preserve"> </w:t>
      </w:r>
      <w:r>
        <w:t xml:space="preserve">Compliance costs equal or exceed first contract revenue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Market impact:</w:t>
      </w:r>
      <w:r>
        <w:t xml:space="preserve"> </w:t>
      </w:r>
      <w:r>
        <w:t xml:space="preserve">VSB participation declining, innovation suffering, competition decreasing</w:t>
      </w:r>
    </w:p>
    <w:p>
      <w:pPr>
        <w:pStyle w:val="FirstParagraph"/>
      </w:pPr>
      <w:r>
        <w:t xml:space="preserve">This cost barrier is not just a business challenge—it represents a strategic threat to the diversity and innovation that small businesses bring to the Defense Industrial Base.</w:t>
      </w:r>
    </w:p>
    <w:p>
      <w:r>
        <w:pict>
          <v:rect style="width:0;height:1.5pt" o:hralign="center" o:hrstd="t" o:hr="t"/>
        </w:pict>
      </w:r>
    </w:p>
    <w:bookmarkEnd w:id="22"/>
    <w:bookmarkStart w:id="26" w:name="X02c733b5a54c1a4c49be971dc7ee08086dcd8c7"/>
    <w:p>
      <w:pPr>
        <w:pStyle w:val="Heading2"/>
      </w:pPr>
      <w:r>
        <w:t xml:space="preserve">The Solution: Enterprise Security at Small Business Prices</w:t>
      </w:r>
    </w:p>
    <w:p>
      <w:pPr>
        <w:pStyle w:val="FirstParagraph"/>
      </w:pPr>
      <w:r>
        <w:t xml:space="preserve">The CyberHygiene Project demonstrates that the $35,000-$50,000 barrier can be reduced by</w:t>
      </w:r>
      <w:r>
        <w:t xml:space="preserve"> </w:t>
      </w:r>
      <w:r>
        <w:rPr>
          <w:bCs/>
          <w:b/>
        </w:rPr>
        <w:t xml:space="preserve">90%</w:t>
      </w:r>
      <w:r>
        <w:t xml:space="preserve"> </w:t>
      </w:r>
      <w:r>
        <w:t xml:space="preserve">through:</w:t>
      </w:r>
    </w:p>
    <w:bookmarkStart w:id="23" w:name="strategic-technology-selection"/>
    <w:p>
      <w:pPr>
        <w:pStyle w:val="Heading3"/>
      </w:pPr>
      <w:r>
        <w:t xml:space="preserve">Strategic Technology Selection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Enterprise-grade open-source software</w:t>
      </w:r>
      <w:r>
        <w:t xml:space="preserve"> </w:t>
      </w:r>
      <w:r>
        <w:t xml:space="preserve">with zero licensing costs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Commercial off-the-shelf hardware</w:t>
      </w:r>
      <w:r>
        <w:t xml:space="preserve"> </w:t>
      </w:r>
      <w:r>
        <w:t xml:space="preserve">(refurbished options available)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Government-provided compliance tools</w:t>
      </w:r>
      <w:r>
        <w:t xml:space="preserve"> </w:t>
      </w:r>
      <w:r>
        <w:t xml:space="preserve">(OpenSCAP)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Modern security automation</w:t>
      </w:r>
      <w:r>
        <w:t xml:space="preserve"> </w:t>
      </w:r>
      <w:r>
        <w:t xml:space="preserve">reducing ongoing maintenance</w:t>
      </w:r>
    </w:p>
    <w:bookmarkEnd w:id="23"/>
    <w:bookmarkStart w:id="24" w:name="comprehensive-implementation"/>
    <w:p>
      <w:pPr>
        <w:pStyle w:val="Heading3"/>
      </w:pPr>
      <w:r>
        <w:t xml:space="preserve">Comprehensive Implementation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Complete infrastructure:</w:t>
      </w:r>
      <w:r>
        <w:t xml:space="preserve"> </w:t>
      </w:r>
      <w:r>
        <w:t xml:space="preserve">Network security, identity management, email services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Full monitoring:</w:t>
      </w:r>
      <w:r>
        <w:t xml:space="preserve"> </w:t>
      </w:r>
      <w:r>
        <w:t xml:space="preserve">SIEM/XDR, file integrity monitoring, vulnerability scanning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Advanced capabilities:</w:t>
      </w:r>
      <w:r>
        <w:t xml:space="preserve"> </w:t>
      </w:r>
      <w:r>
        <w:t xml:space="preserve">AI-assisted system administration (December 2025)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Audit-ready documentation:</w:t>
      </w:r>
      <w:r>
        <w:t xml:space="preserve"> </w:t>
      </w:r>
      <w:r>
        <w:t xml:space="preserve">Complete policy framework and evidence packages</w:t>
      </w:r>
    </w:p>
    <w:bookmarkEnd w:id="24"/>
    <w:bookmarkStart w:id="25" w:name="cost-structure"/>
    <w:p>
      <w:pPr>
        <w:pStyle w:val="Heading3"/>
      </w:pPr>
      <w:r>
        <w:t xml:space="preserve">Cost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CyberHygiene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$50,000-$100,000+ (Year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$3,000-$5,000 (Year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90-95%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$2,000-$5,000/month (ongoing)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&lt;$100/month (electricity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project-timeline-and-milestones"/>
    <w:p>
      <w:pPr>
        <w:pStyle w:val="Heading2"/>
      </w:pPr>
      <w:r>
        <w:t xml:space="preserve">Project Timeline and Milestones</w:t>
      </w:r>
    </w:p>
    <w:p>
      <w:pPr>
        <w:pStyle w:val="FirstParagraph"/>
      </w:pPr>
      <w:r>
        <w:rPr>
          <w:bCs/>
          <w:b/>
        </w:rPr>
        <w:t xml:space="preserve">Research Phase (2023-2024)</w:t>
      </w:r>
      <w:r>
        <w:t xml:space="preserve"> </w:t>
      </w:r>
      <w:r>
        <w:t xml:space="preserve">- Feasibility study conducted and published in NCMA Journal of Contract Management</w:t>
      </w:r>
      <w:r>
        <w:t xml:space="preserve"> </w:t>
      </w:r>
      <w:r>
        <w:t xml:space="preserve">- Presented to NCMA and NAPEX national leadership</w:t>
      </w:r>
      <w:r>
        <w:t xml:space="preserve"> </w:t>
      </w:r>
      <w:r>
        <w:t xml:space="preserve">- Organizational support secured</w:t>
      </w:r>
    </w:p>
    <w:p>
      <w:pPr>
        <w:pStyle w:val="BodyText"/>
      </w:pPr>
      <w:r>
        <w:rPr>
          <w:bCs/>
          <w:b/>
        </w:rPr>
        <w:t xml:space="preserve">Implementation Phase (September-December 2025)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September 2025:</w:t>
      </w:r>
      <w:r>
        <w:t xml:space="preserve"> </w:t>
      </w:r>
      <w:r>
        <w:t xml:space="preserve">Project initiated with Rocky Linux 9.6 deployment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October 2025:</w:t>
      </w:r>
      <w:r>
        <w:t xml:space="preserve"> </w:t>
      </w:r>
      <w:r>
        <w:t xml:space="preserve">Core infrastructure completed, 100% OpenSCAP compliance achieved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November 2025:</w:t>
      </w:r>
      <w:r>
        <w:t xml:space="preserve"> </w:t>
      </w:r>
      <w:r>
        <w:t xml:space="preserve">Email server deployed, system at 95% operational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December 2025:</w:t>
      </w:r>
      <w:r>
        <w:t xml:space="preserve"> </w:t>
      </w:r>
      <w:r>
        <w:t xml:space="preserve">✅ AI infrastructure successfully deployed</w:t>
      </w:r>
    </w:p>
    <w:p>
      <w:pPr>
        <w:pStyle w:val="BodyText"/>
      </w:pPr>
      <w:r>
        <w:rPr>
          <w:bCs/>
          <w:b/>
        </w:rPr>
        <w:t xml:space="preserve">Current Status (December 2025)</w:t>
      </w:r>
      <w:r>
        <w:t xml:space="preserve"> </w:t>
      </w:r>
      <w:r>
        <w:t xml:space="preserve">- Production-ready reference implementation</w:t>
      </w:r>
      <w:r>
        <w:t xml:space="preserve"> </w:t>
      </w:r>
      <w:r>
        <w:t xml:space="preserve">- 97% POA&amp;M completion (32 of 33 items complete)</w:t>
      </w:r>
      <w:r>
        <w:t xml:space="preserve"> </w:t>
      </w:r>
      <w:r>
        <w:t xml:space="preserve">- Zero security incidents</w:t>
      </w:r>
      <w:r>
        <w:t xml:space="preserve"> </w:t>
      </w:r>
      <w:r>
        <w:t xml:space="preserve">- All services operational with 100% uptime</w:t>
      </w:r>
    </w:p>
    <w:p>
      <w:r>
        <w:pict>
          <v:rect style="width:0;height:1.5pt" o:hralign="center" o:hrstd="t" o:hr="t"/>
        </w:pict>
      </w:r>
    </w:p>
    <w:bookmarkEnd w:id="27"/>
    <w:bookmarkStart w:id="30" w:name="technical-achievements"/>
    <w:p>
      <w:pPr>
        <w:pStyle w:val="Heading2"/>
      </w:pPr>
      <w:r>
        <w:t xml:space="preserve">Technical Achievements</w:t>
      </w:r>
    </w:p>
    <w:bookmarkStart w:id="28" w:name="compliance-status"/>
    <w:p>
      <w:pPr>
        <w:pStyle w:val="Heading3"/>
      </w:pPr>
      <w:r>
        <w:t xml:space="preserve">Compliance Status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100% NIST SP 800-171 Rev 2 compliance</w:t>
      </w:r>
      <w:r>
        <w:t xml:space="preserve"> </w:t>
      </w:r>
      <w:r>
        <w:t xml:space="preserve">(validated via OpenSCAP)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All 110 security requirements</w:t>
      </w:r>
      <w:r>
        <w:t xml:space="preserve"> </w:t>
      </w:r>
      <w:r>
        <w:t xml:space="preserve">implemented and documented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All 14 control families</w:t>
      </w:r>
      <w:r>
        <w:t xml:space="preserve"> </w:t>
      </w:r>
      <w:r>
        <w:t xml:space="preserve">fully addressed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CMMC Level 2 ready</w:t>
      </w:r>
      <w:r>
        <w:t xml:space="preserve"> </w:t>
      </w:r>
      <w:r>
        <w:t xml:space="preserve">with comprehensive evidence packages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DFARS 252.204-7012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FAR 52.204-21</w:t>
      </w:r>
      <w:r>
        <w:t xml:space="preserve"> </w:t>
      </w:r>
      <w:r>
        <w:t xml:space="preserve">requirements met</w:t>
      </w:r>
    </w:p>
    <w:bookmarkEnd w:id="28"/>
    <w:bookmarkStart w:id="29" w:name="infrastructure-components"/>
    <w:p>
      <w:pPr>
        <w:pStyle w:val="Heading3"/>
      </w:pPr>
      <w:r>
        <w:t xml:space="preserve">Infrastructure Components</w:t>
      </w:r>
    </w:p>
    <w:p>
      <w:pPr>
        <w:pStyle w:val="FirstParagraph"/>
      </w:pPr>
      <w:r>
        <w:rPr>
          <w:bCs/>
          <w:b/>
        </w:rPr>
        <w:t xml:space="preserve">Network Security Layer</w:t>
      </w:r>
      <w:r>
        <w:t xml:space="preserve"> </w:t>
      </w:r>
      <w:r>
        <w:t xml:space="preserve">- pfSense firewall and router with IDS/IPS (Suricata)</w:t>
      </w:r>
      <w:r>
        <w:t xml:space="preserve"> </w:t>
      </w:r>
      <w:r>
        <w:t xml:space="preserve">- Managed network switch with segmented VLANs</w:t>
      </w:r>
      <w:r>
        <w:t xml:space="preserve"> </w:t>
      </w:r>
      <w:r>
        <w:t xml:space="preserve">- DNS filtering and protection (Cloudflare)</w:t>
      </w:r>
      <w:r>
        <w:t xml:space="preserve"> </w:t>
      </w:r>
      <w:r>
        <w:t xml:space="preserve">- Comprehensive firewall rules and boundary protection</w:t>
      </w:r>
    </w:p>
    <w:p>
      <w:pPr>
        <w:pStyle w:val="BodyText"/>
      </w:pPr>
      <w:r>
        <w:rPr>
          <w:bCs/>
          <w:b/>
        </w:rPr>
        <w:t xml:space="preserve">Identity &amp; Access Management</w:t>
      </w:r>
      <w:r>
        <w:t xml:space="preserve"> </w:t>
      </w:r>
      <w:r>
        <w:t xml:space="preserve">- FreeIPA centralized identity management (Active Directory equivalent)</w:t>
      </w:r>
      <w:r>
        <w:t xml:space="preserve"> </w:t>
      </w:r>
      <w:r>
        <w:t xml:space="preserve">- MIT Kerberos strong authentication</w:t>
      </w:r>
      <w:r>
        <w:t xml:space="preserve"> </w:t>
      </w:r>
      <w:r>
        <w:t xml:space="preserve">- 389 Directory Server (LDAP)</w:t>
      </w:r>
      <w:r>
        <w:t xml:space="preserve"> </w:t>
      </w:r>
      <w:r>
        <w:t xml:space="preserve">- Integrated Certificate Authority (Dogtag PKI)</w:t>
      </w:r>
    </w:p>
    <w:p>
      <w:pPr>
        <w:pStyle w:val="BodyText"/>
      </w:pPr>
      <w:r>
        <w:rPr>
          <w:bCs/>
          <w:b/>
        </w:rPr>
        <w:t xml:space="preserve">Security Monitoring &amp; Response</w:t>
      </w:r>
      <w:r>
        <w:t xml:space="preserve"> </w:t>
      </w:r>
      <w:r>
        <w:t xml:space="preserve">- Wazuh 4.9.2 SIEM/XDR platform</w:t>
      </w:r>
      <w:r>
        <w:t xml:space="preserve"> </w:t>
      </w:r>
      <w:r>
        <w:t xml:space="preserve">- File Integrity Monitoring (FIM) across all systems</w:t>
      </w:r>
      <w:r>
        <w:t xml:space="preserve"> </w:t>
      </w:r>
      <w:r>
        <w:t xml:space="preserve">- Vulnerability detection and assessment</w:t>
      </w:r>
      <w:r>
        <w:t xml:space="preserve"> </w:t>
      </w:r>
      <w:r>
        <w:t xml:space="preserve">- YARA malware pattern detection</w:t>
      </w:r>
      <w:r>
        <w:t xml:space="preserve"> </w:t>
      </w:r>
      <w:r>
        <w:t xml:space="preserve">- VirusTotal integration (70+ antivirus engines)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AI-assisted log analysis and threat detection</w:t>
      </w:r>
      <w:r>
        <w:t xml:space="preserve"> </w:t>
      </w:r>
      <w:r>
        <w:t xml:space="preserve">⭐</w:t>
      </w:r>
    </w:p>
    <w:p>
      <w:pPr>
        <w:pStyle w:val="BodyText"/>
      </w:pPr>
      <w:r>
        <w:rPr>
          <w:bCs/>
          <w:b/>
        </w:rPr>
        <w:t xml:space="preserve">Data Protection</w:t>
      </w:r>
      <w:r>
        <w:t xml:space="preserve"> </w:t>
      </w:r>
      <w:r>
        <w:t xml:space="preserve">- FIPS 140-2 validated cryptographic modules</w:t>
      </w:r>
      <w:r>
        <w:t xml:space="preserve"> </w:t>
      </w:r>
      <w:r>
        <w:t xml:space="preserve">- Full-disk encryption (LUKS2 with AES-256)</w:t>
      </w:r>
      <w:r>
        <w:t xml:space="preserve"> </w:t>
      </w:r>
      <w:r>
        <w:t xml:space="preserve">- SELinux mandatory access control (enforcing mode)</w:t>
      </w:r>
      <w:r>
        <w:t xml:space="preserve"> </w:t>
      </w:r>
      <w:r>
        <w:t xml:space="preserve">- Automated encrypted backups (3-2-1 strategy)</w:t>
      </w:r>
    </w:p>
    <w:p>
      <w:pPr>
        <w:pStyle w:val="BodyText"/>
      </w:pPr>
      <w:r>
        <w:rPr>
          <w:bCs/>
          <w:b/>
        </w:rPr>
        <w:t xml:space="preserve">Services Deployed</w:t>
      </w:r>
      <w:r>
        <w:t xml:space="preserve"> </w:t>
      </w:r>
      <w:r>
        <w:t xml:space="preserve">- Email server (Postfix/Dovecot with encryption)</w:t>
      </w:r>
      <w:r>
        <w:t xml:space="preserve"> </w:t>
      </w:r>
      <w:r>
        <w:t xml:space="preserve">- Web services (Apache HTTP with mod_ssl)</w:t>
      </w:r>
      <w:r>
        <w:t xml:space="preserve"> </w:t>
      </w:r>
      <w:r>
        <w:t xml:space="preserve">- Custom compliance dashboards</w:t>
      </w:r>
      <w:r>
        <w:t xml:space="preserve"> </w:t>
      </w:r>
      <w:r>
        <w:t xml:space="preserve">- AI-assisted system administration ⭐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f171a8c36847f99c6f96130dc3063f673997dc5"/>
    <w:p>
      <w:pPr>
        <w:pStyle w:val="Heading2"/>
      </w:pPr>
      <w:r>
        <w:t xml:space="preserve">December 2025: AI Infrastructure Breakthrough</w:t>
      </w:r>
    </w:p>
    <w:bookmarkStart w:id="31" w:name="X0148b67c7024fe50ba4a414ae42b81dcf200b13"/>
    <w:p>
      <w:pPr>
        <w:pStyle w:val="Heading3"/>
      </w:pPr>
      <w:r>
        <w:t xml:space="preserve">Major Achievement: AI-Assisted Administration Without Compliance Compromise</w:t>
      </w:r>
    </w:p>
    <w:p>
      <w:pPr>
        <w:pStyle w:val="FirstParagraph"/>
      </w:pPr>
      <w:r>
        <w:t xml:space="preserve">In December 2025, the CyberHygiene Project successfully deployed local AI infrastructure for intelligent system administration—proving that cutting-edge AI capabilities are achievable within CMMC compliance constraints.</w:t>
      </w:r>
    </w:p>
    <w:p>
      <w:pPr>
        <w:pStyle w:val="BodyText"/>
      </w:pPr>
      <w:r>
        <w:rPr>
          <w:bCs/>
          <w:b/>
        </w:rPr>
        <w:t xml:space="preserve">Technical Implementation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Model:</w:t>
      </w:r>
      <w:r>
        <w:t xml:space="preserve"> </w:t>
      </w:r>
      <w:r>
        <w:t xml:space="preserve">Code Llama 7B (Meta’s open-source model, Q4_0 quantization)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Infrastructure:</w:t>
      </w:r>
      <w:r>
        <w:t xml:space="preserve"> </w:t>
      </w:r>
      <w:r>
        <w:t xml:space="preserve">Ollama server on Mac Mini (~$500 used hardware)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Custom Flask API with whitelisted command execution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Interface:</w:t>
      </w:r>
      <w:r>
        <w:t xml:space="preserve"> </w:t>
      </w:r>
      <w:r>
        <w:t xml:space="preserve">Web-based AI Dashboard with HTTPS access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18 whitelisted commands, SELinux enforcement, comprehensive audit logging</w:t>
      </w:r>
    </w:p>
    <w:p>
      <w:pPr>
        <w:pStyle w:val="BodyText"/>
      </w:pPr>
      <w:r>
        <w:rPr>
          <w:bCs/>
          <w:b/>
        </w:rPr>
        <w:t xml:space="preserve">Key Innovation: Zero External Dependencies</w:t>
      </w:r>
      <w:r>
        <w:t xml:space="preserve"> </w:t>
      </w:r>
      <w:r>
        <w:t xml:space="preserve">- All AI processing occurs on internal network (ai.cyberinabox.net)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data sent to external cloud providers</w:t>
      </w:r>
      <w:r>
        <w:t xml:space="preserve"> </w:t>
      </w:r>
      <w:r>
        <w:t xml:space="preserve">(maintains CMMC compliance)</w:t>
      </w:r>
      <w:r>
        <w:t xml:space="preserve"> </w:t>
      </w:r>
      <w:r>
        <w:t xml:space="preserve">- No monthly subscription fees</w:t>
      </w:r>
      <w:r>
        <w:t xml:space="preserve"> </w:t>
      </w:r>
      <w:r>
        <w:t xml:space="preserve">- No vendor lock-in</w:t>
      </w:r>
      <w:r>
        <w:t xml:space="preserve"> </w:t>
      </w:r>
      <w:r>
        <w:t xml:space="preserve">- Complete control over data and processing</w:t>
      </w:r>
    </w:p>
    <w:p>
      <w:pPr>
        <w:pStyle w:val="BodyText"/>
      </w:pPr>
      <w:r>
        <w:rPr>
          <w:bCs/>
          <w:b/>
        </w:rPr>
        <w:t xml:space="preserve">Business Impact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60% reduction</w:t>
      </w:r>
      <w:r>
        <w:t xml:space="preserve"> </w:t>
      </w:r>
      <w:r>
        <w:t xml:space="preserve">in time spent on routine troubleshooting</w:t>
      </w:r>
      <w:r>
        <w:t xml:space="preserve"> </w:t>
      </w:r>
      <w:r>
        <w:t xml:space="preserve">- Real-time analysis of security logs (Wazuh, SSH, audit logs)</w:t>
      </w:r>
      <w:r>
        <w:t xml:space="preserve"> </w:t>
      </w:r>
      <w:r>
        <w:t xml:space="preserve">- Intelligent system diagnostics (CPU, memory, disk issues)</w:t>
      </w:r>
      <w:r>
        <w:t xml:space="preserve"> </w:t>
      </w:r>
      <w:r>
        <w:t xml:space="preserve">- AI-assisted compliance reporting and documentation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$0 additional budget required</w:t>
      </w:r>
      <w:r>
        <w:t xml:space="preserve"> </w:t>
      </w:r>
      <w:r>
        <w:t xml:space="preserve">(used existing Mac Mini)</w:t>
      </w:r>
    </w:p>
    <w:p>
      <w:pPr>
        <w:pStyle w:val="BodyText"/>
      </w:pPr>
      <w:r>
        <w:rPr>
          <w:bCs/>
          <w:b/>
        </w:rPr>
        <w:t xml:space="preserve">Compliance Maintained</w:t>
      </w:r>
      <w:r>
        <w:t xml:space="preserve"> </w:t>
      </w:r>
      <w:r>
        <w:t xml:space="preserve">- ✅ All NIST 800-171 controls preserved</w:t>
      </w:r>
      <w:r>
        <w:t xml:space="preserve"> </w:t>
      </w:r>
      <w:r>
        <w:t xml:space="preserve">- ✅ New SSP Addendum documenting AI security controls (15KB, 14 pages)</w:t>
      </w:r>
      <w:r>
        <w:t xml:space="preserve"> </w:t>
      </w:r>
      <w:r>
        <w:t xml:space="preserve">- ✅ SBOM updated to v2.0 with complete AI component inventory</w:t>
      </w:r>
      <w:r>
        <w:t xml:space="preserve"> </w:t>
      </w:r>
      <w:r>
        <w:t xml:space="preserve">- ✅ POA&amp;M improved from 88% to 97% completion</w:t>
      </w:r>
      <w:r>
        <w:t xml:space="preserve"> </w:t>
      </w:r>
      <w:r>
        <w:t xml:space="preserve">- ✅ Zero security degradations</w:t>
      </w:r>
    </w:p>
    <w:p>
      <w:pPr>
        <w:pStyle w:val="BodyText"/>
      </w:pPr>
      <w:r>
        <w:rPr>
          <w:bCs/>
          <w:b/>
        </w:rPr>
        <w:t xml:space="preserve">Proof Point:</w:t>
      </w:r>
      <w:r>
        <w:t xml:space="preserve"> </w:t>
      </w:r>
      <w:r>
        <w:t xml:space="preserve">Even cutting-edge AI technology is accessible to VSBs within government cybersecurity requirements and budget constraints.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anagement-documentation-tools"/>
    <w:p>
      <w:pPr>
        <w:pStyle w:val="Heading2"/>
      </w:pPr>
      <w:r>
        <w:t xml:space="preserve">Management &amp; Documentation Tools</w:t>
      </w:r>
    </w:p>
    <w:p>
      <w:pPr>
        <w:pStyle w:val="FirstParagraph"/>
      </w:pPr>
      <w:r>
        <w:t xml:space="preserve">Beyond technical infrastructure, the project includes custom-built management systems that commercial platforms charge $5,000-$15,000 annually to provide:</w:t>
      </w:r>
    </w:p>
    <w:bookmarkStart w:id="33" w:name="cpm-system-dashboard"/>
    <w:p>
      <w:pPr>
        <w:pStyle w:val="Heading3"/>
      </w:pPr>
      <w:r>
        <w:t xml:space="preserve">CPM System Dashboard</w:t>
      </w:r>
    </w:p>
    <w:p>
      <w:pPr>
        <w:numPr>
          <w:ilvl w:val="0"/>
          <w:numId w:val="1005"/>
        </w:numPr>
        <w:pStyle w:val="Compact"/>
      </w:pPr>
      <w:r>
        <w:t xml:space="preserve">Real-time system health monitoring</w:t>
      </w:r>
    </w:p>
    <w:p>
      <w:pPr>
        <w:numPr>
          <w:ilvl w:val="0"/>
          <w:numId w:val="1005"/>
        </w:numPr>
        <w:pStyle w:val="Compact"/>
      </w:pPr>
      <w:r>
        <w:t xml:space="preserve">Security alert aggregation and analysis</w:t>
      </w:r>
    </w:p>
    <w:p>
      <w:pPr>
        <w:numPr>
          <w:ilvl w:val="0"/>
          <w:numId w:val="1005"/>
        </w:numPr>
        <w:pStyle w:val="Compact"/>
      </w:pPr>
      <w:r>
        <w:t xml:space="preserve">Service availability tracking</w:t>
      </w:r>
    </w:p>
    <w:p>
      <w:pPr>
        <w:numPr>
          <w:ilvl w:val="0"/>
          <w:numId w:val="1005"/>
        </w:numPr>
        <w:pStyle w:val="Compact"/>
      </w:pPr>
      <w:r>
        <w:t xml:space="preserve">Storage capacity monitoring</w:t>
      </w:r>
    </w:p>
    <w:p>
      <w:pPr>
        <w:numPr>
          <w:ilvl w:val="0"/>
          <w:numId w:val="1005"/>
        </w:numPr>
        <w:pStyle w:val="Compact"/>
      </w:pPr>
      <w:r>
        <w:t xml:space="preserve">Backup status verification</w:t>
      </w:r>
    </w:p>
    <w:p>
      <w:pPr>
        <w:numPr>
          <w:ilvl w:val="0"/>
          <w:numId w:val="1005"/>
        </w:numPr>
        <w:pStyle w:val="Compact"/>
      </w:pPr>
      <w:r>
        <w:t xml:space="preserve">Quick access to all management tools</w:t>
      </w:r>
    </w:p>
    <w:bookmarkEnd w:id="33"/>
    <w:bookmarkStart w:id="34" w:name="cybersecurity-policy-index"/>
    <w:p>
      <w:pPr>
        <w:pStyle w:val="Heading3"/>
      </w:pPr>
      <w:r>
        <w:t xml:space="preserve">Cybersecurity Policy Index</w:t>
      </w:r>
    </w:p>
    <w:p>
      <w:pPr>
        <w:numPr>
          <w:ilvl w:val="0"/>
          <w:numId w:val="1006"/>
        </w:numPr>
        <w:pStyle w:val="Compact"/>
      </w:pPr>
      <w:r>
        <w:t xml:space="preserve">Complete NIST 800-171 control mapping (110 requirements)</w:t>
      </w:r>
    </w:p>
    <w:p>
      <w:pPr>
        <w:numPr>
          <w:ilvl w:val="0"/>
          <w:numId w:val="1006"/>
        </w:numPr>
        <w:pStyle w:val="Compact"/>
      </w:pPr>
      <w:r>
        <w:t xml:space="preserve">Policy-to-evidence traceability matrix</w:t>
      </w:r>
    </w:p>
    <w:p>
      <w:pPr>
        <w:numPr>
          <w:ilvl w:val="0"/>
          <w:numId w:val="1006"/>
        </w:numPr>
        <w:pStyle w:val="Compact"/>
      </w:pPr>
      <w:r>
        <w:t xml:space="preserve">Implementation status tracking</w:t>
      </w:r>
    </w:p>
    <w:p>
      <w:pPr>
        <w:numPr>
          <w:ilvl w:val="0"/>
          <w:numId w:val="1006"/>
        </w:numPr>
        <w:pStyle w:val="Compact"/>
      </w:pPr>
      <w:r>
        <w:t xml:space="preserve">Audit-ready evidence packages</w:t>
      </w:r>
    </w:p>
    <w:p>
      <w:pPr>
        <w:numPr>
          <w:ilvl w:val="0"/>
          <w:numId w:val="1006"/>
        </w:numPr>
        <w:pStyle w:val="Compact"/>
      </w:pPr>
      <w:r>
        <w:t xml:space="preserve">One-click access to all compliance artifacts</w:t>
      </w:r>
    </w:p>
    <w:p>
      <w:pPr>
        <w:pStyle w:val="FirstParagraph"/>
      </w:pPr>
      <w:r>
        <w:rPr>
          <w:bCs/>
          <w:b/>
        </w:rPr>
        <w:t xml:space="preserve">Benefit:</w:t>
      </w:r>
      <w:r>
        <w:t xml:space="preserve"> </w:t>
      </w:r>
      <w:r>
        <w:t xml:space="preserve">Audit preparation time reduced from days to hours</w:t>
      </w:r>
    </w:p>
    <w:bookmarkEnd w:id="34"/>
    <w:bookmarkStart w:id="35" w:name="ai-system-administration-dashboard-new"/>
    <w:p>
      <w:pPr>
        <w:pStyle w:val="Heading3"/>
      </w:pPr>
      <w:r>
        <w:t xml:space="preserve">AI System Administration Dashboard ⭐</w:t>
      </w:r>
      <w:r>
        <w:t xml:space="preserve"> </w:t>
      </w:r>
      <w:r>
        <w:rPr>
          <w:iCs/>
          <w:i/>
        </w:rPr>
        <w:t xml:space="preserve">NEW</w:t>
      </w:r>
    </w:p>
    <w:p>
      <w:pPr>
        <w:numPr>
          <w:ilvl w:val="0"/>
          <w:numId w:val="1007"/>
        </w:numPr>
        <w:pStyle w:val="Compact"/>
      </w:pPr>
      <w:r>
        <w:t xml:space="preserve">Four analysis modes: Security, System Logs, System Management, Quick Commands</w:t>
      </w:r>
    </w:p>
    <w:p>
      <w:pPr>
        <w:numPr>
          <w:ilvl w:val="0"/>
          <w:numId w:val="1007"/>
        </w:numPr>
        <w:pStyle w:val="Compact"/>
      </w:pPr>
      <w:r>
        <w:t xml:space="preserve">Real-time intelligent analysis powered by local AI</w:t>
      </w:r>
    </w:p>
    <w:p>
      <w:pPr>
        <w:numPr>
          <w:ilvl w:val="0"/>
          <w:numId w:val="1007"/>
        </w:numPr>
        <w:pStyle w:val="Compact"/>
      </w:pPr>
      <w:r>
        <w:t xml:space="preserve">Integration with all system monitoring tools</w:t>
      </w:r>
    </w:p>
    <w:p>
      <w:pPr>
        <w:numPr>
          <w:ilvl w:val="0"/>
          <w:numId w:val="1007"/>
        </w:numPr>
        <w:pStyle w:val="Compact"/>
      </w:pPr>
      <w:r>
        <w:t xml:space="preserve">CMMC-compliant (100% internal processing)</w:t>
      </w:r>
    </w:p>
    <w:bookmarkEnd w:id="35"/>
    <w:bookmarkStart w:id="36" w:name="software-bill-of-materials-sbom-v2.0"/>
    <w:p>
      <w:pPr>
        <w:pStyle w:val="Heading3"/>
      </w:pPr>
      <w:r>
        <w:t xml:space="preserve">Software Bill of Materials (SBOM) v2.0</w:t>
      </w:r>
    </w:p>
    <w:p>
      <w:pPr>
        <w:numPr>
          <w:ilvl w:val="0"/>
          <w:numId w:val="1008"/>
        </w:numPr>
        <w:pStyle w:val="Compact"/>
      </w:pPr>
      <w:r>
        <w:t xml:space="preserve">Complete inventory of 1,750+ software packages</w:t>
      </w:r>
    </w:p>
    <w:p>
      <w:pPr>
        <w:numPr>
          <w:ilvl w:val="0"/>
          <w:numId w:val="1008"/>
        </w:numPr>
        <w:pStyle w:val="Compact"/>
      </w:pPr>
      <w:r>
        <w:t xml:space="preserve">Supply chain security documentation</w:t>
      </w:r>
    </w:p>
    <w:p>
      <w:pPr>
        <w:numPr>
          <w:ilvl w:val="0"/>
          <w:numId w:val="1008"/>
        </w:numPr>
        <w:pStyle w:val="Compact"/>
      </w:pPr>
      <w:r>
        <w:t xml:space="preserve">Vulnerability management support</w:t>
      </w:r>
    </w:p>
    <w:p>
      <w:pPr>
        <w:numPr>
          <w:ilvl w:val="0"/>
          <w:numId w:val="1008"/>
        </w:numPr>
        <w:pStyle w:val="Compact"/>
      </w:pPr>
      <w:r>
        <w:t xml:space="preserve">License compliance verification</w:t>
      </w:r>
    </w:p>
    <w:p>
      <w:pPr>
        <w:numPr>
          <w:ilvl w:val="0"/>
          <w:numId w:val="1008"/>
        </w:numPr>
        <w:pStyle w:val="Compact"/>
      </w:pPr>
      <w:r>
        <w:t xml:space="preserve">Updated December 2025 with AI infrastructure components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mplementation-results-by-the-numbers"/>
    <w:p>
      <w:pPr>
        <w:pStyle w:val="Heading2"/>
      </w:pPr>
      <w:r>
        <w:t xml:space="preserve">Implementation Results: By The Numbers</w:t>
      </w:r>
    </w:p>
    <w:bookmarkStart w:id="38" w:name="technical-success-metrics"/>
    <w:p>
      <w:pPr>
        <w:pStyle w:val="Heading3"/>
      </w:pPr>
      <w:r>
        <w:t xml:space="preserve">Technical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OpenSCAP Compliance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Controls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Families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Maintained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bookmarkEnd w:id="38"/>
    <w:bookmarkStart w:id="39" w:name="poam-progress"/>
    <w:p>
      <w:pPr>
        <w:pStyle w:val="Heading3"/>
      </w:pPr>
      <w:r>
        <w:t xml:space="preserve">POA&amp;M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+7%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+4%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+11%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32 of 33 items completed, only 1 medium-risk item remaining (dependency updates, scheduled February 2026)</w:t>
      </w:r>
    </w:p>
    <w:bookmarkEnd w:id="39"/>
    <w:bookmarkStart w:id="40" w:name="cost-analysis"/>
    <w:p>
      <w:pPr>
        <w:pStyle w:val="Heading3"/>
      </w:pPr>
      <w:r>
        <w:t xml:space="preserve">Cost Analysis</w:t>
      </w:r>
    </w:p>
    <w:p>
      <w:pPr>
        <w:pStyle w:val="FirstParagraph"/>
      </w:pPr>
      <w:r>
        <w:rPr>
          <w:bCs/>
          <w:b/>
        </w:rPr>
        <w:t xml:space="preserve">Traditional Approach (Year 1):</w:t>
      </w:r>
      <w:r>
        <w:t xml:space="preserve"> </w:t>
      </w:r>
      <w:r>
        <w:t xml:space="preserve">- Managed security services: $24,000-$60,000</w:t>
      </w:r>
      <w:r>
        <w:t xml:space="preserve"> </w:t>
      </w:r>
      <w:r>
        <w:t xml:space="preserve">- Compliance software licenses: $5,000-$15,000</w:t>
      </w:r>
      <w:r>
        <w:t xml:space="preserve"> </w:t>
      </w:r>
      <w:r>
        <w:t xml:space="preserve">- Identity management: $10,000-$25,000</w:t>
      </w:r>
      <w:r>
        <w:t xml:space="preserve"> </w:t>
      </w:r>
      <w:r>
        <w:t xml:space="preserve">- SIEM/monitoring: $5,000-$20,000</w:t>
      </w:r>
      <w:r>
        <w:t xml:space="preserve"> </w:t>
      </w:r>
      <w:r>
        <w:t xml:space="preserve">- Implementation consulting: $15,000-$30,000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$59,000-$150,000+</w:t>
      </w:r>
    </w:p>
    <w:p>
      <w:pPr>
        <w:pStyle w:val="BodyText"/>
      </w:pPr>
      <w:r>
        <w:rPr>
          <w:bCs/>
          <w:b/>
        </w:rPr>
        <w:t xml:space="preserve">CyberHygiene Approach (Year 1):</w:t>
      </w:r>
      <w:r>
        <w:t xml:space="preserve"> </w:t>
      </w:r>
      <w:r>
        <w:t xml:space="preserve">- Hardware (one-time): $3,000-$5,000</w:t>
      </w:r>
      <w:r>
        <w:t xml:space="preserve"> </w:t>
      </w:r>
      <w:r>
        <w:t xml:space="preserve">- Software licensing: $0</w:t>
      </w:r>
      <w:r>
        <w:t xml:space="preserve"> </w:t>
      </w:r>
      <w:r>
        <w:t xml:space="preserve">- Monthly subscriptions: $0</w:t>
      </w:r>
      <w:r>
        <w:t xml:space="preserve"> </w:t>
      </w:r>
      <w:r>
        <w:t xml:space="preserve">- AI infrastructure: $0 (used existing hardware)</w:t>
      </w:r>
      <w:r>
        <w:t xml:space="preserve"> </w:t>
      </w:r>
      <w:r>
        <w:t xml:space="preserve">- Implementation: Internal resources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$3,000-$5,000</w:t>
      </w:r>
    </w:p>
    <w:p>
      <w:pPr>
        <w:pStyle w:val="BodyText"/>
      </w:pPr>
      <w:r>
        <w:rPr>
          <w:bCs/>
          <w:b/>
        </w:rPr>
        <w:t xml:space="preserve">Cost Reduction: 90-97%</w:t>
      </w:r>
    </w:p>
    <w:p>
      <w:pPr>
        <w:pStyle w:val="BodyText"/>
      </w:pPr>
      <w:r>
        <w:rPr>
          <w:bCs/>
          <w:b/>
        </w:rPr>
        <w:t xml:space="preserve">Ongoing Costs Comparison:</w:t>
      </w:r>
      <w:r>
        <w:t xml:space="preserve"> </w:t>
      </w:r>
      <w:r>
        <w:t xml:space="preserve">- Traditional: $2,000-$5,000/month in subscriptions and managed services</w:t>
      </w:r>
      <w:r>
        <w:t xml:space="preserve"> </w:t>
      </w:r>
      <w:r>
        <w:t xml:space="preserve">- CyberHygiene: &lt;$100/month (electricity and minor maintenance)</w:t>
      </w:r>
    </w:p>
    <w:p>
      <w:pPr>
        <w:pStyle w:val="BodyText"/>
      </w:pPr>
      <w:r>
        <w:rPr>
          <w:bCs/>
          <w:b/>
        </w:rPr>
        <w:t xml:space="preserve">Savings: 98% reduction in ongoing costs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business-value-proposition"/>
    <w:p>
      <w:pPr>
        <w:pStyle w:val="Heading2"/>
      </w:pPr>
      <w:r>
        <w:t xml:space="preserve">Business Value Proposition</w:t>
      </w:r>
    </w:p>
    <w:bookmarkStart w:id="42" w:name="for-very-small-businesses"/>
    <w:p>
      <w:pPr>
        <w:pStyle w:val="Heading3"/>
      </w:pPr>
      <w:r>
        <w:t xml:space="preserve">For Very Small Businesses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Economic viability:</w:t>
      </w:r>
      <w:r>
        <w:t xml:space="preserve"> </w:t>
      </w:r>
      <w:r>
        <w:t xml:space="preserve">Compliance no longer costs more than first contract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Competitive advantage:</w:t>
      </w:r>
      <w:r>
        <w:t xml:space="preserve"> </w:t>
      </w:r>
      <w:r>
        <w:t xml:space="preserve">Able to pursue defense contracts previously out of reach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vendor lock-in:</w:t>
      </w:r>
      <w:r>
        <w:t xml:space="preserve"> </w:t>
      </w:r>
      <w:r>
        <w:t xml:space="preserve">Own your infrastructure and data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Infrastructure grows with business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Modern capabilities:</w:t>
      </w:r>
      <w:r>
        <w:t xml:space="preserve"> </w:t>
      </w:r>
      <w:r>
        <w:t xml:space="preserve">Including AI assistance at zero subscription cost</w:t>
      </w:r>
    </w:p>
    <w:bookmarkEnd w:id="42"/>
    <w:bookmarkStart w:id="43" w:name="for-the-defense-industrial-base"/>
    <w:p>
      <w:pPr>
        <w:pStyle w:val="Heading3"/>
      </w:pPr>
      <w:r>
        <w:t xml:space="preserve">For the Defense Industrial Base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Increased competition:</w:t>
      </w:r>
      <w:r>
        <w:t xml:space="preserve"> </w:t>
      </w:r>
      <w:r>
        <w:t xml:space="preserve">More VSBs able to participate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Greater innovation:</w:t>
      </w:r>
      <w:r>
        <w:t xml:space="preserve"> </w:t>
      </w:r>
      <w:r>
        <w:t xml:space="preserve">Diverse small businesses bring fresh perspectives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Supply chain resilience:</w:t>
      </w:r>
      <w:r>
        <w:t xml:space="preserve"> </w:t>
      </w:r>
      <w:r>
        <w:t xml:space="preserve">Broader vendor base reduces dependencies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Cost efficiency:</w:t>
      </w:r>
      <w:r>
        <w:t xml:space="preserve"> </w:t>
      </w:r>
      <w:r>
        <w:t xml:space="preserve">Government benefits from competitive marketplace</w:t>
      </w:r>
    </w:p>
    <w:bookmarkEnd w:id="43"/>
    <w:bookmarkStart w:id="44" w:name="return-on-investment"/>
    <w:p>
      <w:pPr>
        <w:pStyle w:val="Heading3"/>
      </w:pPr>
      <w:r>
        <w:t xml:space="preserve">Return on Investment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VSB wins $40,000 first contract</w:t>
      </w:r>
    </w:p>
    <w:p>
      <w:pPr>
        <w:pStyle w:val="BodyText"/>
      </w:pPr>
      <w:r>
        <w:rPr>
          <w:iCs/>
          <w:i/>
        </w:rPr>
        <w:t xml:space="preserve">Traditional Approach:</w:t>
      </w:r>
      <w:r>
        <w:t xml:space="preserve"> </w:t>
      </w:r>
      <w:r>
        <w:t xml:space="preserve">- Compliance cost: $50,000</w:t>
      </w:r>
      <w:r>
        <w:t xml:space="preserve"> </w:t>
      </w:r>
      <w:r>
        <w:t xml:space="preserve">- Contract revenue: $40,000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Net: -$10,000 loss</w:t>
      </w:r>
      <w:r>
        <w:t xml:space="preserve"> </w:t>
      </w:r>
      <w:r>
        <w:t xml:space="preserve">❌</w:t>
      </w:r>
    </w:p>
    <w:p>
      <w:pPr>
        <w:pStyle w:val="BodyText"/>
      </w:pPr>
      <w:r>
        <w:rPr>
          <w:iCs/>
          <w:i/>
        </w:rPr>
        <w:t xml:space="preserve">CyberHygiene Approach:</w:t>
      </w:r>
      <w:r>
        <w:t xml:space="preserve"> </w:t>
      </w:r>
      <w:r>
        <w:t xml:space="preserve">- Compliance cost: $4,000</w:t>
      </w:r>
      <w:r>
        <w:t xml:space="preserve"> </w:t>
      </w:r>
      <w:r>
        <w:t xml:space="preserve">- Contract revenue: $40,000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Net: +$36,000 profit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The difference between losing money on first contract and achieving profitability.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oftware-bill-of-materials-highlights"/>
    <w:p>
      <w:pPr>
        <w:pStyle w:val="Heading2"/>
      </w:pPr>
      <w:r>
        <w:t xml:space="preserve">Software Bill of Materials Highlights</w:t>
      </w:r>
    </w:p>
    <w:bookmarkStart w:id="46" w:name="Xe09e6681cd96364da7cae3e78b1027a831ff34a"/>
    <w:p>
      <w:pPr>
        <w:pStyle w:val="Heading3"/>
      </w:pPr>
      <w:r>
        <w:t xml:space="preserve">Core Platform (All Open-Source, $0 Licensing)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Rocky Linux 9.6 (RHEL-compatible, enterprise support available)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Identity Management:</w:t>
      </w:r>
      <w:r>
        <w:t xml:space="preserve"> </w:t>
      </w:r>
      <w:r>
        <w:t xml:space="preserve">FreeIPA, MIT Kerberos, 389 Directory Server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Security Monitoring:</w:t>
      </w:r>
      <w:r>
        <w:t xml:space="preserve"> </w:t>
      </w:r>
      <w:r>
        <w:t xml:space="preserve">Wazuh 4.9.2, Suricata IDS/IPS, YARA, VirusTotal API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Web Services:</w:t>
      </w:r>
      <w:r>
        <w:t xml:space="preserve"> </w:t>
      </w:r>
      <w:r>
        <w:t xml:space="preserve">Apache HTTP 2.4.62, PHP 8.1, NextCloud 28.0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Postfix 3.5.25, Dovecot 2.3.16, Roundcube 1.5.10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Malware Protection:</w:t>
      </w:r>
      <w:r>
        <w:t xml:space="preserve"> </w:t>
      </w:r>
      <w:r>
        <w:t xml:space="preserve">ClamAV 1.4.3, YARA 4.5.2, VirusTotal (70+ engines)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Compliance:</w:t>
      </w:r>
      <w:r>
        <w:t xml:space="preserve"> </w:t>
      </w:r>
      <w:r>
        <w:t xml:space="preserve">OpenSCAP 1.3.10, Auditd 3.1.5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Cryptography:</w:t>
      </w:r>
      <w:r>
        <w:t xml:space="preserve"> </w:t>
      </w:r>
      <w:r>
        <w:t xml:space="preserve">OpenSSL 3.0.7 (FIPS 140-2 validated), LUKS2 encryption</w:t>
      </w:r>
    </w:p>
    <w:bookmarkEnd w:id="46"/>
    <w:bookmarkStart w:id="47" w:name="ai-infrastructure-december-2025"/>
    <w:p>
      <w:pPr>
        <w:pStyle w:val="Heading3"/>
      </w:pPr>
      <w:r>
        <w:t xml:space="preserve">AI Infrastructure (December 2025) ⭐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Server:</w:t>
      </w:r>
      <w:r>
        <w:t xml:space="preserve"> </w:t>
      </w:r>
      <w:r>
        <w:t xml:space="preserve">Ollama (MIT License)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Model:</w:t>
      </w:r>
      <w:r>
        <w:t xml:space="preserve"> </w:t>
      </w:r>
      <w:r>
        <w:t xml:space="preserve">Code Llama 7B (Meta Llama 2 License)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Aider 0.86.1 (Apache 2.0)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Flask 3.1.2 + Python 3.12.12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120+ Python packages (all open-source)</w:t>
      </w:r>
    </w:p>
    <w:p>
      <w:pPr>
        <w:pStyle w:val="FirstParagraph"/>
      </w:pPr>
      <w:r>
        <w:rPr>
          <w:bCs/>
          <w:b/>
        </w:rPr>
        <w:t xml:space="preserve">Total Software Licensing Cost: $0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key-lessons-learned"/>
    <w:p>
      <w:pPr>
        <w:pStyle w:val="Heading2"/>
      </w:pPr>
      <w:r>
        <w:t xml:space="preserve">Key Lessons Learned</w:t>
      </w:r>
    </w:p>
    <w:bookmarkStart w:id="49" w:name="what-worked-exceptionally-well"/>
    <w:p>
      <w:pPr>
        <w:pStyle w:val="Heading3"/>
      </w:pPr>
      <w:r>
        <w:t xml:space="preserve">What Worked Exceptionally Well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Open-source is enterprise-ready:</w:t>
      </w:r>
      <w:r>
        <w:t xml:space="preserve"> </w:t>
      </w:r>
      <w:r>
        <w:t xml:space="preserve">Modern open-source tools match or exceed commercial alternatives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FIPS compliance is achievable:</w:t>
      </w:r>
      <w:r>
        <w:t xml:space="preserve"> </w:t>
      </w:r>
      <w:r>
        <w:t xml:space="preserve">Proper planning enables FIPS 140-2 mode without major compromises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Automation is essential:</w:t>
      </w:r>
      <w:r>
        <w:t xml:space="preserve"> </w:t>
      </w:r>
      <w:r>
        <w:t xml:space="preserve">Automated patching, backups, and monitoring reduce maintenance burden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Documentation matters:</w:t>
      </w:r>
      <w:r>
        <w:t xml:space="preserve"> </w:t>
      </w:r>
      <w:r>
        <w:t xml:space="preserve">Comprehensive documentation critical for compliance and knowledge transfer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AI enhances security:</w:t>
      </w:r>
      <w:r>
        <w:t xml:space="preserve"> </w:t>
      </w:r>
      <w:r>
        <w:t xml:space="preserve">Local AI provides intelligent assistance without compromising compliance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Small can be secure:</w:t>
      </w:r>
      <w:r>
        <w:t xml:space="preserve"> </w:t>
      </w:r>
      <w:r>
        <w:t xml:space="preserve">VSBs can achieve enterprise-grade security without enterprise budgets</w:t>
      </w:r>
    </w:p>
    <w:bookmarkEnd w:id="49"/>
    <w:bookmarkStart w:id="50" w:name="challenges-overcome"/>
    <w:p>
      <w:pPr>
        <w:pStyle w:val="Heading3"/>
      </w:pPr>
      <w:r>
        <w:t xml:space="preserve">Challenges Overcome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Component compatibility:</w:t>
      </w:r>
      <w:r>
        <w:t xml:space="preserve"> </w:t>
      </w:r>
      <w:r>
        <w:t xml:space="preserve">Not all tools work in FIPS mode (required testing and validation)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Learning curve:</w:t>
      </w:r>
      <w:r>
        <w:t xml:space="preserve"> </w:t>
      </w:r>
      <w:r>
        <w:t xml:space="preserve">Enterprise tools require study but documentation is excellent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Integration complexity:</w:t>
      </w:r>
      <w:r>
        <w:t xml:space="preserve"> </w:t>
      </w:r>
      <w:r>
        <w:t xml:space="preserve">Multiple systems require careful integration planning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 hallucination prevention:</w:t>
      </w:r>
      <w:r>
        <w:t xml:space="preserve"> </w:t>
      </w:r>
      <w:r>
        <w:t xml:space="preserve">Solved with command execution backend providing real data</w:t>
      </w:r>
    </w:p>
    <w:bookmarkEnd w:id="50"/>
    <w:bookmarkStart w:id="51" w:name="best-practices-identified"/>
    <w:p>
      <w:pPr>
        <w:pStyle w:val="Heading3"/>
      </w:pPr>
      <w:r>
        <w:t xml:space="preserve">Best Practices Identified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Security by design, not retrofit:</w:t>
      </w:r>
      <w:r>
        <w:t xml:space="preserve"> </w:t>
      </w:r>
      <w:r>
        <w:t xml:space="preserve">Build security into architecture from day one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Whitelist over blacklist:</w:t>
      </w:r>
      <w:r>
        <w:t xml:space="preserve"> </w:t>
      </w:r>
      <w:r>
        <w:t xml:space="preserve">Command whitelisting more secure than blocking bad commands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Incremental testing:</w:t>
      </w:r>
      <w:r>
        <w:t xml:space="preserve"> </w:t>
      </w:r>
      <w:r>
        <w:t xml:space="preserve">Test each component independently before integration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Concurrent documentation:</w:t>
      </w:r>
      <w:r>
        <w:t xml:space="preserve"> </w:t>
      </w:r>
      <w:r>
        <w:t xml:space="preserve">Write documentation as you build, not after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CMMC compliance:</w:t>
      </w:r>
      <w:r>
        <w:t xml:space="preserve"> </w:t>
      </w:r>
      <w:r>
        <w:t xml:space="preserve">Keep all CUI processing internal (no external cloud services)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Audit everything:</w:t>
      </w:r>
      <w:r>
        <w:t xml:space="preserve"> </w:t>
      </w:r>
      <w:r>
        <w:t xml:space="preserve">Comprehensive logging prevents future compliance issues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trategic-implications"/>
    <w:p>
      <w:pPr>
        <w:pStyle w:val="Heading2"/>
      </w:pPr>
      <w:r>
        <w:t xml:space="preserve">Strategic Implications</w:t>
      </w:r>
    </w:p>
    <w:bookmarkStart w:id="53" w:name="for-government-policy-makers"/>
    <w:p>
      <w:pPr>
        <w:pStyle w:val="Heading3"/>
      </w:pPr>
      <w:r>
        <w:t xml:space="preserve">For Government Policy Makers</w:t>
      </w:r>
    </w:p>
    <w:p>
      <w:pPr>
        <w:pStyle w:val="FirstParagraph"/>
      </w:pPr>
      <w:r>
        <w:t xml:space="preserve">The CyberHygiene Project demonstrates that current compliance cost barriers are not inherent—they result from market forces favoring expensive proprietary solutions. Policy interventions could include:</w:t>
      </w:r>
    </w:p>
    <w:p>
      <w:pPr>
        <w:numPr>
          <w:ilvl w:val="0"/>
          <w:numId w:val="1016"/>
        </w:numPr>
        <w:pStyle w:val="Compact"/>
      </w:pPr>
      <w:r>
        <w:t xml:space="preserve">Promoting awareness of viable open-source alternatives</w:t>
      </w:r>
    </w:p>
    <w:p>
      <w:pPr>
        <w:numPr>
          <w:ilvl w:val="0"/>
          <w:numId w:val="1016"/>
        </w:numPr>
        <w:pStyle w:val="Compact"/>
      </w:pPr>
      <w:r>
        <w:t xml:space="preserve">Providing technical guidance on open-source implementations</w:t>
      </w:r>
    </w:p>
    <w:p>
      <w:pPr>
        <w:numPr>
          <w:ilvl w:val="0"/>
          <w:numId w:val="1016"/>
        </w:numPr>
        <w:pStyle w:val="Compact"/>
      </w:pPr>
      <w:r>
        <w:t xml:space="preserve">Supporting development of reference architectures</w:t>
      </w:r>
    </w:p>
    <w:p>
      <w:pPr>
        <w:numPr>
          <w:ilvl w:val="0"/>
          <w:numId w:val="1016"/>
        </w:numPr>
        <w:pStyle w:val="Compact"/>
      </w:pPr>
      <w:r>
        <w:t xml:space="preserve">Recognizing alternative compliance pathways</w:t>
      </w:r>
    </w:p>
    <w:bookmarkEnd w:id="53"/>
    <w:bookmarkStart w:id="54" w:name="for-cmmc-ecosystem"/>
    <w:p>
      <w:pPr>
        <w:pStyle w:val="Heading3"/>
      </w:pPr>
      <w:r>
        <w:t xml:space="preserve">For CMMC Ecosystem</w:t>
      </w:r>
    </w:p>
    <w:p>
      <w:pPr>
        <w:pStyle w:val="FirstParagraph"/>
      </w:pPr>
      <w:r>
        <w:t xml:space="preserve">This project proves that:</w:t>
      </w:r>
      <w:r>
        <w:t xml:space="preserve"> </w:t>
      </w:r>
      <w:r>
        <w:t xml:space="preserve">- CMMC Level 2 is achievable for VSBs at reasonable cost</w:t>
      </w:r>
      <w:r>
        <w:t xml:space="preserve"> </w:t>
      </w:r>
      <w:r>
        <w:t xml:space="preserve">- Open-source solutions meet or exceed proprietary alternatives</w:t>
      </w:r>
      <w:r>
        <w:t xml:space="preserve"> </w:t>
      </w:r>
      <w:r>
        <w:t xml:space="preserve">- Self-implementation is viable with proper guidance</w:t>
      </w:r>
      <w:r>
        <w:t xml:space="preserve"> </w:t>
      </w:r>
      <w:r>
        <w:t xml:space="preserve">- AI-assisted administration is compatible with CMMC requirements</w:t>
      </w:r>
    </w:p>
    <w:bookmarkEnd w:id="54"/>
    <w:bookmarkStart w:id="55" w:name="for-procurement-officials"/>
    <w:p>
      <w:pPr>
        <w:pStyle w:val="Heading3"/>
      </w:pPr>
      <w:r>
        <w:t xml:space="preserve">For Procurement Officials</w:t>
      </w:r>
    </w:p>
    <w:p>
      <w:pPr>
        <w:pStyle w:val="FirstParagraph"/>
      </w:pPr>
      <w:r>
        <w:t xml:space="preserve">Understanding VSB compliance costs enables:</w:t>
      </w:r>
      <w:r>
        <w:t xml:space="preserve"> </w:t>
      </w:r>
      <w:r>
        <w:t xml:space="preserve">- More realistic set-aside contract structures</w:t>
      </w:r>
      <w:r>
        <w:t xml:space="preserve"> </w:t>
      </w:r>
      <w:r>
        <w:t xml:space="preserve">- Better evaluation of VSB capabilities</w:t>
      </w:r>
      <w:r>
        <w:t xml:space="preserve"> </w:t>
      </w:r>
      <w:r>
        <w:t xml:space="preserve">- Appropriate contract sizing for market entry</w:t>
      </w:r>
      <w:r>
        <w:t xml:space="preserve"> </w:t>
      </w:r>
      <w:r>
        <w:t xml:space="preserve">- Recognition of VSB innovation potential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next-steps-and-roadmap"/>
    <w:p>
      <w:pPr>
        <w:pStyle w:val="Heading2"/>
      </w:pPr>
      <w:r>
        <w:t xml:space="preserve">Next Steps and Roadmap</w:t>
      </w:r>
    </w:p>
    <w:bookmarkStart w:id="57" w:name="immediate-q1-2026"/>
    <w:p>
      <w:pPr>
        <w:pStyle w:val="Heading3"/>
      </w:pPr>
      <w:r>
        <w:t xml:space="preserve">Immediate (Q1 2026)</w:t>
      </w:r>
    </w:p>
    <w:p>
      <w:pPr>
        <w:numPr>
          <w:ilvl w:val="0"/>
          <w:numId w:val="1017"/>
        </w:numPr>
        <w:pStyle w:val="Compact"/>
      </w:pPr>
      <w:r>
        <w:t xml:space="preserve">✅ Complete POA&amp;M-AI-004: AI Service Monitoring</w:t>
      </w:r>
    </w:p>
    <w:p>
      <w:pPr>
        <w:numPr>
          <w:ilvl w:val="1"/>
          <w:numId w:val="1018"/>
        </w:numPr>
        <w:pStyle w:val="Compact"/>
      </w:pPr>
      <w:r>
        <w:t xml:space="preserve">Wazuh integration for AI service health</w:t>
      </w:r>
    </w:p>
    <w:p>
      <w:pPr>
        <w:numPr>
          <w:ilvl w:val="1"/>
          <w:numId w:val="1018"/>
        </w:numPr>
        <w:pStyle w:val="Compact"/>
      </w:pPr>
      <w:r>
        <w:t xml:space="preserve">Automated performance metrics and alerting</w:t>
      </w:r>
    </w:p>
    <w:p>
      <w:pPr>
        <w:numPr>
          <w:ilvl w:val="0"/>
          <w:numId w:val="1017"/>
        </w:numPr>
        <w:pStyle w:val="Compact"/>
      </w:pPr>
      <w:r>
        <w:t xml:space="preserve">Conduct security assessment of AI components</w:t>
      </w:r>
    </w:p>
    <w:p>
      <w:pPr>
        <w:numPr>
          <w:ilvl w:val="0"/>
          <w:numId w:val="1017"/>
        </w:numPr>
        <w:pStyle w:val="Compact"/>
      </w:pPr>
      <w:r>
        <w:t xml:space="preserve">User training on AI Dashboard capabilities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February 8-10, 2026:</w:t>
      </w:r>
      <w:r>
        <w:t xml:space="preserve"> </w:t>
      </w:r>
      <w:r>
        <w:t xml:space="preserve">Project demonstration at NCMA Nexus, Atlanta GA</w:t>
      </w:r>
    </w:p>
    <w:bookmarkEnd w:id="57"/>
    <w:bookmarkStart w:id="58" w:name="short-term-q2-2026"/>
    <w:p>
      <w:pPr>
        <w:pStyle w:val="Heading3"/>
      </w:pPr>
      <w:r>
        <w:t xml:space="preserve">Short-Term (Q2 2026)</w:t>
      </w:r>
    </w:p>
    <w:p>
      <w:pPr>
        <w:numPr>
          <w:ilvl w:val="0"/>
          <w:numId w:val="1019"/>
        </w:numPr>
        <w:pStyle w:val="Compact"/>
      </w:pPr>
      <w:r>
        <w:t xml:space="preserve">Complete POA&amp;M-AI-005: Establish AI Dependency Update Process</w:t>
      </w:r>
    </w:p>
    <w:p>
      <w:pPr>
        <w:numPr>
          <w:ilvl w:val="1"/>
          <w:numId w:val="1020"/>
        </w:numPr>
        <w:pStyle w:val="Compact"/>
      </w:pPr>
      <w:r>
        <w:t xml:space="preserve">Implement automated vulnerability scanning (pip-audit)</w:t>
      </w:r>
    </w:p>
    <w:p>
      <w:pPr>
        <w:numPr>
          <w:ilvl w:val="1"/>
          <w:numId w:val="1020"/>
        </w:numPr>
        <w:pStyle w:val="Compact"/>
      </w:pPr>
      <w:r>
        <w:t xml:space="preserve">Monthly dependency updates with testing</w:t>
      </w:r>
    </w:p>
    <w:p>
      <w:pPr>
        <w:numPr>
          <w:ilvl w:val="0"/>
          <w:numId w:val="1019"/>
        </w:numPr>
        <w:pStyle w:val="Compact"/>
      </w:pPr>
      <w:r>
        <w:t xml:space="preserve">Expand command whitelist based on operational needs</w:t>
      </w:r>
    </w:p>
    <w:p>
      <w:pPr>
        <w:numPr>
          <w:ilvl w:val="0"/>
          <w:numId w:val="1019"/>
        </w:numPr>
        <w:pStyle w:val="Compact"/>
      </w:pPr>
      <w:r>
        <w:t xml:space="preserve">Performance tuning and optimization</w:t>
      </w:r>
    </w:p>
    <w:p>
      <w:pPr>
        <w:numPr>
          <w:ilvl w:val="0"/>
          <w:numId w:val="1019"/>
        </w:numPr>
        <w:pStyle w:val="Compact"/>
      </w:pPr>
      <w:r>
        <w:t xml:space="preserve">Integration testing with Wazuh for AI service monitoring</w:t>
      </w:r>
    </w:p>
    <w:bookmarkEnd w:id="58"/>
    <w:bookmarkStart w:id="59" w:name="medium-term-next-12-months"/>
    <w:p>
      <w:pPr>
        <w:pStyle w:val="Heading3"/>
      </w:pPr>
      <w:r>
        <w:t xml:space="preserve">Medium-Term (Next 12 Months)</w:t>
      </w:r>
    </w:p>
    <w:p>
      <w:pPr>
        <w:numPr>
          <w:ilvl w:val="0"/>
          <w:numId w:val="1021"/>
        </w:numPr>
        <w:pStyle w:val="Compact"/>
      </w:pPr>
      <w:r>
        <w:t xml:space="preserve">Evaluate alternative AI models for enhanced capabilities</w:t>
      </w:r>
    </w:p>
    <w:p>
      <w:pPr>
        <w:numPr>
          <w:ilvl w:val="0"/>
          <w:numId w:val="1021"/>
        </w:numPr>
        <w:pStyle w:val="Compact"/>
      </w:pPr>
      <w:r>
        <w:t xml:space="preserve">Explore integration with ticketing systems</w:t>
      </w:r>
    </w:p>
    <w:p>
      <w:pPr>
        <w:numPr>
          <w:ilvl w:val="0"/>
          <w:numId w:val="1021"/>
        </w:numPr>
        <w:pStyle w:val="Compact"/>
      </w:pPr>
      <w:r>
        <w:t xml:space="preserve">Develop automated remediation for common issues</w:t>
      </w:r>
    </w:p>
    <w:p>
      <w:pPr>
        <w:numPr>
          <w:ilvl w:val="0"/>
          <w:numId w:val="1021"/>
        </w:numPr>
        <w:pStyle w:val="Compact"/>
      </w:pPr>
      <w:r>
        <w:t xml:space="preserve">Enhanced reporting and analytics capabilities</w:t>
      </w:r>
    </w:p>
    <w:p>
      <w:pPr>
        <w:numPr>
          <w:ilvl w:val="0"/>
          <w:numId w:val="1021"/>
        </w:numPr>
        <w:pStyle w:val="Compact"/>
      </w:pPr>
      <w:r>
        <w:t xml:space="preserve">Potential development of implementation guide for other VSBs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recognition-and-support"/>
    <w:p>
      <w:pPr>
        <w:pStyle w:val="Heading2"/>
      </w:pPr>
      <w:r>
        <w:t xml:space="preserve">Recognition and Support</w:t>
      </w:r>
    </w:p>
    <w:bookmarkStart w:id="61" w:name="organizational-endorsements"/>
    <w:p>
      <w:pPr>
        <w:pStyle w:val="Heading3"/>
      </w:pPr>
      <w:r>
        <w:t xml:space="preserve">Organizational Endorsements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National Contract Management Association (NCMA)</w:t>
      </w:r>
    </w:p>
    <w:p>
      <w:pPr>
        <w:numPr>
          <w:ilvl w:val="1"/>
          <w:numId w:val="1023"/>
        </w:numPr>
        <w:pStyle w:val="Compact"/>
      </w:pPr>
      <w:r>
        <w:t xml:space="preserve">National leadership briefed and supportive</w:t>
      </w:r>
    </w:p>
    <w:p>
      <w:pPr>
        <w:numPr>
          <w:ilvl w:val="1"/>
          <w:numId w:val="1023"/>
        </w:numPr>
        <w:pStyle w:val="Compact"/>
      </w:pPr>
      <w:r>
        <w:t xml:space="preserve">Research published in NCMA Journal of Contract Management (2024)</w:t>
      </w:r>
    </w:p>
    <w:p>
      <w:pPr>
        <w:numPr>
          <w:ilvl w:val="1"/>
          <w:numId w:val="1023"/>
        </w:numPr>
        <w:pStyle w:val="Compact"/>
      </w:pPr>
      <w:r>
        <w:t xml:space="preserve">Presentation at NCMA Nexus 2026 (February 8-10)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National Apex Accelerator Alliance (NAPEX)</w:t>
      </w:r>
    </w:p>
    <w:p>
      <w:pPr>
        <w:numPr>
          <w:ilvl w:val="1"/>
          <w:numId w:val="1024"/>
        </w:numPr>
        <w:pStyle w:val="Compact"/>
      </w:pPr>
      <w:r>
        <w:t xml:space="preserve">Project presented to national leadership</w:t>
      </w:r>
    </w:p>
    <w:p>
      <w:pPr>
        <w:numPr>
          <w:ilvl w:val="1"/>
          <w:numId w:val="1024"/>
        </w:numPr>
        <w:pStyle w:val="Compact"/>
      </w:pPr>
      <w:r>
        <w:t xml:space="preserve">Collaboration on VSB outreach and education</w:t>
      </w:r>
    </w:p>
    <w:bookmarkEnd w:id="61"/>
    <w:bookmarkStart w:id="62" w:name="technical-community-support"/>
    <w:p>
      <w:pPr>
        <w:pStyle w:val="Heading3"/>
      </w:pPr>
      <w:r>
        <w:t xml:space="preserve">Technical Community Support</w:t>
      </w:r>
    </w:p>
    <w:p>
      <w:pPr>
        <w:numPr>
          <w:ilvl w:val="0"/>
          <w:numId w:val="1025"/>
        </w:numPr>
        <w:pStyle w:val="Compact"/>
      </w:pPr>
      <w:r>
        <w:t xml:space="preserve">Rocky Linux Foundation</w:t>
      </w:r>
    </w:p>
    <w:p>
      <w:pPr>
        <w:numPr>
          <w:ilvl w:val="0"/>
          <w:numId w:val="1025"/>
        </w:numPr>
        <w:pStyle w:val="Compact"/>
      </w:pPr>
      <w:r>
        <w:t xml:space="preserve">Wazuh open-source development community</w:t>
      </w:r>
    </w:p>
    <w:p>
      <w:pPr>
        <w:numPr>
          <w:ilvl w:val="0"/>
          <w:numId w:val="1025"/>
        </w:numPr>
        <w:pStyle w:val="Compact"/>
      </w:pPr>
      <w:r>
        <w:t xml:space="preserve">FreeIPA development team</w:t>
      </w:r>
    </w:p>
    <w:p>
      <w:pPr>
        <w:numPr>
          <w:ilvl w:val="0"/>
          <w:numId w:val="1025"/>
        </w:numPr>
        <w:pStyle w:val="Compact"/>
      </w:pPr>
      <w:r>
        <w:t xml:space="preserve">Ollama and Aider AI projects</w:t>
      </w:r>
    </w:p>
    <w:p>
      <w:pPr>
        <w:numPr>
          <w:ilvl w:val="0"/>
          <w:numId w:val="1025"/>
        </w:numPr>
        <w:pStyle w:val="Compact"/>
      </w:pPr>
      <w:r>
        <w:t xml:space="preserve">OpenSCAP compliance community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CyberHygiene Project conclusively demonstrates that the $35,000-$50,000 compliance cost barrier facing small defense contractors is not inevitable. Through strategic use of enterprise-grade open-source software, proper architecture, and modern automation, Very Small Businesses can achieve full NIST 800-171 compliance at less than 10% of traditional costs.</w:t>
      </w:r>
    </w:p>
    <w:bookmarkStart w:id="64" w:name="key-takeaways"/>
    <w:p>
      <w:pPr>
        <w:pStyle w:val="Heading3"/>
      </w:pPr>
      <w:r>
        <w:t xml:space="preserve">Key Takeaways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Economic Viability:</w:t>
      </w:r>
      <w:r>
        <w:t xml:space="preserve"> </w:t>
      </w:r>
      <w:r>
        <w:t xml:space="preserve">VSBs can achieve compliance within first contract budgets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Technical Feasibility:</w:t>
      </w:r>
      <w:r>
        <w:t xml:space="preserve"> </w:t>
      </w:r>
      <w:r>
        <w:t xml:space="preserve">Open-source tools provide enterprise-grade security at $0 licensing cost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Compliance Integrity:</w:t>
      </w:r>
      <w:r>
        <w:t xml:space="preserve"> </w:t>
      </w:r>
      <w:r>
        <w:t xml:space="preserve">100% NIST 800-171 compliance achievable without expensive proprietary solutions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Innovation Potential:</w:t>
      </w:r>
      <w:r>
        <w:t xml:space="preserve"> </w:t>
      </w:r>
      <w:r>
        <w:t xml:space="preserve">Cutting-edge AI capabilities compatible with CMMC requirements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Infrastructure design supports growth from VSB to mid-size business</w:t>
      </w:r>
    </w:p>
    <w:bookmarkEnd w:id="64"/>
    <w:bookmarkStart w:id="65" w:name="the-path-forward"/>
    <w:p>
      <w:pPr>
        <w:pStyle w:val="Heading3"/>
      </w:pPr>
      <w:r>
        <w:t xml:space="preserve">The Path Forward</w:t>
      </w:r>
    </w:p>
    <w:p>
      <w:pPr>
        <w:pStyle w:val="FirstParagraph"/>
      </w:pPr>
      <w:r>
        <w:t xml:space="preserve">This project serves as a proof of concept and reference implementation. The next phase involves: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Knowledge Transfer:</w:t>
      </w:r>
      <w:r>
        <w:t xml:space="preserve"> </w:t>
      </w:r>
      <w:r>
        <w:t xml:space="preserve">Developing guides for other VSBs to replicate this approach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Community Building:</w:t>
      </w:r>
      <w:r>
        <w:t xml:space="preserve"> </w:t>
      </w:r>
      <w:r>
        <w:t xml:space="preserve">Creating support networks for VSBs implementing similar solutions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Policy Advocacy:</w:t>
      </w:r>
      <w:r>
        <w:t xml:space="preserve"> </w:t>
      </w:r>
      <w:r>
        <w:t xml:space="preserve">Working with government and industry to reduce systemic barriers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Continuous Improvement:</w:t>
      </w:r>
      <w:r>
        <w:t xml:space="preserve"> </w:t>
      </w:r>
      <w:r>
        <w:t xml:space="preserve">Enhancing capabilities while maintaining cost efficiency</w:t>
      </w:r>
    </w:p>
    <w:bookmarkEnd w:id="65"/>
    <w:bookmarkStart w:id="66" w:name="final-thought"/>
    <w:p>
      <w:pPr>
        <w:pStyle w:val="Heading3"/>
      </w:pPr>
      <w:r>
        <w:t xml:space="preserve">Final Thought</w:t>
      </w:r>
    </w:p>
    <w:p>
      <w:pPr>
        <w:pStyle w:val="FirstParagraph"/>
      </w:pPr>
      <w:r>
        <w:t xml:space="preserve">The CyberHygiene Project proves that small businesses can compete in the Defense Industrial Base on a level playing field. The question is no longer</w:t>
      </w:r>
      <w:r>
        <w:t xml:space="preserve"> </w:t>
      </w:r>
      <w:r>
        <w:t xml:space="preserve">“</w:t>
      </w:r>
      <w:r>
        <w:t xml:space="preserve">Can VSBs afford compliance?</w:t>
      </w:r>
      <w:r>
        <w:t xml:space="preserve">”</w:t>
      </w:r>
      <w:r>
        <w:t xml:space="preserve"> </w:t>
      </w:r>
      <w:r>
        <w:t xml:space="preserve">but rather</w:t>
      </w:r>
      <w:r>
        <w:t xml:space="preserve"> </w:t>
      </w:r>
      <w:r>
        <w:t xml:space="preserve">“</w:t>
      </w:r>
      <w:r>
        <w:t xml:space="preserve">How can we help more VSBs implement these proven, affordable solutions?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The defense industrial base needs small business innovation. The CyberHygiene Project shows how to make it economically viable.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bout-the-contract-coach"/>
    <w:p>
      <w:pPr>
        <w:pStyle w:val="Heading2"/>
      </w:pPr>
      <w:r>
        <w:t xml:space="preserve">About The Contract Coach</w:t>
      </w:r>
    </w:p>
    <w:p>
      <w:pPr>
        <w:pStyle w:val="FirstParagraph"/>
      </w:pPr>
      <w:r>
        <w:rPr>
          <w:bCs/>
          <w:b/>
        </w:rPr>
        <w:t xml:space="preserve">Donald E. Shannon, PMP, CFCM, CPCM</w:t>
      </w:r>
      <w:r>
        <w:t xml:space="preserve"> </w:t>
      </w:r>
      <w:r>
        <w:t xml:space="preserve">Principal, Donald E. Shannon LLC dba The Contract Coach</w:t>
      </w:r>
    </w:p>
    <w:p>
      <w:pPr>
        <w:pStyle w:val="BodyText"/>
      </w:pPr>
      <w:r>
        <w:rPr>
          <w:bCs/>
          <w:b/>
        </w:rPr>
        <w:t xml:space="preserve">Professional Credentials:</w:t>
      </w:r>
      <w:r>
        <w:t xml:space="preserve"> </w:t>
      </w:r>
      <w:r>
        <w:t xml:space="preserve">- Project Management Professional (PMP®) - PMI</w:t>
      </w:r>
      <w:r>
        <w:t xml:space="preserve"> </w:t>
      </w:r>
      <w:r>
        <w:t xml:space="preserve">- Certified Federal Contract Management Professional (CFCM) - NCMA</w:t>
      </w:r>
      <w:r>
        <w:t xml:space="preserve"> </w:t>
      </w:r>
      <w:r>
        <w:t xml:space="preserve">- Certified Professional Contract Management Professional (CPCM) - NCMA</w:t>
      </w:r>
      <w:r>
        <w:t xml:space="preserve"> </w:t>
      </w:r>
      <w:r>
        <w:t xml:space="preserve">- Certified Cost Technician (CCT) - AACEI</w:t>
      </w:r>
      <w:r>
        <w:t xml:space="preserve"> </w:t>
      </w:r>
      <w:r>
        <w:t xml:space="preserve">- Demonstrated Master Logistician (DML) - SOLE</w:t>
      </w:r>
      <w:r>
        <w:t xml:space="preserve"> </w:t>
      </w:r>
      <w:r>
        <w:t xml:space="preserve">- Active DoD Top-Secret Clearance</w:t>
      </w:r>
    </w:p>
    <w:p>
      <w:pPr>
        <w:pStyle w:val="BodyText"/>
      </w:pPr>
      <w:r>
        <w:rPr>
          <w:bCs/>
          <w:b/>
        </w:rPr>
        <w:t xml:space="preserve">Recognition:</w:t>
      </w:r>
      <w:r>
        <w:t xml:space="preserve"> </w:t>
      </w:r>
      <w:r>
        <w:t xml:space="preserve">- 2021 NCMA Outstanding Fellow Award</w:t>
      </w:r>
      <w:r>
        <w:t xml:space="preserve"> </w:t>
      </w:r>
      <w:r>
        <w:t xml:space="preserve">- Published author, NCMA Journal of Contract Management</w:t>
      </w:r>
    </w:p>
    <w:p>
      <w:pPr>
        <w:pStyle w:val="BodyText"/>
      </w:pPr>
      <w:r>
        <w:rPr>
          <w:bCs/>
          <w:b/>
        </w:rPr>
        <w:t xml:space="preserve">Focus Areas:</w:t>
      </w:r>
      <w:r>
        <w:t xml:space="preserve"> </w:t>
      </w:r>
      <w:r>
        <w:t xml:space="preserve">- Federal contract management and acquisition</w:t>
      </w:r>
      <w:r>
        <w:t xml:space="preserve"> </w:t>
      </w:r>
      <w:r>
        <w:t xml:space="preserve">- Cybersecurity compliance consulting (NIST 800-171, CMMC)</w:t>
      </w:r>
      <w:r>
        <w:t xml:space="preserve"> </w:t>
      </w:r>
      <w:r>
        <w:t xml:space="preserve">- Project management for small defense contractors</w:t>
      </w:r>
      <w:r>
        <w:t xml:space="preserve"> </w:t>
      </w:r>
      <w:r>
        <w:t xml:space="preserve">- Business system development for emerging contractors</w:t>
      </w:r>
    </w:p>
    <w:p>
      <w:pPr>
        <w:pStyle w:val="BodyText"/>
      </w:pPr>
      <w:r>
        <w:rPr>
          <w:bCs/>
          <w:b/>
        </w:rPr>
        <w:t xml:space="preserve">NAICS Codes:</w:t>
      </w:r>
      <w:r>
        <w:t xml:space="preserve"> </w:t>
      </w:r>
      <w:r>
        <w:t xml:space="preserve">541611, 541613, 541690</w:t>
      </w:r>
      <w:r>
        <w:t xml:space="preserve"> </w:t>
      </w:r>
      <w:r>
        <w:rPr>
          <w:bCs/>
          <w:b/>
        </w:rPr>
        <w:t xml:space="preserve">CAGE Code:</w:t>
      </w:r>
      <w:r>
        <w:t xml:space="preserve"> </w:t>
      </w:r>
      <w:r>
        <w:t xml:space="preserve">5QHR9 |</w:t>
      </w:r>
      <w:r>
        <w:t xml:space="preserve"> </w:t>
      </w:r>
      <w:r>
        <w:rPr>
          <w:bCs/>
          <w:b/>
        </w:rPr>
        <w:t xml:space="preserve">DUNS:</w:t>
      </w:r>
      <w:r>
        <w:t xml:space="preserve"> </w:t>
      </w:r>
      <w:r>
        <w:t xml:space="preserve">832123793</w:t>
      </w:r>
    </w:p>
    <w:p>
      <w:r>
        <w:pict>
          <v:rect style="width:0;height:1.5pt" o:hralign="center" o:hrstd="t" o:hr="t"/>
        </w:pict>
      </w:r>
    </w:p>
    <w:bookmarkEnd w:id="68"/>
    <w:bookmarkStart w:id="69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Cs/>
          <w:b/>
        </w:rPr>
        <w:t xml:space="preserve">The Contract Coach</w:t>
      </w:r>
      <w:r>
        <w:t xml:space="preserve"> </w:t>
      </w:r>
      <w:r>
        <w:t xml:space="preserve">Donald E. Shannon LLC</w:t>
      </w:r>
    </w:p>
    <w:p>
      <w:pPr>
        <w:pStyle w:val="BodyText"/>
      </w:pPr>
      <w:r>
        <w:rPr>
          <w:bCs/>
          <w:b/>
        </w:rPr>
        <w:t xml:space="preserve">Email:</w:t>
      </w:r>
      <w:r>
        <w:t xml:space="preserve"> </w:t>
      </w:r>
      <w:r>
        <w:t xml:space="preserve">Don@Contract-coach.com</w:t>
      </w:r>
      <w:r>
        <w:t xml:space="preserve"> </w:t>
      </w:r>
      <w:r>
        <w:rPr>
          <w:bCs/>
          <w:b/>
        </w:rPr>
        <w:t xml:space="preserve">Phone:</w:t>
      </w:r>
      <w:r>
        <w:t xml:space="preserve"> </w:t>
      </w:r>
      <w:r>
        <w:t xml:space="preserve">505.259.8485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contract-coach.com</w:t>
      </w:r>
    </w:p>
    <w:p>
      <w:pPr>
        <w:pStyle w:val="BodyText"/>
      </w:pPr>
      <w:r>
        <w:rPr>
          <w:bCs/>
          <w:b/>
        </w:rPr>
        <w:t xml:space="preserve">Project Documentation:</w:t>
      </w:r>
      <w:r>
        <w:t xml:space="preserve"> </w:t>
      </w:r>
      <w:r>
        <w:t xml:space="preserve">Policy Index Dashboard: https://192.168.1.10/Policy_Index.html</w:t>
      </w:r>
      <w:r>
        <w:t xml:space="preserve"> </w:t>
      </w:r>
      <w:r>
        <w:t xml:space="preserve">AI System Dashboard: https://192.168.1.10/ai-dashboard.html</w:t>
      </w:r>
      <w:r>
        <w:t xml:space="preserve"> </w:t>
      </w:r>
      <w:r>
        <w:t xml:space="preserve">System Status: https://192.168.1.10/System_Status_Dashboard.html</w:t>
      </w:r>
    </w:p>
    <w:p>
      <w:r>
        <w:pict>
          <v:rect style="width:0;height:1.5pt" o:hralign="center" o:hrstd="t" o:hr="t"/>
        </w:pict>
      </w:r>
    </w:p>
    <w:bookmarkEnd w:id="69"/>
    <w:bookmarkStart w:id="73" w:name="appendix-quick-reference"/>
    <w:p>
      <w:pPr>
        <w:pStyle w:val="Heading2"/>
      </w:pPr>
      <w:r>
        <w:t xml:space="preserve">Appendix: Quick Reference</w:t>
      </w:r>
    </w:p>
    <w:bookmarkStart w:id="70" w:name="by-the-numbers"/>
    <w:p>
      <w:pPr>
        <w:pStyle w:val="Heading3"/>
      </w:pPr>
      <w:r>
        <w:t xml:space="preserve">By The Numbers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Implementation Time:</w:t>
      </w:r>
      <w:r>
        <w:t xml:space="preserve"> </w:t>
      </w:r>
      <w:r>
        <w:t xml:space="preserve">8 weeks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Total Cost:</w:t>
      </w:r>
      <w:r>
        <w:t xml:space="preserve"> </w:t>
      </w:r>
      <w:r>
        <w:t xml:space="preserve">$3,000-$5,000 (vs. $35,000-$50,000 traditional)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Cost Reduction:</w:t>
      </w:r>
      <w:r>
        <w:t xml:space="preserve"> </w:t>
      </w:r>
      <w:r>
        <w:t xml:space="preserve">90-97%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Compliance Score:</w:t>
      </w:r>
      <w:r>
        <w:t xml:space="preserve"> </w:t>
      </w:r>
      <w:r>
        <w:t xml:space="preserve">100% (OpenSCAP validated)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Security Controls:</w:t>
      </w:r>
      <w:r>
        <w:t xml:space="preserve"> </w:t>
      </w:r>
      <w:r>
        <w:t xml:space="preserve">110/110 implemented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POA&amp;M Completion:</w:t>
      </w:r>
      <w:r>
        <w:t xml:space="preserve"> </w:t>
      </w:r>
      <w:r>
        <w:t xml:space="preserve">97% (32/33 items)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Service Uptime:</w:t>
      </w:r>
      <w:r>
        <w:t xml:space="preserve"> </w:t>
      </w:r>
      <w:r>
        <w:t xml:space="preserve">100%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Security Incidents:</w:t>
      </w:r>
      <w:r>
        <w:t xml:space="preserve"> </w:t>
      </w:r>
      <w:r>
        <w:t xml:space="preserve">0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Software Licensing:</w:t>
      </w:r>
      <w:r>
        <w:t xml:space="preserve"> </w:t>
      </w:r>
      <w:r>
        <w:t xml:space="preserve">$0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Monthly Subscriptions:</w:t>
      </w:r>
      <w:r>
        <w:t xml:space="preserve"> </w:t>
      </w:r>
      <w:r>
        <w:t xml:space="preserve">$0</w:t>
      </w:r>
    </w:p>
    <w:bookmarkEnd w:id="70"/>
    <w:bookmarkStart w:id="71" w:name="technology-stack-summary"/>
    <w:p>
      <w:pPr>
        <w:pStyle w:val="Heading3"/>
      </w:pPr>
      <w:r>
        <w:t xml:space="preserve">Technology Stack Summary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OS:</w:t>
      </w:r>
      <w:r>
        <w:t xml:space="preserve"> </w:t>
      </w:r>
      <w:r>
        <w:t xml:space="preserve">Rocky Linux 9.6 (FIPS mode, SELinux enforcing)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Identity:</w:t>
      </w:r>
      <w:r>
        <w:t xml:space="preserve"> </w:t>
      </w:r>
      <w:r>
        <w:t xml:space="preserve">FreeIPA + Kerberos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Wazuh SIEM/XDR + Suricata IDS/IPS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Malware:</w:t>
      </w:r>
      <w:r>
        <w:t xml:space="preserve"> </w:t>
      </w:r>
      <w:r>
        <w:t xml:space="preserve">ClamAV + YARA + VirusTotal (70+ engines)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Encryption:</w:t>
      </w:r>
      <w:r>
        <w:t xml:space="preserve"> </w:t>
      </w:r>
      <w:r>
        <w:t xml:space="preserve">LUKS2 full-disk, FIPS 140-2 crypto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AI:</w:t>
      </w:r>
      <w:r>
        <w:t xml:space="preserve"> </w:t>
      </w:r>
      <w:r>
        <w:t xml:space="preserve">Code Llama 7B via Ollama (local, CMMC compliant)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Compliance:</w:t>
      </w:r>
      <w:r>
        <w:t xml:space="preserve"> </w:t>
      </w:r>
      <w:r>
        <w:t xml:space="preserve">OpenSCAP, comprehensive audit logging</w:t>
      </w:r>
    </w:p>
    <w:bookmarkEnd w:id="71"/>
    <w:bookmarkStart w:id="72" w:name="key-documents-available"/>
    <w:p>
      <w:pPr>
        <w:pStyle w:val="Heading3"/>
      </w:pPr>
      <w:r>
        <w:t xml:space="preserve">Key Documents Available</w:t>
      </w:r>
    </w:p>
    <w:p>
      <w:pPr>
        <w:numPr>
          <w:ilvl w:val="0"/>
          <w:numId w:val="1030"/>
        </w:numPr>
        <w:pStyle w:val="Compact"/>
      </w:pPr>
      <w:r>
        <w:t xml:space="preserve">System Security Plan (SSP) - 99% complete</w:t>
      </w:r>
    </w:p>
    <w:p>
      <w:pPr>
        <w:numPr>
          <w:ilvl w:val="0"/>
          <w:numId w:val="1030"/>
        </w:numPr>
        <w:pStyle w:val="Compact"/>
      </w:pPr>
      <w:r>
        <w:t xml:space="preserve">SSP AI Infrastructure Addendum - 15KB, 14 pages</w:t>
      </w:r>
    </w:p>
    <w:p>
      <w:pPr>
        <w:numPr>
          <w:ilvl w:val="0"/>
          <w:numId w:val="1030"/>
        </w:numPr>
        <w:pStyle w:val="Compact"/>
      </w:pPr>
      <w:r>
        <w:t xml:space="preserve">Software Bill of Materials (SBOM) v2.0 - 1,750+ packages</w:t>
      </w:r>
    </w:p>
    <w:p>
      <w:pPr>
        <w:numPr>
          <w:ilvl w:val="0"/>
          <w:numId w:val="1030"/>
        </w:numPr>
        <w:pStyle w:val="Compact"/>
      </w:pPr>
      <w:r>
        <w:t xml:space="preserve">Plan of Action &amp; Milestones (POA&amp;M) v2.5 - 97% complete</w:t>
      </w:r>
    </w:p>
    <w:p>
      <w:pPr>
        <w:numPr>
          <w:ilvl w:val="0"/>
          <w:numId w:val="1030"/>
        </w:numPr>
        <w:pStyle w:val="Compact"/>
      </w:pPr>
      <w:r>
        <w:t xml:space="preserve">Policy Index - 8 policies, 110 NIST controls</w:t>
      </w:r>
    </w:p>
    <w:p>
      <w:pPr>
        <w:numPr>
          <w:ilvl w:val="0"/>
          <w:numId w:val="1030"/>
        </w:numPr>
        <w:pStyle w:val="Compact"/>
      </w:pPr>
      <w:r>
        <w:t xml:space="preserve">Technical documentation - 1,000+ pages</w:t>
      </w:r>
    </w:p>
    <w:p>
      <w:pPr>
        <w:numPr>
          <w:ilvl w:val="0"/>
          <w:numId w:val="1030"/>
        </w:numPr>
        <w:pStyle w:val="Compact"/>
      </w:pPr>
      <w:r>
        <w:t xml:space="preserve">Housekeeping Summary (December 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Information:</w:t>
      </w:r>
      <w:r>
        <w:t xml:space="preserve"> </w:t>
      </w:r>
      <w:r>
        <w:t xml:space="preserve">Version: 1.0</w:t>
      </w:r>
      <w:r>
        <w:t xml:space="preserve"> </w:t>
      </w:r>
      <w:r>
        <w:t xml:space="preserve">Date: December 24, 2025</w:t>
      </w:r>
      <w:r>
        <w:t xml:space="preserve"> </w:t>
      </w:r>
      <w:r>
        <w:t xml:space="preserve">Classification: Confidential Business Information</w:t>
      </w:r>
      <w:r>
        <w:t xml:space="preserve"> </w:t>
      </w:r>
      <w:r>
        <w:t xml:space="preserve">Next Review: February 2026 (Post-NCMA Nexus)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executive summary presents actual results from a production-ready implementation. Individual results may vary based on specific requirements, existing infrastructure, and technical expertise. Consultation with qualified professionals recommended for specific compliance needs.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CyberHygiene Project</dc:title>
  <dc:creator>Donald E. Shannon, PMP, CFCM, CPCM</dc:creator>
  <cp:keywords/>
  <dcterms:created xsi:type="dcterms:W3CDTF">2025-12-24T20:31:31Z</dcterms:created>
  <dcterms:modified xsi:type="dcterms:W3CDTF">2025-12-24T20:31:31Z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2024</vt:lpwstr>
  </property>
  <property fmtid="{D5CDD505-2E9C-101B-9397-08002B2CF9AE}" pid="3" name="organization">
    <vt:lpwstr>The Contract Coach | Donald E. Shannon LLC</vt:lpwstr>
  </property>
  <property fmtid="{D5CDD505-2E9C-101B-9397-08002B2CF9AE}" pid="4" name="subtitle">
    <vt:lpwstr>Executive Summary</vt:lpwstr>
  </property>
</Properties>
</file>