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Relatório Técnico — Integração por Arquivos CSV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Grupo 2 — Sistema de Vendas</w:t>
      </w:r>
      <w:r>
        <w:rPr>
          <w:rFonts w:ascii="Calibri" w:cs="Calibri" w:eastAsia="Calibri" w:hAnsi="Calibri"/>
          <w:sz w:val="22"/>
          <w:szCs w:val="22"/>
        </w:rPr>
        <w:t xml:space="preserve"> Paulo Eduardo · Joao Pedro Azevedo · Hyago Fernandes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Atende à entrega 19.7 do trabalho: explica a solução desenvolvida, as decisões técnicas e responde às questões do item 22.</w:t>
      </w:r>
    </w:p>
    <w:p>
      <w:pPr>
        <w:pBdr>
          <w:bottom w:val="single" w:color="BFBFBF" w:sz="6"/>
        </w:pBdr>
        <w:spacing w:after="16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Papéis do grupo na cadeia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7"/>
        <w:gridCol w:w="3128"/>
        <w:gridCol w:w="3891"/>
      </w:tblGrid>
      <w:tr>
        <w:trPr>
          <w:tblHeader/>
        </w:trPr>
        <w:tc>
          <w:tcPr>
            <w:tcW w:type="dxa" w:w="200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312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W w:type="dxa" w:w="389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Origem/destino</w:t>
            </w:r>
          </w:p>
        </w:tc>
      </w:tr>
      <w:tr>
        <w:trPr>
          <w:tblHeader w:val="false"/>
        </w:trPr>
        <w:tc>
          <w:tcPr>
            <w:tcW w:type="dxa" w:w="20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Consumidor</w:t>
            </w:r>
          </w:p>
        </w:tc>
        <w:tc>
          <w:tcPr>
            <w:tcW w:type="dxa" w:w="31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docs/CONTRATO-CLIENTES.md</w:t>
            </w:r>
          </w:p>
        </w:tc>
        <w:tc>
          <w:tcPr>
            <w:tcW w:type="dxa" w:w="3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recebe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sistema_clientes.csv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1</w:t>
            </w:r>
          </w:p>
        </w:tc>
      </w:tr>
      <w:tr>
        <w:trPr>
          <w:tblHeader w:val="false"/>
        </w:trPr>
        <w:tc>
          <w:tcPr>
            <w:tcW w:type="dxa" w:w="20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Produtor</w:t>
            </w:r>
          </w:p>
        </w:tc>
        <w:tc>
          <w:tcPr>
            <w:tcW w:type="dxa" w:w="31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docs/CONTRATO-VENDAS.md</w:t>
            </w:r>
          </w:p>
        </w:tc>
        <w:tc>
          <w:tcPr>
            <w:tcW w:type="dxa" w:w="3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vendas-NNN.csv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3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Os dois lados foram desenvolvidos de forma independente e só se comunicam por arquivo, sem chamada de função, banco compartilhado ou API entre os grupos (Regra 1 do item 24).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Arquitetura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 w:before="12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SISTEMA PRODUTOR (server/produtor/)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dados.js          gera as vendas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injecoes.js       insere as inconsistências pela linha real do arquivo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csv-1..csv-5.js   monta cada remessa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arquivos.js       grava o CSV e o .ctl em output/produtor/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remessa.js        logs/produtor/remessa.log + inconsistencias.log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| arquivo CSV + arquivo de controle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ÁREA DE TRANSFERÊNCIA (output/produtor/vendas-NNN.csv + vendas-NNN.ctl)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SISTEMA CONSUMIDOR (server/consumidor/)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validador.js          etapas 1 a 5 do item 11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contrato-clientes.js  regras do contrato de entrada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banco.js              SQLite: só os válidos entram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relatorio.js          relatório, rejeitados.csv e log de recebimento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+--&gt; válidos   -&gt; banco de dados (server/vendas.db)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+--&gt; inválidos -&gt; output/consumidor/rejeitados-*.csv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Stack:</w:t>
      </w:r>
      <w:r>
        <w:rPr>
          <w:rFonts w:ascii="Calibri" w:cs="Calibri" w:eastAsia="Calibri" w:hAnsi="Calibri"/>
          <w:sz w:val="22"/>
          <w:szCs w:val="22"/>
        </w:rPr>
        <w:t xml:space="preserve"> Node.js 24 + Express no backend, React 19 + Vite + Tailwind na interface,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csv-stringify</w:t>
      </w:r>
      <w:r>
        <w:rPr>
          <w:rFonts w:ascii="Calibri" w:cs="Calibri" w:eastAsia="Calibri" w:hAnsi="Calibri"/>
          <w:sz w:val="22"/>
          <w:szCs w:val="22"/>
        </w:rPr>
        <w:t xml:space="preserve"> para escrever,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csv-parse</w:t>
      </w:r>
      <w:r>
        <w:rPr>
          <w:rFonts w:ascii="Calibri" w:cs="Calibri" w:eastAsia="Calibri" w:hAnsi="Calibri"/>
          <w:sz w:val="22"/>
          <w:szCs w:val="22"/>
        </w:rPr>
        <w:t xml:space="preserve"> para ler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node:sqlite</w:t>
      </w:r>
      <w:r>
        <w:rPr>
          <w:rFonts w:ascii="Calibri" w:cs="Calibri" w:eastAsia="Calibri" w:hAnsi="Calibri"/>
          <w:sz w:val="22"/>
          <w:szCs w:val="22"/>
        </w:rPr>
        <w:t xml:space="preserve"> (nativo, sem dependência externa) para persistir.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As cinco explicações exigidas pelo item 17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3.1 Como o arquivo é lido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conteúdo chega inteiro em memória e é entregue ao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csv-parse</w:t>
      </w:r>
      <w:r>
        <w:rPr>
          <w:rFonts w:ascii="Calibri" w:cs="Calibri" w:eastAsia="Calibri" w:hAnsi="Calibri"/>
          <w:sz w:val="22"/>
          <w:szCs w:val="22"/>
        </w:rPr>
        <w:t xml:space="preserve"> em modo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stream</w:t>
      </w:r>
      <w:r>
        <w:rPr>
          <w:rFonts w:ascii="Calibri" w:cs="Calibri" w:eastAsia="Calibri" w:hAnsi="Calibri"/>
          <w:sz w:val="22"/>
          <w:szCs w:val="22"/>
        </w:rPr>
        <w:t xml:space="preserve">,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lerRegistros()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server/consumidor/validador.js</w:t>
      </w:r>
      <w:r>
        <w:rPr>
          <w:rFonts w:ascii="Calibri" w:cs="Calibri" w:eastAsia="Calibri" w:hAnsi="Calibri"/>
          <w:sz w:val="22"/>
          <w:szCs w:val="22"/>
        </w:rPr>
        <w:t xml:space="preserve">). O parser devolve cada linha como um vetor de campos junto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info.lines</w:t>
      </w:r>
      <w:r>
        <w:rPr>
          <w:rFonts w:ascii="Calibri" w:cs="Calibri" w:eastAsia="Calibri" w:hAnsi="Calibri"/>
          <w:sz w:val="22"/>
          <w:szCs w:val="22"/>
        </w:rPr>
        <w:t xml:space="preserve">, que guarda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número real da linha no arquivo</w:t>
      </w:r>
      <w:r>
        <w:rPr>
          <w:rFonts w:ascii="Calibri" w:cs="Calibri" w:eastAsia="Calibri" w:hAnsi="Calibri"/>
          <w:sz w:val="22"/>
          <w:szCs w:val="22"/>
        </w:rPr>
        <w:t xml:space="preserve"> — é esse número que aparece no relatório e no arquivo de rejeitados, e não o índice do registro, para que a pessoa consiga abrir o CSV e ir direto na linha com problema.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As opções de leitura são deliberadamente tolerantes, porque o objetivo é que nenhum defeito de uma linha derrube o arquivo inteiro: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60"/>
        <w:gridCol w:w="5766"/>
      </w:tblGrid>
      <w:tr>
        <w:trPr>
          <w:tblHeader/>
        </w:trPr>
        <w:tc>
          <w:tcPr>
            <w:tcW w:type="dxa" w:w="3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Opção</w:t>
            </w:r>
          </w:p>
        </w:tc>
        <w:tc>
          <w:tcPr>
            <w:tcW w:type="dxa" w:w="576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relax_quotes: true</w:t>
            </w:r>
          </w:p>
        </w:tc>
        <w:tc>
          <w:tcPr>
            <w:tcW w:type="dxa" w:w="5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aspa aberta e não fechada vira texto comum em vez de abortar a leitura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relax_column_count: true</w:t>
            </w:r>
          </w:p>
        </w:tc>
        <w:tc>
          <w:tcPr>
            <w:tcW w:type="dxa" w:w="5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linhas com 5 ou 7 campos chegam inteiras e são rejeitadas individualmente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skip_empty_lines: false</w:t>
            </w:r>
          </w:p>
        </w:tc>
        <w:tc>
          <w:tcPr>
            <w:tcW w:type="dxa" w:w="5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linha em branco chega como registro vazio e é rejeitada com motivo próprio (10.17)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record_delimiter: ['\n', '\r\n']</w:t>
            </w:r>
          </w:p>
        </w:tc>
        <w:tc>
          <w:tcPr>
            <w:tcW w:type="dxa" w:w="5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aceita LF (contrato) e CRLF (desvio tolerado)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bom: true</w:t>
            </w:r>
          </w:p>
        </w:tc>
        <w:tc>
          <w:tcPr>
            <w:tcW w:type="dxa" w:w="5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descarta o BOM que alguns editores do Windows inserem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Esse foi o ponto mais importante da implementação. Na primeira versão,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csv-parse</w:t>
      </w:r>
      <w:r>
        <w:rPr>
          <w:rFonts w:ascii="Calibri" w:cs="Calibri" w:eastAsia="Calibri" w:hAnsi="Calibri"/>
          <w:sz w:val="22"/>
          <w:szCs w:val="22"/>
        </w:rPr>
        <w:t xml:space="preserve"> operava em modo estrito e um único campo com aspas fora de posição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Camila "Reis</w:t>
      </w:r>
      <w:r>
        <w:rPr>
          <w:rFonts w:ascii="Calibri" w:cs="Calibri" w:eastAsia="Calibri" w:hAnsi="Calibri"/>
          <w:sz w:val="22"/>
          <w:szCs w:val="22"/>
        </w:rPr>
        <w:t xml:space="preserve">, linha 142 do arquivo 3) lançava exceção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descartava os 200 registros</w:t>
      </w:r>
      <w:r>
        <w:rPr>
          <w:rFonts w:ascii="Calibri" w:cs="Calibri" w:eastAsia="Calibri" w:hAnsi="Calibri"/>
          <w:sz w:val="22"/>
          <w:szCs w:val="22"/>
        </w:rPr>
        <w:t xml:space="preserve">, incluindo os 177 íntegros — exatamente o que o item 14 proíbe.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3.2 Como o delimitador é identificado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delimitador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</w:t>
      </w:r>
      <w:r>
        <w:rPr>
          <w:rFonts w:ascii="Calibri" w:cs="Calibri" w:eastAsia="Calibri" w:hAnsi="Calibri"/>
          <w:sz w:val="22"/>
          <w:szCs w:val="22"/>
        </w:rPr>
        <w:t xml:space="preserve"> é adivinhado: está fixado no contrato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) e declarado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ESTRUTURA.delimitador</w:t>
      </w:r>
      <w:r>
        <w:rPr>
          <w:rFonts w:ascii="Calibri" w:cs="Calibri" w:eastAsia="Calibri" w:hAnsi="Calibri"/>
          <w:sz w:val="22"/>
          <w:szCs w:val="22"/>
        </w:rPr>
        <w:t xml:space="preserve">. Antes de qualquer leitura, a primeira linha é inspecionada; se não contiver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, o arquivo é rejeitado por inteiro e outra remessa é solicitada.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Foi o caso das remessas 1 e 2 recebidas do Grupo 1, que vieram separadas por vírgula. Detectar automaticamente o delimitador seria tecnicamente simples, mas aceitaria em silêncio um arquivo fora do contrato — e o combinado deixaria de valer na prática. A escolha foi rejeitar, avisar e pedir o arquivo correto.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3.3 Como campos entre aspas são tratados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Pelo contrato, aspas duplas envolvem campos de texto e aspas internas são duplicadas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""</w:t>
      </w:r>
      <w:r>
        <w:rPr>
          <w:rFonts w:ascii="Calibri" w:cs="Calibri" w:eastAsia="Calibri" w:hAnsi="Calibri"/>
          <w:sz w:val="22"/>
          <w:szCs w:val="22"/>
        </w:rPr>
        <w:t xml:space="preserve">).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csv-parse</w:t>
      </w:r>
      <w:r>
        <w:rPr>
          <w:rFonts w:ascii="Calibri" w:cs="Calibri" w:eastAsia="Calibri" w:hAnsi="Calibri"/>
          <w:sz w:val="22"/>
          <w:szCs w:val="22"/>
        </w:rPr>
        <w:t xml:space="preserve"> remove as aspas externas e desdobra as internas automaticamente.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Dois casos fogem disso e foram tratados à mão: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Aspa no meio do valor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Camila "Reis</w:t>
      </w:r>
      <w:r>
        <w:rPr>
          <w:rFonts w:ascii="Calibri" w:cs="Calibri" w:eastAsia="Calibri" w:hAnsi="Calibri"/>
          <w:sz w:val="22"/>
          <w:szCs w:val="22"/>
        </w:rPr>
        <w:t xml:space="preserve">): com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relax_quotes</w:t>
      </w:r>
      <w:r>
        <w:rPr>
          <w:rFonts w:ascii="Calibri" w:cs="Calibri" w:eastAsia="Calibri" w:hAnsi="Calibri"/>
          <w:sz w:val="22"/>
          <w:szCs w:val="22"/>
        </w:rPr>
        <w:t xml:space="preserve"> ela permanece como texto; a validação então barra o registro por "caracteres especiais proibidos", que é o comportamento correto — o dado está ambíguo.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Espaço antes da aspa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 ; "Joao" ; </w:t>
      </w:r>
      <w:r>
        <w:rPr>
          <w:rFonts w:ascii="Calibri" w:cs="Calibri" w:eastAsia="Calibri" w:hAnsi="Calibri"/>
          <w:sz w:val="22"/>
          <w:szCs w:val="22"/>
        </w:rPr>
        <w:t xml:space="preserve">, o problema 10.16): a aspa deixa de estar no início do campo, então o parser a trata como texto comum e o valor chega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"Joao"</w:t>
      </w:r>
      <w:r>
        <w:rPr>
          <w:rFonts w:ascii="Calibri" w:cs="Calibri" w:eastAsia="Calibri" w:hAnsi="Calibri"/>
          <w:sz w:val="22"/>
          <w:szCs w:val="22"/>
        </w:rPr>
        <w:t xml:space="preserve">, com as aspas grudadas. O registro é rejeitado com dois motivos próprios — "Espacos indevidos em volta do delimitador" e "Aspas residuais no valor" —, em vez de uma mensagem genérica sobre caracteres proibidos.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Esse caso obrigou uma distinção que não é óbvia.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"Iury Rodrigues "</w:t>
      </w:r>
      <w:r>
        <w:rPr>
          <w:rFonts w:ascii="Calibri" w:cs="Calibri" w:eastAsia="Calibri" w:hAnsi="Calibri"/>
          <w:sz w:val="22"/>
          <w:szCs w:val="22"/>
        </w:rPr>
        <w:t xml:space="preserve"> tem um espaço sobrando, mas ele está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dentro</w:t>
      </w:r>
      <w:r>
        <w:rPr>
          <w:rFonts w:ascii="Calibri" w:cs="Calibri" w:eastAsia="Calibri" w:hAnsi="Calibri"/>
          <w:sz w:val="22"/>
          <w:szCs w:val="22"/>
        </w:rPr>
        <w:t xml:space="preserve"> das aspas: as aspas delimitam o valor, então o espaço é parte do dado e o contrato o permite. Já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10 ; Joao Silva ; joao@...</w:t>
      </w:r>
      <w:r>
        <w:rPr>
          <w:rFonts w:ascii="Calibri" w:cs="Calibri" w:eastAsia="Calibri" w:hAnsi="Calibri"/>
          <w:sz w:val="22"/>
          <w:szCs w:val="22"/>
        </w:rPr>
        <w:t xml:space="preserve"> o espaço está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volta</w:t>
      </w:r>
      <w:r>
        <w:rPr>
          <w:rFonts w:ascii="Calibri" w:cs="Calibri" w:eastAsia="Calibri" w:hAnsi="Calibri"/>
          <w:sz w:val="22"/>
          <w:szCs w:val="22"/>
        </w:rPr>
        <w:t xml:space="preserve"> do delimitador, fora de qualquer aspas — aí é o 10.16, e todo valor da linha chega sujo. Os dois casos são indistinguíveis depois que o parser termina, porque ele já removeu as aspas; por isso o teste é feito 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linha crua</w:t>
      </w:r>
      <w:r>
        <w:rPr>
          <w:rFonts w:ascii="Calibri" w:cs="Calibri" w:eastAsia="Calibri" w:hAnsi="Calibri"/>
          <w:sz w:val="22"/>
          <w:szCs w:val="22"/>
        </w:rPr>
        <w:t xml:space="preserve">, com os trechos citados mascarados antes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temEspacosNaEstrutura</w:t>
      </w:r>
      <w:r>
        <w:rPr>
          <w:rFonts w:ascii="Calibri" w:cs="Calibri" w:eastAsia="Calibri" w:hAnsi="Calibri"/>
          <w:sz w:val="22"/>
          <w:szCs w:val="22"/>
        </w:rPr>
        <w:t xml:space="preserve">,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contrato-clientes.js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3.4 Como os dados são convertidos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é convertido antes da validação.</w:t>
      </w:r>
      <w:r>
        <w:rPr>
          <w:rFonts w:ascii="Calibri" w:cs="Calibri" w:eastAsia="Calibri" w:hAnsi="Calibri"/>
          <w:sz w:val="22"/>
          <w:szCs w:val="22"/>
        </w:rPr>
        <w:t xml:space="preserve"> O registro é validado exatamente como veio do arquivo; se algum campo estiver fora do contrato — inclusive por um espaço sobrando —, o registro é rejeitado, não ajustado.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conversão só acontece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depois</w:t>
      </w:r>
      <w:r>
        <w:rPr>
          <w:rFonts w:ascii="Calibri" w:cs="Calibri" w:eastAsia="Calibri" w:hAnsi="Calibri"/>
          <w:sz w:val="22"/>
          <w:szCs w:val="22"/>
        </w:rPr>
        <w:t xml:space="preserve"> da aprovação, na gravação: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 vira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Number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é padronizado para minúsculas, porque a unicidade exigida pelo contrato não pode depender da caixa das letras.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data_nascimento</w:t>
      </w:r>
      <w:r>
        <w:rPr>
          <w:rFonts w:ascii="Calibri" w:cs="Calibri" w:eastAsia="Calibri" w:hAnsi="Calibri"/>
          <w:sz w:val="22"/>
          <w:szCs w:val="22"/>
        </w:rPr>
        <w:t xml:space="preserve"> permanece como texto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DD/MM/YYYY</w:t>
      </w:r>
      <w:r>
        <w:rPr>
          <w:rFonts w:ascii="Calibri" w:cs="Calibri" w:eastAsia="Calibri" w:hAnsi="Calibri"/>
          <w:sz w:val="22"/>
          <w:szCs w:val="22"/>
        </w:rPr>
        <w:t xml:space="preserve">: converter para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 exigiria decidir fuso horário, e isso não está no contrato.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única tolerância é de leitura, não de dado: o arquivo com quebra de linha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CRLF</w:t>
      </w:r>
      <w:r>
        <w:rPr>
          <w:rFonts w:ascii="Calibri" w:cs="Calibri" w:eastAsia="Calibri" w:hAnsi="Calibri"/>
          <w:sz w:val="22"/>
          <w:szCs w:val="22"/>
        </w:rPr>
        <w:t xml:space="preserve"> é lido normalmente e o desvio aparece no relatório. As remessas 3, 4 e 5 chegaram assim; rejeitá-las por causa de um caractere invisível inviabilizaria a integração inteira.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3.5 Como os erros são identificados e como os inválidos são armazenados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validação é dividida em dois níveis, espelhando as Etapas 2 e 3 do item 11: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Estrutural</w:t>
      </w:r>
      <w:r>
        <w:rPr>
          <w:rFonts w:ascii="Calibri" w:cs="Calibri" w:eastAsia="Calibri" w:hAnsi="Calibri"/>
          <w:sz w:val="22"/>
          <w:szCs w:val="22"/>
        </w:rPr>
        <w:t xml:space="preserve"> — arquivo vazio, delimitador errado, arquivo ilegível ou cabeçalho que impeça o mapeamento campo↔coluna. Rejeita o arquivo inteiro, registra o motivo no log de recebimento, grava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relatorio-&lt;arquivo&gt;.txt</w:t>
      </w:r>
      <w:r>
        <w:rPr>
          <w:rFonts w:ascii="Calibri" w:cs="Calibri" w:eastAsia="Calibri" w:hAnsi="Calibri"/>
          <w:sz w:val="22"/>
          <w:szCs w:val="22"/>
        </w:rPr>
        <w:t xml:space="preserve"> com o erro de estrutura e o tratamento aplicado (nova remessa solicitada) e devolve HTTP 400.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registro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validarRegistro()</w:t>
      </w:r>
      <w:r>
        <w:rPr>
          <w:rFonts w:ascii="Calibri" w:cs="Calibri" w:eastAsia="Calibri" w:hAnsi="Calibri"/>
          <w:sz w:val="22"/>
          <w:szCs w:val="22"/>
        </w:rPr>
        <w:t xml:space="preserve"> acumula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</w:t>
      </w:r>
      <w:r>
        <w:rPr>
          <w:rFonts w:ascii="Calibri" w:cs="Calibri" w:eastAsia="Calibri" w:hAnsi="Calibri"/>
          <w:sz w:val="22"/>
          <w:szCs w:val="22"/>
        </w:rPr>
        <w:t xml:space="preserve"> os motivos de cada linha em vez de parar no primeiro, então o relatório mostra de uma vez tudo o que está errado naquele registro.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Os inválidos nunca entram no banco. Vão para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output/consumidor/rejeitados-&lt;arquivo&gt;.csv</w:t>
      </w:r>
      <w:r>
        <w:rPr>
          <w:rFonts w:ascii="Calibri" w:cs="Calibri" w:eastAsia="Calibri" w:hAnsi="Calibri"/>
          <w:sz w:val="22"/>
          <w:szCs w:val="22"/>
        </w:rPr>
        <w:t xml:space="preserve">, no formato do item 13: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 w:before="12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linha;motivo;dados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3;Espacos indevidos em volta do delimitador;"2;Iury Rodrigues ;iury.rodrigues@gmail.com;22/07/2000;Goiânia;S"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4;Quantidade de campos invalida (esperado 6, recebido 7);"3;Alexandry Vieira;...;Aparecida de ; Goiânia;S"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7;Formato de data nao permitido (esperado DD/MM/YYYY);"6;Claudia Fernandes;...;07/08/79;Rio de Janeiro;S"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linha original vai preservada, entre aspas, para que o registro possa ser corrigido e reenviado sem precisar voltar ao arquivo de origem. No relatório de processamento, cada erro vem acompanhado do tratamento aplicado ("registro rejeitado, não gravado no banco e enviado para rejeitados-&lt;arquivo&gt;.csv").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3.6 Controle de remessa e arquivo de substituição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Envio.</w:t>
      </w:r>
      <w:r>
        <w:rPr>
          <w:rFonts w:ascii="Calibri" w:cs="Calibri" w:eastAsia="Calibri" w:hAnsi="Calibri"/>
          <w:sz w:val="22"/>
          <w:szCs w:val="22"/>
        </w:rPr>
        <w:t xml:space="preserve"> Cada CSV sai com um arquivo de controle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vendas-NNN.ctl</w:t>
      </w:r>
      <w:r>
        <w:rPr>
          <w:rFonts w:ascii="Calibri" w:cs="Calibri" w:eastAsia="Calibri" w:hAnsi="Calibri"/>
          <w:sz w:val="22"/>
          <w:szCs w:val="22"/>
        </w:rPr>
        <w:t xml:space="preserve"> (contrato, seção 4) contendo arquivo, sequência, tipo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NORMAL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SUBSTITUICAO</w:t>
      </w:r>
      <w:r>
        <w:rPr>
          <w:rFonts w:ascii="Calibri" w:cs="Calibri" w:eastAsia="Calibri" w:hAnsi="Calibri"/>
          <w:sz w:val="22"/>
          <w:szCs w:val="22"/>
        </w:rPr>
        <w:t xml:space="preserve">), UUID da remessa, data/hora, quantidade de registros e o SHA-256 do CSV. O controle vai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junto com o arquivo</w:t>
      </w:r>
      <w:r>
        <w:rPr>
          <w:rFonts w:ascii="Calibri" w:cs="Calibri" w:eastAsia="Calibri" w:hAnsi="Calibri"/>
          <w:sz w:val="22"/>
          <w:szCs w:val="22"/>
        </w:rPr>
        <w:t xml:space="preserve">, e não só num log interno, porque quem precisa conferir é o consumidor: com ele o Grupo 3 detecta remessa fora de ordem, arquivo truncado (quantidade não bate) ou alterado no caminho (hash não bate). O mesmo registro fica no histórico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logs/produtor/remessa.log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Recebimento.</w:t>
      </w:r>
      <w:r>
        <w:rPr>
          <w:rFonts w:ascii="Calibri" w:cs="Calibri" w:eastAsia="Calibri" w:hAnsi="Calibri"/>
          <w:sz w:val="22"/>
          <w:szCs w:val="22"/>
        </w:rPr>
        <w:t xml:space="preserve"> O consumidor extrai a sequência de cada remessa recebida, compara com a última registrada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logs/consumidor/remessa-recebimento.log</w:t>
      </w:r>
      <w:r>
        <w:rPr>
          <w:rFonts w:ascii="Calibri" w:cs="Calibri" w:eastAsia="Calibri" w:hAnsi="Calibri"/>
          <w:sz w:val="22"/>
          <w:szCs w:val="22"/>
        </w:rPr>
        <w:t xml:space="preserve"> e aponta no relatório a remessa fora de ordem (seção 5.3).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Substituição (item 15.8).</w:t>
      </w:r>
      <w:r>
        <w:rPr>
          <w:rFonts w:ascii="Calibri" w:cs="Calibri" w:eastAsia="Calibri" w:hAnsi="Calibri"/>
          <w:sz w:val="22"/>
          <w:szCs w:val="22"/>
        </w:rPr>
        <w:t xml:space="preserve"> Quando o consumidor rejeita uma remessa por inteiro, o produtor gera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vendas-NNN-substituto.csv</w:t>
      </w:r>
      <w:r>
        <w:rPr>
          <w:rFonts w:ascii="Calibri" w:cs="Calibri" w:eastAsia="Calibri" w:hAnsi="Calibri"/>
          <w:sz w:val="22"/>
          <w:szCs w:val="22"/>
        </w:rPr>
        <w:t xml:space="preserve"> com a mesma sequência,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corrigido</w:t>
      </w:r>
      <w:r>
        <w:rPr>
          <w:rFonts w:ascii="Calibri" w:cs="Calibri" w:eastAsia="Calibri" w:hAnsi="Calibri"/>
          <w:sz w:val="22"/>
          <w:szCs w:val="22"/>
        </w:rPr>
        <w:t xml:space="preserve"> — as inconsistências não são reinseridas — e com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.ctl</w:t>
      </w:r>
      <w:r>
        <w:rPr>
          <w:rFonts w:ascii="Calibri" w:cs="Calibri" w:eastAsia="Calibri" w:hAnsi="Calibri"/>
          <w:sz w:val="22"/>
          <w:szCs w:val="22"/>
        </w:rPr>
        <w:t xml:space="preserve"> do tipo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SUBSTITUICAO</w:t>
      </w:r>
      <w:r>
        <w:rPr>
          <w:rFonts w:ascii="Calibri" w:cs="Calibri" w:eastAsia="Calibri" w:hAnsi="Calibri"/>
          <w:sz w:val="22"/>
          <w:szCs w:val="22"/>
        </w:rPr>
        <w:t xml:space="preserve">. O nome próprio evita sobrescrever a remessa original, que continua registrada no histórico.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Banco de dados (item 18)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SQLite via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node:sqlite</w:t>
      </w:r>
      <w:r>
        <w:rPr>
          <w:rFonts w:ascii="Calibri" w:cs="Calibri" w:eastAsia="Calibri" w:hAnsi="Calibri"/>
          <w:sz w:val="22"/>
          <w:szCs w:val="22"/>
        </w:rPr>
        <w:t xml:space="preserve">. Duas tabelas: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(o cadastro integrado)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remessas</w:t>
      </w:r>
      <w:r>
        <w:rPr>
          <w:rFonts w:ascii="Calibri" w:cs="Calibri" w:eastAsia="Calibri" w:hAnsi="Calibri"/>
          <w:sz w:val="22"/>
          <w:szCs w:val="22"/>
        </w:rPr>
        <w:t xml:space="preserve"> (o histórico de cada recebimento).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chave é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, definido como chave primária pelo contrato. A gravação usa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INSERT ... ON CONFLICT(id_cliente) DO UPDATE</w:t>
      </w:r>
      <w:r>
        <w:rPr>
          <w:rFonts w:ascii="Calibri" w:cs="Calibri" w:eastAsia="Calibri" w:hAnsi="Calibri"/>
          <w:sz w:val="22"/>
          <w:szCs w:val="22"/>
        </w:rPr>
        <w:t xml:space="preserve">, então uma remessa posterior com o mesmo id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atualiza</w:t>
      </w:r>
      <w:r>
        <w:rPr>
          <w:rFonts w:ascii="Calibri" w:cs="Calibri" w:eastAsia="Calibri" w:hAnsi="Calibri"/>
          <w:sz w:val="22"/>
          <w:szCs w:val="22"/>
        </w:rPr>
        <w:t xml:space="preserve"> o cadastro em vez de duplicá-lo. É isso que sustenta o reprocessamento do item 21.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tem restrição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UNIQUE</w:t>
      </w:r>
      <w:r>
        <w:rPr>
          <w:rFonts w:ascii="Calibri" w:cs="Calibri" w:eastAsia="Calibri" w:hAnsi="Calibri"/>
          <w:sz w:val="22"/>
          <w:szCs w:val="22"/>
        </w:rPr>
        <w:t xml:space="preserve">: um id novo reaproveitando o e-mail de outro cliente não entra, e o conflito é reportado.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Resultados da integração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Recebemos 5 remessas do Grupo 1 e processamos as cinco, na ordem, a partir de um banco vazio. O resultado está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output/consumidor/</w:t>
      </w:r>
      <w:r>
        <w:rPr>
          <w:rFonts w:ascii="Calibri" w:cs="Calibri" w:eastAsia="Calibri" w:hAnsi="Calibri"/>
          <w:sz w:val="22"/>
          <w:szCs w:val="22"/>
        </w:rPr>
        <w:t xml:space="preserve"> e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logs/consumidor/remessa-recebimento.log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141"/>
        <w:gridCol w:w="2359"/>
        <w:gridCol w:w="977"/>
        <w:gridCol w:w="1815"/>
        <w:gridCol w:w="1734"/>
      </w:tblGrid>
      <w:tr>
        <w:trPr>
          <w:tblHeader/>
        </w:trPr>
        <w:tc>
          <w:tcPr>
            <w:tcW w:type="dxa" w:w="214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235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97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Processados</w:t>
            </w:r>
          </w:p>
        </w:tc>
        <w:tc>
          <w:tcPr>
            <w:tcW w:type="dxa" w:w="173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Rejeitados</w:t>
            </w:r>
          </w:p>
        </w:tc>
      </w:tr>
      <w:tr>
        <w:trPr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IntegraçãoCliente1.csv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Rejeitado por inteiro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delimitador</w:t>
            </w:r>
          </w:p>
        </w:tc>
        <w:tc>
          <w:tcPr>
            <w:tcW w:type="dxa" w:w="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IntegraçãoCliente2.csv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Rejeitado por inteiro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delimitador</w:t>
            </w:r>
          </w:p>
        </w:tc>
        <w:tc>
          <w:tcPr>
            <w:tcW w:type="dxa" w:w="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IntegraçãoClientes3.csv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8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IntegraçãoCliente4.csv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8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IntegraçãoCliente5.csv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Rejeitado por inteiro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cabeçalho</w:t>
            </w:r>
          </w:p>
        </w:tc>
        <w:tc>
          <w:tcPr>
            <w:tcW w:type="dxa" w:w="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final: 176 clientes.</w:t>
      </w:r>
      <w:r>
        <w:rPr>
          <w:rFonts w:ascii="Calibri" w:cs="Calibri" w:eastAsia="Calibri" w:hAnsi="Calibri"/>
          <w:sz w:val="22"/>
          <w:szCs w:val="22"/>
        </w:rPr>
        <w:t xml:space="preserve"> Dos 5 arquivos recebidos, 3 foram recusados inteiros na validação estrutural e 2 entraram com processamento parcial.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5.1 Os três arquivos recusados por inteiro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Remessas 1 e 2 — delimitador.</w:t>
      </w:r>
      <w:r>
        <w:rPr>
          <w:rFonts w:ascii="Calibri" w:cs="Calibri" w:eastAsia="Calibri" w:hAnsi="Calibri"/>
          <w:sz w:val="22"/>
          <w:szCs w:val="22"/>
        </w:rPr>
        <w:t xml:space="preserve"> Vieram separadas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vírgula</w:t>
      </w:r>
      <w:r>
        <w:rPr>
          <w:rFonts w:ascii="Calibri" w:cs="Calibri" w:eastAsia="Calibri" w:hAnsi="Calibri"/>
          <w:sz w:val="22"/>
          <w:szCs w:val="22"/>
        </w:rPr>
        <w:t xml:space="preserve">, e o contrato fixa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. A primeira linha é inspecionada antes de qualquer leitura: sem o delimitador acordado não existe "campo", tudo vira uma coluna só, e validar qualquer coisa depois seria validar um dado que não foi realmente lido. Os dois arquivos foram recusados na Etapa 2 e uma nova remessa, solicitada. O log registra o motivo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ERRO=delimitador_invalido</w:t>
      </w:r>
      <w:r>
        <w:rPr>
          <w:rFonts w:ascii="Calibri" w:cs="Calibri" w:eastAsia="Calibri" w:hAnsi="Calibri"/>
          <w:sz w:val="22"/>
          <w:szCs w:val="22"/>
        </w:rPr>
        <w:t xml:space="preserve">), e o relatório de cada um está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output/consumidor/relatorio-IntegraçãoCliente1.txt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...Cliente2.txt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Remessa 5 — cabeçalho.</w:t>
      </w:r>
      <w:r>
        <w:rPr>
          <w:rFonts w:ascii="Calibri" w:cs="Calibri" w:eastAsia="Calibri" w:hAnsi="Calibri"/>
          <w:sz w:val="22"/>
          <w:szCs w:val="22"/>
        </w:rPr>
        <w:t xml:space="preserve"> Veio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cidade;ativo;idade;id_cliente;nome;data_nascimento</w:t>
      </w:r>
      <w:r>
        <w:rPr>
          <w:rFonts w:ascii="Calibri" w:cs="Calibri" w:eastAsia="Calibri" w:hAnsi="Calibri"/>
          <w:sz w:val="22"/>
          <w:szCs w:val="22"/>
        </w:rPr>
        <w:t xml:space="preserve">: tem uma coluna que não existe no contrato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idade</w:t>
      </w:r>
      <w:r>
        <w:rPr>
          <w:rFonts w:ascii="Calibri" w:cs="Calibri" w:eastAsia="Calibri" w:hAnsi="Calibri"/>
          <w:sz w:val="22"/>
          <w:szCs w:val="22"/>
        </w:rPr>
        <w:t xml:space="preserve">), não tem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, e as demais estão fora de ordem. Sem saber qual coluna é qual, qualquer processamento seria adivinhação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ERRO=cabecalho_invalido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5.2 Os dois arquivos processados parcialmente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Os arquivos 3 e 4 têm o cabeçalho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truncado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id_cliente;nome;email;data_nascimento</w:t>
      </w:r>
      <w:r>
        <w:rPr>
          <w:rFonts w:ascii="Calibri" w:cs="Calibri" w:eastAsia="Calibri" w:hAnsi="Calibri"/>
          <w:sz w:val="22"/>
          <w:szCs w:val="22"/>
        </w:rPr>
        <w:t xml:space="preserve"> — faltam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cidade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ativo</w:t>
      </w:r>
      <w:r>
        <w:rPr>
          <w:rFonts w:ascii="Calibri" w:cs="Calibri" w:eastAsia="Calibri" w:hAnsi="Calibri"/>
          <w:sz w:val="22"/>
          <w:szCs w:val="22"/>
        </w:rPr>
        <w:t xml:space="preserve">), mas as colunas presentes seguem a ordem do contrato. Como essa ordem é fixa, os registros continuam interpretáveis pela posição: o arquivo é marcado como não conforme, a falha entra no relatório, e o processamento segue. É a diferença prática entre um cabeçalho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incompleto</w:t>
      </w:r>
      <w:r>
        <w:rPr>
          <w:rFonts w:ascii="Calibri" w:cs="Calibri" w:eastAsia="Calibri" w:hAnsi="Calibri"/>
          <w:sz w:val="22"/>
          <w:szCs w:val="22"/>
        </w:rPr>
        <w:t xml:space="preserve"> e um cabeçalho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impossível de mapear</w:t>
      </w:r>
      <w:r>
        <w:rPr>
          <w:rFonts w:ascii="Calibri" w:cs="Calibri" w:eastAsia="Calibri" w:hAnsi="Calibri"/>
          <w:sz w:val="22"/>
          <w:szCs w:val="22"/>
        </w:rPr>
        <w:t xml:space="preserve">, que é o caso da remessa 5.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Motivos das rejeições, como saíram no relatório de processamento: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120"/>
        <w:gridCol w:w="1953"/>
        <w:gridCol w:w="1953"/>
      </w:tblGrid>
      <w:tr>
        <w:trPr>
          <w:tblHeader/>
        </w:trPr>
        <w:tc>
          <w:tcPr>
            <w:tcW w:type="dxa" w:w="512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195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3</w:t>
            </w:r>
          </w:p>
        </w:tc>
        <w:tc>
          <w:tcPr>
            <w:tcW w:type="dxa" w:w="195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4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de data não permitido (ano com 2 dígitos)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de campos inválida — 7 campos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não escapado na cidade)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de campos inválida — 5 campos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inválida (dia/mês que não existem)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nome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contém caracteres especiais proibidos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Espaços indevidos em volta do delimitador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obrigatório vazio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id_cliente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nome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data_nascimento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cidade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ativo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5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de linhas rejeitadas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46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5.3 O que a persistência mostrou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Duas coisas só apareceram porque os registros válidos vão para o banco: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segunda remessa atualizou, não duplicou.</w:t>
      </w:r>
      <w:r>
        <w:rPr>
          <w:rFonts w:ascii="Calibri" w:cs="Calibri" w:eastAsia="Calibri" w:hAnsi="Calibri"/>
          <w:sz w:val="22"/>
          <w:szCs w:val="22"/>
        </w:rPr>
        <w:t xml:space="preserve"> O arquivo 4 gravou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inseridos e 154 atualizados</w:t>
      </w:r>
      <w:r>
        <w:rPr>
          <w:rFonts w:ascii="Calibri" w:cs="Calibri" w:eastAsia="Calibri" w:hAnsi="Calibri"/>
          <w:sz w:val="22"/>
          <w:szCs w:val="22"/>
        </w:rPr>
        <w:t xml:space="preserve">: todos os seus registros válidos tinham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 que já existia na base, vindo do arquivo 3. Como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 é chave primária pelo contrato, a gravação usa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INSERT ... ON CONFLICT DO UPDATE</w:t>
      </w:r>
      <w:r>
        <w:rPr>
          <w:rFonts w:ascii="Calibri" w:cs="Calibri" w:eastAsia="Calibri" w:hAnsi="Calibri"/>
          <w:sz w:val="22"/>
          <w:szCs w:val="22"/>
        </w:rPr>
        <w:t xml:space="preserve"> e a repetição entre remessas vira atualização do cadastro. Sem o banco, os mesmos 154 clientes entrariam duas vezes.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controle de remessa acusou a lacuna.</w:t>
      </w:r>
      <w:r>
        <w:rPr>
          <w:rFonts w:ascii="Calibri" w:cs="Calibri" w:eastAsia="Calibri" w:hAnsi="Calibri"/>
          <w:sz w:val="22"/>
          <w:szCs w:val="22"/>
        </w:rPr>
        <w:t xml:space="preserve"> O arquivo 3 entrou com a observação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"Remessa fora da sequência: traz a sequência 3, mas a esperada era 1"</w:t>
      </w:r>
      <w:r>
        <w:rPr>
          <w:rFonts w:ascii="Calibri" w:cs="Calibri" w:eastAsia="Calibri" w:hAnsi="Calibri"/>
          <w:sz w:val="22"/>
          <w:szCs w:val="22"/>
        </w:rPr>
        <w:t xml:space="preserve"> — porque as remessas 1 e 2 foram recusadas e nunca registraram recebimento. O consumidor não interrompe o processamento por isso, mas deixa registrado que há um buraco na cadeia, que é exatamente o problema 10.21.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 conflito que nenhum arquivo isolado revela.</w:t>
      </w:r>
      <w:r>
        <w:rPr>
          <w:rFonts w:ascii="Calibri" w:cs="Calibri" w:eastAsia="Calibri" w:hAnsi="Calibri"/>
          <w:sz w:val="22"/>
          <w:szCs w:val="22"/>
        </w:rPr>
        <w:t xml:space="preserve"> Em um teste feito à parte, realinhando as remessas 1 e 2 para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 só para enxergar o conteúdo delas, o cliente "Henrique Ribeiro"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henrique.ribeiro@gmail.com</w:t>
      </w:r>
      <w:r>
        <w:rPr>
          <w:rFonts w:ascii="Calibri" w:cs="Calibri" w:eastAsia="Calibri" w:hAnsi="Calibri"/>
          <w:sz w:val="22"/>
          <w:szCs w:val="22"/>
        </w:rPr>
        <w:t xml:space="preserve">) aparece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 60 na remessa 1 e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 7 na remessa 2, com data de nascimento e cidade diferentes. Cada arquivo, sozinho, respeita o contrato: a contradição só existe quando os dois são integrados na mesma base, e é a restrição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UNIQUE</w:t>
      </w:r>
      <w:r>
        <w:rPr>
          <w:rFonts w:ascii="Calibri" w:cs="Calibri" w:eastAsia="Calibri" w:hAnsi="Calibri"/>
          <w:sz w:val="22"/>
          <w:szCs w:val="22"/>
        </w:rPr>
        <w:t xml:space="preserve"> do e-mail que a detecta. Esse teste não faz parte da integração entregue — os arquivos como foram recebidos estão fora do contrato e foram recusados.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6. Respostas às questões do item 22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Quais foram os principais problemas encontrados durante a integração?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Os problemas graves foram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estruturais, não de dado</w:t>
      </w:r>
      <w:r>
        <w:rPr>
          <w:rFonts w:ascii="Calibri" w:cs="Calibri" w:eastAsia="Calibri" w:hAnsi="Calibri"/>
          <w:sz w:val="22"/>
          <w:szCs w:val="22"/>
        </w:rPr>
        <w:t xml:space="preserve"> — e é isso que explica o resultado: 3 das 5 remessas não puderam sequer ser lidas. Duas vieram com delimitador vírgula onde o contrato pedia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, e uma veio com o cabeçalho embaralhado e uma coluna inexistente. Nenhuma linha dessas três chegou a ser validada.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Do lado dos registros, em uma única linha uma aspa fora de posição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Camila "Reis</w:t>
      </w:r>
      <w:r>
        <w:rPr>
          <w:rFonts w:ascii="Calibri" w:cs="Calibri" w:eastAsia="Calibri" w:hAnsi="Calibri"/>
          <w:sz w:val="22"/>
          <w:szCs w:val="22"/>
        </w:rPr>
        <w:t xml:space="preserve">) derrubava a leitura das outras 199 até tornarmos o leitor tolerante. Depois disso: o cabeçalho truncado nos arquivos 3 e 4;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 não escapado dentro de nomes de cidade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Aparecida de ; Goiânia</w:t>
      </w:r>
      <w:r>
        <w:rPr>
          <w:rFonts w:ascii="Calibri" w:cs="Calibri" w:eastAsia="Calibri" w:hAnsi="Calibri"/>
          <w:sz w:val="22"/>
          <w:szCs w:val="22"/>
        </w:rPr>
        <w:t xml:space="preserve">), que desloca todos os campos seguintes; e datas com ano de 2 dígitos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10/11/01</w:t>
      </w:r>
      <w:r>
        <w:rPr>
          <w:rFonts w:ascii="Calibri" w:cs="Calibri" w:eastAsia="Calibri" w:hAnsi="Calibri"/>
          <w:sz w:val="22"/>
          <w:szCs w:val="22"/>
        </w:rPr>
        <w:t xml:space="preserve">), em que não há como saber se é 1901 ou 2001 — sozinhas, 23 das 70 rejeições.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Quais problemas poderiam ter sido evitados com um contrato mais detalhado?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Quase todos os de formatação. O contrato dizia "aspas duplas para envolver campos de texto", mas não dizia se era obrigatório ou opcional, nem o que fazer com aspas dentro do valor — e foi exatamente aí que os arquivos divergiram. Um contrato completo precisaria fixar: obrigatoriedade das aspas, escape de aspas internas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""</w:t>
      </w:r>
      <w:r>
        <w:rPr>
          <w:rFonts w:ascii="Calibri" w:cs="Calibri" w:eastAsia="Calibri" w:hAnsi="Calibri"/>
          <w:sz w:val="22"/>
          <w:szCs w:val="22"/>
        </w:rPr>
        <w:t xml:space="preserve">), ano com 4 dígitos, tratamento de espaços, representação de nulo, e um exemplo de arquivo completo. Faltou também combinar quem avisa quem quando uma remessa é rejeitada.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nosso contrato de saída tinha o mesmo tipo de falha, e ela só apareceu quando conferimos o arquivo gerado contra o texto que nós mesmos escrevemos: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valor_total</w:t>
      </w:r>
      <w:r>
        <w:rPr>
          <w:rFonts w:ascii="Calibri" w:cs="Calibri" w:eastAsia="Calibri" w:hAnsi="Calibri"/>
          <w:sz w:val="22"/>
          <w:szCs w:val="22"/>
        </w:rPr>
        <w:t xml:space="preserve"> estava declarado com tamanho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9999.99</w:t>
      </w:r>
      <w:r>
        <w:rPr>
          <w:rFonts w:ascii="Calibri" w:cs="Calibri" w:eastAsia="Calibri" w:hAnsi="Calibri"/>
          <w:sz w:val="22"/>
          <w:szCs w:val="22"/>
        </w:rPr>
        <w:t xml:space="preserve">, o mesmo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valor_unitario</w:t>
      </w:r>
      <w:r>
        <w:rPr>
          <w:rFonts w:ascii="Calibri" w:cs="Calibri" w:eastAsia="Calibri" w:hAnsi="Calibri"/>
          <w:sz w:val="22"/>
          <w:szCs w:val="22"/>
        </w:rPr>
        <w:t xml:space="preserve">, mas o total é o produto da quantidade pelo unitário — um item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4499.90</w:t>
      </w:r>
      <w:r>
        <w:rPr>
          <w:rFonts w:ascii="Calibri" w:cs="Calibri" w:eastAsia="Calibri" w:hAnsi="Calibri"/>
          <w:sz w:val="22"/>
          <w:szCs w:val="22"/>
        </w:rPr>
        <w:t xml:space="preserve"> vendido 10 vezes dá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44999.00</w:t>
      </w:r>
      <w:r>
        <w:rPr>
          <w:rFonts w:ascii="Calibri" w:cs="Calibri" w:eastAsia="Calibri" w:hAnsi="Calibri"/>
          <w:sz w:val="22"/>
          <w:szCs w:val="22"/>
        </w:rPr>
        <w:t xml:space="preserve">, e 36 das 220 linhas do arquivo "válido" estouravam o tamanho do próprio contrato. O campo foi redimensionado para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99999.99</w:t>
      </w:r>
      <w:r>
        <w:rPr>
          <w:rFonts w:ascii="Calibri" w:cs="Calibri" w:eastAsia="Calibri" w:hAnsi="Calibri"/>
          <w:sz w:val="22"/>
          <w:szCs w:val="22"/>
        </w:rPr>
        <w:t xml:space="preserve">. A lição é a do item 26: o contrato só vale se alguém verificar o arquivo contra ele — inclusive o lado que o produz.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O sistema consumidor deve aceitar automaticamente formatos diferentes daqueles definidos no contrato?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Não. Aceitar em silêncio faz o contrato perder o valor: cada lado passa a programar contra o comportamento observado do outro, e a integração quebra na próxima mudança. Nossa política tem dois níveis, os mesmos do item 11: o registro fora do contrato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rejeitado</w:t>
      </w:r>
      <w:r>
        <w:rPr>
          <w:rFonts w:ascii="Calibri" w:cs="Calibri" w:eastAsia="Calibri" w:hAnsi="Calibri"/>
          <w:sz w:val="22"/>
          <w:szCs w:val="22"/>
        </w:rPr>
        <w:t xml:space="preserve"> com o motivo no relatório; o defeito que impede interpretar o arquivo derruba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remessa inteira</w:t>
      </w:r>
      <w:r>
        <w:rPr>
          <w:rFonts w:ascii="Calibri" w:cs="Calibri" w:eastAsia="Calibri" w:hAnsi="Calibri"/>
          <w:sz w:val="22"/>
          <w:szCs w:val="22"/>
        </w:rPr>
        <w:t xml:space="preserve">. A única tolerância é de leitura —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CRLF</w:t>
      </w:r>
      <w:r>
        <w:rPr>
          <w:rFonts w:ascii="Calibri" w:cs="Calibri" w:eastAsia="Calibri" w:hAnsi="Calibri"/>
          <w:sz w:val="22"/>
          <w:szCs w:val="22"/>
        </w:rPr>
        <w:t xml:space="preserve"> em vez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LF</w:t>
      </w:r>
      <w:r>
        <w:rPr>
          <w:rFonts w:ascii="Calibri" w:cs="Calibri" w:eastAsia="Calibri" w:hAnsi="Calibri"/>
          <w:sz w:val="22"/>
          <w:szCs w:val="22"/>
        </w:rPr>
        <w:t xml:space="preserve"> e o nome do arquivo —, e mesmo essas aparecem no relatório como desvio. Nada é aceito em silêncio.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Quando é melhor rejeitar um registro e quando é melhor tentar corrigi-lo automaticamente?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Nós optamos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sempre rejeitar</w:t>
      </w:r>
      <w:r>
        <w:rPr>
          <w:rFonts w:ascii="Calibri" w:cs="Calibri" w:eastAsia="Calibri" w:hAnsi="Calibri"/>
          <w:sz w:val="22"/>
          <w:szCs w:val="22"/>
        </w:rPr>
        <w:t xml:space="preserve">, e essa foi uma decisão consciente.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argumento a favor de corrigir é tentador: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 Maria "</w:t>
      </w:r>
      <w:r>
        <w:rPr>
          <w:rFonts w:ascii="Calibri" w:cs="Calibri" w:eastAsia="Calibri" w:hAnsi="Calibri"/>
          <w:sz w:val="22"/>
          <w:szCs w:val="22"/>
        </w:rPr>
        <w:t xml:space="preserve"> só pode virar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Maria</w:t>
      </w:r>
      <w:r>
        <w:rPr>
          <w:rFonts w:ascii="Calibri" w:cs="Calibri" w:eastAsia="Calibri" w:hAnsi="Calibri"/>
          <w:sz w:val="22"/>
          <w:szCs w:val="22"/>
        </w:rPr>
        <w:t xml:space="preserve">, não há ambiguidade nenhuma. Chegamos a implementar assim. O problema apareceu no relatório: com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trim</w:t>
      </w:r>
      <w:r>
        <w:rPr>
          <w:rFonts w:ascii="Calibri" w:cs="Calibri" w:eastAsia="Calibri" w:hAnsi="Calibri"/>
          <w:sz w:val="22"/>
          <w:szCs w:val="22"/>
        </w:rPr>
        <w:t xml:space="preserve"> automático, o problema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10.16 (espaços indevidos)</w:t>
      </w:r>
      <w:r>
        <w:rPr>
          <w:rFonts w:ascii="Calibri" w:cs="Calibri" w:eastAsia="Calibri" w:hAnsi="Calibri"/>
          <w:sz w:val="22"/>
          <w:szCs w:val="22"/>
        </w:rPr>
        <w:t xml:space="preserve"> simplesmente sumia da lista de erros. Quem lesse o relatório concluiria que o arquivo não tinha aquele defeito — e o Grupo 1, que o produziu, nunca ficaria sabendo que precisa corrigir a exportação.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É aí que está a diferença entre um programa que lê CSV e uma integração: a correção silenciosa resolve o sintoma de hoje e perpetua a causa. O PDF aponta para o mesmo lugar — o item 11 só conhece "processado" e "rejeitado", e o item 13 guarda os rejeitados para que sejam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"posteriormente corrigidos e processados novamente"</w:t>
      </w:r>
      <w:r>
        <w:rPr>
          <w:rFonts w:ascii="Calibri" w:cs="Calibri" w:eastAsia="Calibri" w:hAnsi="Calibri"/>
          <w:sz w:val="22"/>
          <w:szCs w:val="22"/>
        </w:rPr>
        <w:t xml:space="preserve">, no ciclo do item 21. A correção existe, mas fora do consumidor, e com o produtor sabendo dela.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Onde corrigir automaticamente faria sentido: num sistema em produção, com volume alto e um defeito conhecido, recorrente e já comunicado ao produtor, em que parar a operação custa mais do que o dado imperfeito. Ainda assim a correção teria que ser contada e reportada em separado — nunca invisível.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O que deveria acontecer se o arquivo inteiro estiver utilizando um delimitador diferente do especificado no contrato?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Rejeição total e pedido de nova remessa, que foi o que fizemos com os arquivos 1 e 2. Sem o delimitador acordado não existe "campo": tudo vira uma coluna só, e qualquer validação seguinte seria sobre um dado que não foi realmente lido. Detectar o delimitador automaticamente é fácil, mas transformaria o contrato em sugestão.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Como o sistema poderia evitar a duplicação de registros?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Em duas camadas. Durante a leitura, os conjuntos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vistos.ids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vistos.emails</w:t>
      </w:r>
      <w:r>
        <w:rPr>
          <w:rFonts w:ascii="Calibri" w:cs="Calibri" w:eastAsia="Calibri" w:hAnsi="Calibri"/>
          <w:sz w:val="22"/>
          <w:szCs w:val="22"/>
        </w:rPr>
        <w:t xml:space="preserve"> detectam repetição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dentro</w:t>
      </w:r>
      <w:r>
        <w:rPr>
          <w:rFonts w:ascii="Calibri" w:cs="Calibri" w:eastAsia="Calibri" w:hAnsi="Calibri"/>
          <w:sz w:val="22"/>
          <w:szCs w:val="22"/>
        </w:rPr>
        <w:t xml:space="preserve"> do arquivo — e a ocorrência é registrada mesmo quando a linha foi rejeitada por outro motivo, senão uma cópia posterior passaria batida. No banco,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id_cliente</w:t>
      </w:r>
      <w:r>
        <w:rPr>
          <w:rFonts w:ascii="Calibri" w:cs="Calibri" w:eastAsia="Calibri" w:hAnsi="Calibri"/>
          <w:sz w:val="22"/>
          <w:szCs w:val="22"/>
        </w:rPr>
        <w:t xml:space="preserve"> é chave primária 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é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UNIQUE</w:t>
      </w:r>
      <w:r>
        <w:rPr>
          <w:rFonts w:ascii="Calibri" w:cs="Calibri" w:eastAsia="Calibri" w:hAnsi="Calibri"/>
          <w:sz w:val="22"/>
          <w:szCs w:val="22"/>
        </w:rPr>
        <w:t xml:space="preserve">, então a repetição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</w:t>
      </w:r>
      <w:r>
        <w:rPr>
          <w:rFonts w:ascii="Calibri" w:cs="Calibri" w:eastAsia="Calibri" w:hAnsi="Calibri"/>
          <w:sz w:val="22"/>
          <w:szCs w:val="22"/>
        </w:rPr>
        <w:t xml:space="preserve"> remessas vira atualização do cadastro, não um segundo cliente. Sem o banco, essa segunda camada não existiria.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Quais problemas poderiam ocorrer se o produtor e o consumidor utilizassem sistemas operacionais ou configurações regionais diferentes?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Foi o que aconteceu de fato, duas vezes. As remessas 3, 4 e 5 vieram com CRLF (Windows) onde o contrato pedia LF — se o parser não tratasse, o último campo de cada linha viria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S\r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</w:t>
      </w:r>
      <w:r>
        <w:rPr>
          <w:rFonts w:ascii="Calibri" w:cs="Calibri" w:eastAsia="Calibri" w:hAnsi="Calibri"/>
          <w:sz w:val="22"/>
          <w:szCs w:val="22"/>
        </w:rPr>
        <w:t xml:space="preserve"> registro seria rejeitado por "ativo inválido". E as remessas 1 e 2 vieram separadas por vírgula, provavelmente exportadas por uma ferramenta configurada em outro padrão regional: essas duas não tiveram conserto, foram recusadas por inteiro. Além desses: a vírgula decimal do pt-BR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1250,50</w:t>
      </w:r>
      <w:r>
        <w:rPr>
          <w:rFonts w:ascii="Calibri" w:cs="Calibri" w:eastAsia="Calibri" w:hAnsi="Calibri"/>
          <w:sz w:val="22"/>
          <w:szCs w:val="22"/>
        </w:rPr>
        <w:t xml:space="preserve">) contra o ponto do contrato, que é justamente o problema 10.11; a data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MM/DD/YYYY</w:t>
      </w:r>
      <w:r>
        <w:rPr>
          <w:rFonts w:ascii="Calibri" w:cs="Calibri" w:eastAsia="Calibri" w:hAnsi="Calibri"/>
          <w:sz w:val="22"/>
          <w:szCs w:val="22"/>
        </w:rPr>
        <w:t xml:space="preserve"> do en-US contra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DD/MM/YYYY</w:t>
      </w:r>
      <w:r>
        <w:rPr>
          <w:rFonts w:ascii="Calibri" w:cs="Calibri" w:eastAsia="Calibri" w:hAnsi="Calibri"/>
          <w:sz w:val="22"/>
          <w:szCs w:val="22"/>
        </w:rPr>
        <w:t xml:space="preserve">; e UTF-8 lido como Latin-1, que produz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JoÃ£o</w:t>
      </w:r>
      <w:r>
        <w:rPr>
          <w:rFonts w:ascii="Calibri" w:cs="Calibri" w:eastAsia="Calibri" w:hAnsi="Calibri"/>
          <w:sz w:val="22"/>
          <w:szCs w:val="22"/>
        </w:rPr>
        <w:t xml:space="preserve"> do problema 10.18.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Quais são as principais vantagens da utilização de CSV para integração?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Simplicidade e independência: qualquer linguagem lê e escreve, sem biblioteca específica nem acoplamento entre as tecnologias dos dois lados. É legível por pessoas, o que torna a depuração direta — dá para abrir o arquivo e ver a linha com problema. Funciona bem em lote e com volume grande, o produtor não precisa estar no ar quando o consumidor processa, e o arquivo é auditável: fica gravado como evidência do que foi enviado.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Quais são as principais limitações dessa abordagem?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Não há tipagem nem esquema: tudo é texto, e o significado depende de um acordo externo ao arquivo. Não representa dados hierárquicos. Não existe padrão único — delimitador, aspas, encoding e quebra de linha variam, e é daí que vem a maior parte dos problemas que enfrentamos. É assíncrono por natureza, então não serve para operação em tempo real, e não tem validação na origem: o erro só aparece do lado do consumidor, quando o produtor já seguiu adiante. Também não há transação: metade do arquivo pode ser processada e a outra metade não.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Em que situações uma API ou um sistema de mensageria poderia ser mais adequado que a transferência de arquivos CSV?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API quando a resposta precisa ser imediata e a validação tem que acontecer na origem — um cadastro de cliente que precisa ser confirmado na hora, com o erro voltando para quem digitou. Mensageria quando o volume é contínuo em vez de em lote, quando é preciso garantir entrega e reprocessamento automático, ou quando vários sistemas consomem o mesmo evento. O CSV continua sendo a escolha certa para carga em lote, integração com sistemas legados, grandes volumes fora do horário de pico e quando o arquivo precisa ficar arquivado como comprovante.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7. Conceitos de integração observados (item 25)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Onde cada conceito exigido pelo enunciado aparece na implementação.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908"/>
        <w:gridCol w:w="6118"/>
      </w:tblGrid>
      <w:tr>
        <w:trPr>
          <w:tblHeader/>
        </w:trPr>
        <w:tc>
          <w:tcPr>
            <w:tcW w:type="dxa" w:w="290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</w:t>
            </w:r>
          </w:p>
        </w:tc>
        <w:tc>
          <w:tcPr>
            <w:tcW w:type="dxa" w:w="611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 aparece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Integração por transferência de arquivos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único canal entre os grupos é o CSV. Nenhuma chamada de função, API ou banco compartilhado atravessa a fronteira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produtor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server/produtor/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— gera as 5 remessas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vendas-NNN.csv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consumidor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server/consumidor/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— recebe o arquivo do Grupo 1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 de envio e recebimento de remessa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 de controle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vendas-NNN.ctl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(sequência, UUID, data/hora, registros, SHA-256) enviado com cada CSV; histórico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logs/produtor/remessa.log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logs/consumidor/remessa-recebimento.log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a sequência fora de ordem é apontada no relatório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Contrato de integração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docs/CONTRATO-VENDAS.md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(saída)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docs/CONTRATO-CLIENTES.md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(entrada), este último implementado campo a campo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contrato-clientes.js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Interoperabilidade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abaixo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de dados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Tipos, tamanhos e formatos fixados na seção 3 de cada contrato: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DD/MM/YYYY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decimal com ponto,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Delimitadores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fixado no contrato e nunca adivinhado; arquivo com outro delimitador é recusado por inteiro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Codificação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UTF-8 acordado; mojibake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JoÃ£o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 é detectado e o registro rejeitado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Dois níveis: estrutural (arquivo) e por registro, acumulando todos os motivos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Transformação de dados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 depois da aprovação: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id_cliente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para inteiro,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padronizado em minúsculas para a comparação de unicidade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motivo vai para o relatório com o número real da linha; nenhum erro interrompe o lote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Registros rejeitados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output/consumidor/rejeitados-*.csv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formato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linha;motivo;dados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do item 13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Processamento parcial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176 de 200 processados na remessa 3, 154 de 200 na remessa 4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Duplicidade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Dentro do arquivo, pelos conjuntos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vistos.ids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vistos.emails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entre remessas, pela chave primária e pelo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UNIQUE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do e-mail no banco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Reprocessamento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POST /api/validar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reprocessamento: true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— o registro corrigido atualiza o cadastro em vez de duplicá-lo</w:t>
            </w:r>
          </w:p>
        </w:tc>
      </w:tr>
      <w:tr>
        <w:trPr>
          <w:tblHeader w:val="false"/>
        </w:trPr>
        <w:tc>
          <w:tcPr>
            <w:tcW w:type="dxa" w:w="29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Confiabilidade da integração</w:t>
            </w:r>
          </w:p>
        </w:tc>
        <w:tc>
          <w:tcPr>
            <w:tcW w:type="dxa" w:w="6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Nada é aceito em silêncio: correção automática foi deliberadamente removida, e todo desvio aparece no relatório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Interoperabilidade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É o conceito que mais apareceu na prática, e sempre pelo mesmo motivo: os dois lados foram escritos por equipes diferentes, em máquinas diferentes, e cada ferramenta tem um padrão próprio que ninguém combinou.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Quebra de linha</w:t>
      </w:r>
      <w:r>
        <w:rPr>
          <w:rFonts w:ascii="Calibri" w:cs="Calibri" w:eastAsia="Calibri" w:hAnsi="Calibri"/>
          <w:sz w:val="22"/>
          <w:szCs w:val="22"/>
        </w:rPr>
        <w:t xml:space="preserve"> — as remessas 3, 4 e 5 chegaram com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CRLF</w:t>
      </w:r>
      <w:r>
        <w:rPr>
          <w:rFonts w:ascii="Calibri" w:cs="Calibri" w:eastAsia="Calibri" w:hAnsi="Calibri"/>
          <w:sz w:val="22"/>
          <w:szCs w:val="22"/>
        </w:rPr>
        <w:t xml:space="preserve"> (Windows) onde o contrato pedia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LF</w:t>
      </w:r>
      <w:r>
        <w:rPr>
          <w:rFonts w:ascii="Calibri" w:cs="Calibri" w:eastAsia="Calibri" w:hAnsi="Calibri"/>
          <w:sz w:val="22"/>
          <w:szCs w:val="22"/>
        </w:rPr>
        <w:t xml:space="preserve">. Se o leitor não tratasse, o último campo de cada linha viria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S\r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 os 200 registros</w:t>
      </w:r>
      <w:r>
        <w:rPr>
          <w:rFonts w:ascii="Calibri" w:cs="Calibri" w:eastAsia="Calibri" w:hAnsi="Calibri"/>
          <w:sz w:val="22"/>
          <w:szCs w:val="22"/>
        </w:rPr>
        <w:t xml:space="preserve"> seriam rejeitados por "ativo inválido". Um caractere invisível derrubaria a integração inteira.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Delimitador</w:t>
      </w:r>
      <w:r>
        <w:rPr>
          <w:rFonts w:ascii="Calibri" w:cs="Calibri" w:eastAsia="Calibri" w:hAnsi="Calibri"/>
          <w:sz w:val="22"/>
          <w:szCs w:val="22"/>
        </w:rPr>
        <w:t xml:space="preserve"> — as remessas 1 e 2 vieram separadas por vírgula. Provável exportação por uma ferramenta configurada em outro padrão regional. Foi o desvio mais caro: duas das cinco remessas perdidas por inteiro.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Separador decimal</w:t>
      </w:r>
      <w:r>
        <w:rPr>
          <w:rFonts w:ascii="Calibri" w:cs="Calibri" w:eastAsia="Calibri" w:hAnsi="Calibri"/>
          <w:sz w:val="22"/>
          <w:szCs w:val="22"/>
        </w:rPr>
        <w:t xml:space="preserve"> — a vírgula do pt-BR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1250,50</w:t>
      </w:r>
      <w:r>
        <w:rPr>
          <w:rFonts w:ascii="Calibri" w:cs="Calibri" w:eastAsia="Calibri" w:hAnsi="Calibri"/>
          <w:sz w:val="22"/>
          <w:szCs w:val="22"/>
        </w:rPr>
        <w:t xml:space="preserve">) contra o ponto do contrato é exatamente o problema 10.11;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R$ 1.250,50</w:t>
      </w:r>
      <w:r>
        <w:rPr>
          <w:rFonts w:ascii="Calibri" w:cs="Calibri" w:eastAsia="Calibri" w:hAnsi="Calibri"/>
          <w:sz w:val="22"/>
          <w:szCs w:val="22"/>
        </w:rPr>
        <w:t xml:space="preserve"> (10.12) é a mesma origem, agravada pela formatação de moeda.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 de data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MM/DD/YYYY</w:t>
      </w:r>
      <w:r>
        <w:rPr>
          <w:rFonts w:ascii="Calibri" w:cs="Calibri" w:eastAsia="Calibri" w:hAnsi="Calibri"/>
          <w:sz w:val="22"/>
          <w:szCs w:val="22"/>
        </w:rPr>
        <w:t xml:space="preserve"> do en-US contra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DD/MM/YYYY</w:t>
      </w:r>
      <w:r>
        <w:rPr>
          <w:rFonts w:ascii="Calibri" w:cs="Calibri" w:eastAsia="Calibri" w:hAnsi="Calibri"/>
          <w:sz w:val="22"/>
          <w:szCs w:val="22"/>
        </w:rPr>
        <w:t xml:space="preserve"> do contrato, e o ano de 2 dígitos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10/11/01</w:t>
      </w:r>
      <w:r>
        <w:rPr>
          <w:rFonts w:ascii="Calibri" w:cs="Calibri" w:eastAsia="Calibri" w:hAnsi="Calibri"/>
          <w:sz w:val="22"/>
          <w:szCs w:val="22"/>
        </w:rPr>
        <w:t xml:space="preserve">), que é irrecuperável: não há como saber se é 1901 ou 2001.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Codificação</w:t>
      </w:r>
      <w:r>
        <w:rPr>
          <w:rFonts w:ascii="Calibri" w:cs="Calibri" w:eastAsia="Calibri" w:hAnsi="Calibri"/>
          <w:sz w:val="22"/>
          <w:szCs w:val="22"/>
        </w:rPr>
        <w:t xml:space="preserve"> — UTF-8 lido como Latin-1 produz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JoÃ£o</w:t>
      </w:r>
      <w:r>
        <w:rPr>
          <w:rFonts w:ascii="Calibri" w:cs="Calibri" w:eastAsia="Calibri" w:hAnsi="Calibri"/>
          <w:sz w:val="22"/>
          <w:szCs w:val="22"/>
        </w:rPr>
        <w:t xml:space="preserve"> do problema 10.18.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lição: nenhum desses é erro de programação. São dois sistemas corretos, cada um no seu padrão, e a integração só funciona porque o contrato decide qual padrão vale — e porque o consumidor verifica, em vez de supor.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8. Limitações conhecidas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Os dados de venda são gerados aleatoriamente a cada execução; o lado produtor não tem banco, porque o trabalho pede o banco no consumidor (item 18).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 arquivo inteiro é lido em memória. Para os volumes deste trabalho (220 linhas) é irrelevante, mas um arquivo de milhões de linhas exigiria processar em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streaming</w:t>
      </w:r>
      <w:r>
        <w:rPr>
          <w:rFonts w:ascii="Calibri" w:cs="Calibri" w:eastAsia="Calibri" w:hAnsi="Calibri"/>
          <w:sz w:val="22"/>
          <w:szCs w:val="22"/>
        </w:rPr>
        <w:t xml:space="preserve"> e gravar em lotes.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 detecção de mojibake é heurística: procura as sequências típicas de UTF-8 lido como Latin-1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Ã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Â</w:t>
      </w:r>
      <w:r>
        <w:rPr>
          <w:rFonts w:ascii="Calibri" w:cs="Calibri" w:eastAsia="Calibri" w:hAnsi="Calibri"/>
          <w:sz w:val="22"/>
          <w:szCs w:val="22"/>
        </w:rPr>
        <w:t xml:space="preserve"> seguidos de caractere não-ASCII). Não há como distinguir com certeza um erro de codificação de um texto que legitimamente contenha essa sequência.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 detecção de espaços indevidos (10.16) depende das aspas. Em um arquivo que usa aspas,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"Iury Rodrigues "</w:t>
      </w:r>
      <w:r>
        <w:rPr>
          <w:rFonts w:ascii="Calibri" w:cs="Calibri" w:eastAsia="Calibri" w:hAnsi="Calibri"/>
          <w:sz w:val="22"/>
          <w:szCs w:val="22"/>
        </w:rPr>
        <w:t xml:space="preserve"> é aceito, porque as aspas delimitam o valor e o espaço é parte do dado. Em um arquivo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 aspas</w:t>
      </w:r>
      <w:r>
        <w:rPr>
          <w:rFonts w:ascii="Calibri" w:cs="Calibri" w:eastAsia="Calibri" w:hAnsi="Calibri"/>
          <w:sz w:val="22"/>
          <w:szCs w:val="22"/>
        </w:rPr>
        <w:t xml:space="preserve"> — o caso das remessas 3 e 4 —, a mesma linha chega como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2;Iury Rodrigues ;...</w:t>
      </w:r>
      <w:r>
        <w:rPr>
          <w:rFonts w:ascii="Calibri" w:cs="Calibri" w:eastAsia="Calibri" w:hAnsi="Calibri"/>
          <w:sz w:val="22"/>
          <w:szCs w:val="22"/>
        </w:rPr>
        <w:t xml:space="preserve">, e um espaço colado no delimitador é indistinguível de um espaço no fim do valor: o registro é rejeitado. É uma rejeição defensável (o contrato manda envolver texto em aspas, e sem elas o dado é ambíguo), mas vale registrar que o mesmo nome tem destinos diferentes conforme o arquivo respeite ou não essa regra.</w:t>
      </w:r>
    </w:p>
    <w:p>
      <w:pPr>
        <w:spacing w:before="480"/>
        <w:jc w:val="center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Grupo 2 — Sistema de Vendas · Paulo Eduardo · Joao Pedro Azevedo · Hyago Fernandes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- Integracao por Arquivos CSV</dc:title>
  <dc:creator>Grupo 2 - Sistema de Vendas</dc:creator>
  <dc:description>Entrega do trabalho pratico de Integracao de Aplicacoes por Arquivos CSV</dc:description>
  <cp:lastModifiedBy>Un-named</cp:lastModifiedBy>
  <cp:revision>1</cp:revision>
  <dcterms:created xsi:type="dcterms:W3CDTF">2026-09-18T00:05:35.401Z</dcterms:created>
  <dcterms:modified xsi:type="dcterms:W3CDTF">2026-09-18T00:05:35.401Z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