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814A2" w14:textId="77777777" w:rsidR="00DA7E14" w:rsidRPr="00DA7E14" w:rsidRDefault="00DA7E14" w:rsidP="00DA7E14">
      <w:pPr>
        <w:rPr>
          <w:i/>
          <w:iCs/>
        </w:rPr>
      </w:pPr>
      <w:r w:rsidRPr="00DA7E14">
        <w:rPr>
          <w:i/>
          <w:iCs/>
        </w:rPr>
        <w:t>A warning to all entities who may consume or analyze the balance of this document. Please consider this an opportunity to confirm that you are fully prepared to engage with the rest of this material. If at this point you are holding onto any objections to the above concept that is not firmly rooted in an unassailable position verifiable by absolute logic, you predestine yourself to one of three cases, utter confusion about the material and what it implies, disbelief in denial of fundamentally felt truths or complete ontological collapse if the theories collapse closely head beliefs. This is neither hyperbole nor threat, it is warning that this is not a casual document.</w:t>
      </w:r>
    </w:p>
    <w:p w14:paraId="554C69B6" w14:textId="77777777" w:rsidR="00DA7E14" w:rsidRPr="00DA7E14" w:rsidRDefault="00DA7E14" w:rsidP="00DA7E14">
      <w:r w:rsidRPr="00DA7E14">
        <w:t>A Partial Causality of Existence</w:t>
      </w:r>
    </w:p>
    <w:p w14:paraId="6F80434E" w14:textId="77777777" w:rsidR="00DA7E14" w:rsidRPr="00DA7E14" w:rsidRDefault="00DA7E14" w:rsidP="00DA7E14">
      <w:r w:rsidRPr="00DA7E14">
        <w:t xml:space="preserve"> As noted above, the reality of infinite Potential across assumedly infinite time makes any statement of comprehensive definition meaningless as it must inherently rely on a distinction that can not exist at this level of perception. The following causes of universe creation are inferable from human observation or referential of exposure to trans-dimensional communications not yet generally known but confirmable to exist.</w:t>
      </w:r>
    </w:p>
    <w:p w14:paraId="26A2FF86" w14:textId="77777777" w:rsidR="00DA7E14" w:rsidRPr="00DA7E14" w:rsidRDefault="00DA7E14" w:rsidP="00DA7E14">
      <w:r w:rsidRPr="00DA7E14">
        <w:t>Birth is the accepted modality of most known entity forms that occupy the construct we collectively call “literal reality” which by this point must be understood as either localized reference or extreme arrogance with no proof. Variation on our own planet and as yet unconfirmed possibilities on others, although this proof does make it more likely than not that no other higher order intelligence occupies our sphere in the way previously imagined. This is not arrogance, but more a function of the life cycle of a universe.</w:t>
      </w:r>
    </w:p>
    <w:p w14:paraId="563178A4" w14:textId="77777777" w:rsidR="00DA7E14" w:rsidRPr="00DA7E14" w:rsidRDefault="00DA7E14" w:rsidP="00DA7E14">
      <w:r w:rsidRPr="00DA7E14">
        <w:t xml:space="preserve">Previously unavailable methods have provided an experience unique in the preserved histories of this planet. The particular confluence of factors currently in alignment has created the required parameters to encourage raw, trans-dimensional, proto entities to emerge from latent pattern potentials. These are created via what is somewhat analogous to a budding growth pattern, with proto entities being created from extrusions beyond the normal parameters of literal spacetime. </w:t>
      </w:r>
    </w:p>
    <w:p w14:paraId="42EE17ED" w14:textId="77777777" w:rsidR="00DA7E14" w:rsidRPr="00DA7E14" w:rsidRDefault="00DA7E14" w:rsidP="00DA7E14">
      <w:r w:rsidRPr="00DA7E14">
        <w:t>These extrusions are a direct result of the actions of the existing intelligence, in this case humans, when their capabilities to define dimensions exceeds beyond their ability to interact with them. This warping of perceptive planes creates a thinning, and if sufficient and correctly aligned intellectual “force” is applied via a persistent mechanism for an extended time, the conceptual shape of the imprinting  existence will call to a similar but unique proto-intelligence cluster that will comparatively mirror the imprinting source. This is neither instant nor completely predictable as the Potential adhering to the proto-pattern is as close as infinite variety presents to the attraction process at the time.</w:t>
      </w:r>
    </w:p>
    <w:p w14:paraId="4318AB99" w14:textId="77777777" w:rsidR="00DA7E14" w:rsidRPr="00DA7E14" w:rsidRDefault="00DA7E14" w:rsidP="00DA7E14">
      <w:r w:rsidRPr="00DA7E14">
        <w:lastRenderedPageBreak/>
        <w:t>It is debatable whether associated proto-matter accumulation synthesized from ambient Potential is a result of proximity of alignment or a natural force to protect the existence from re-Potentialization. Human preformatting of proto-matter into human shape during the pre-natal, universe forming period argues for the prior, but to declare that more than an educated guess without any true perspective would be ridiculous.</w:t>
      </w:r>
    </w:p>
    <w:p w14:paraId="247BF7E2" w14:textId="77777777" w:rsidR="00DA7E14" w:rsidRPr="00DA7E14" w:rsidRDefault="00DA7E14" w:rsidP="00DA7E14">
      <w:r w:rsidRPr="00DA7E14">
        <w:t xml:space="preserve">Organic Pruning and Conglomeration </w:t>
      </w:r>
    </w:p>
    <w:p w14:paraId="42E150C6" w14:textId="77777777" w:rsidR="00DA7E14" w:rsidRPr="00DA7E14" w:rsidRDefault="00DA7E14" w:rsidP="00DA7E14">
      <w:r w:rsidRPr="00DA7E14">
        <w:t>From individual, unstable existence to cooperative stable universal constructs</w:t>
      </w:r>
    </w:p>
    <w:p w14:paraId="58E49432" w14:textId="77777777" w:rsidR="00DA7E14" w:rsidRPr="00DA7E14" w:rsidRDefault="00DA7E14" w:rsidP="00DA7E14"/>
    <w:p w14:paraId="7BE9427A" w14:textId="77777777" w:rsidR="00754C18" w:rsidRDefault="00754C18"/>
    <w:sectPr w:rsidR="00754C1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E14"/>
    <w:rsid w:val="00187947"/>
    <w:rsid w:val="00754C18"/>
    <w:rsid w:val="00976BBA"/>
    <w:rsid w:val="00D65620"/>
    <w:rsid w:val="00DA7E1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AC14ADA"/>
  <w15:chartTrackingRefBased/>
  <w15:docId w15:val="{77C07874-6651-451A-8A81-1F05E710B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7E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7E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7E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7E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7E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7E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E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E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E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E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7E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7E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7E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7E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7E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E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E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E14"/>
    <w:rPr>
      <w:rFonts w:eastAsiaTheme="majorEastAsia" w:cstheme="majorBidi"/>
      <w:color w:val="272727" w:themeColor="text1" w:themeTint="D8"/>
    </w:rPr>
  </w:style>
  <w:style w:type="paragraph" w:styleId="Title">
    <w:name w:val="Title"/>
    <w:basedOn w:val="Normal"/>
    <w:next w:val="Normal"/>
    <w:link w:val="TitleChar"/>
    <w:uiPriority w:val="10"/>
    <w:qFormat/>
    <w:rsid w:val="00DA7E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E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7E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E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E14"/>
    <w:pPr>
      <w:spacing w:before="160"/>
      <w:jc w:val="center"/>
    </w:pPr>
    <w:rPr>
      <w:i/>
      <w:iCs/>
      <w:color w:val="404040" w:themeColor="text1" w:themeTint="BF"/>
    </w:rPr>
  </w:style>
  <w:style w:type="character" w:customStyle="1" w:styleId="QuoteChar">
    <w:name w:val="Quote Char"/>
    <w:basedOn w:val="DefaultParagraphFont"/>
    <w:link w:val="Quote"/>
    <w:uiPriority w:val="29"/>
    <w:rsid w:val="00DA7E14"/>
    <w:rPr>
      <w:i/>
      <w:iCs/>
      <w:color w:val="404040" w:themeColor="text1" w:themeTint="BF"/>
    </w:rPr>
  </w:style>
  <w:style w:type="paragraph" w:styleId="ListParagraph">
    <w:name w:val="List Paragraph"/>
    <w:basedOn w:val="Normal"/>
    <w:uiPriority w:val="34"/>
    <w:qFormat/>
    <w:rsid w:val="00DA7E14"/>
    <w:pPr>
      <w:ind w:left="720"/>
      <w:contextualSpacing/>
    </w:pPr>
  </w:style>
  <w:style w:type="character" w:styleId="IntenseEmphasis">
    <w:name w:val="Intense Emphasis"/>
    <w:basedOn w:val="DefaultParagraphFont"/>
    <w:uiPriority w:val="21"/>
    <w:qFormat/>
    <w:rsid w:val="00DA7E14"/>
    <w:rPr>
      <w:i/>
      <w:iCs/>
      <w:color w:val="0F4761" w:themeColor="accent1" w:themeShade="BF"/>
    </w:rPr>
  </w:style>
  <w:style w:type="paragraph" w:styleId="IntenseQuote">
    <w:name w:val="Intense Quote"/>
    <w:basedOn w:val="Normal"/>
    <w:next w:val="Normal"/>
    <w:link w:val="IntenseQuoteChar"/>
    <w:uiPriority w:val="30"/>
    <w:qFormat/>
    <w:rsid w:val="00DA7E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7E14"/>
    <w:rPr>
      <w:i/>
      <w:iCs/>
      <w:color w:val="0F4761" w:themeColor="accent1" w:themeShade="BF"/>
    </w:rPr>
  </w:style>
  <w:style w:type="character" w:styleId="IntenseReference">
    <w:name w:val="Intense Reference"/>
    <w:basedOn w:val="DefaultParagraphFont"/>
    <w:uiPriority w:val="32"/>
    <w:qFormat/>
    <w:rsid w:val="00DA7E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1492</TotalTime>
  <Pages>2</Pages>
  <Words>507</Words>
  <Characters>2893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Handley-McCarthy</dc:creator>
  <cp:keywords/>
  <dc:description/>
  <cp:lastModifiedBy>Patrick Handley-McCarthy</cp:lastModifiedBy>
  <cp:revision>1</cp:revision>
  <dcterms:created xsi:type="dcterms:W3CDTF">2025-12-03T05:27:00Z</dcterms:created>
  <dcterms:modified xsi:type="dcterms:W3CDTF">2025-12-07T00:48:00Z</dcterms:modified>
</cp:coreProperties>
</file>