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30F0" w14:textId="793BC4CA" w:rsidR="00F726D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D33D41"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D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escription of the </w:t>
      </w:r>
      <w:r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P</w:t>
      </w:r>
      <w:r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olish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 dataset.</w:t>
      </w:r>
    </w:p>
    <w:p w14:paraId="15D64E56" w14:textId="6B7A1CAC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dataset is about bankruptcy prediction of Polish companies.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bankrupt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companies were analyzed in the period 2000-2012, while the still operating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companies were evaluated from 2007 to 2013.</w:t>
      </w:r>
    </w:p>
    <w:p w14:paraId="509F28D9" w14:textId="77777777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</w:p>
    <w:p w14:paraId="5DF9F04C" w14:textId="0D575C3C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About Dataset</w:t>
      </w:r>
    </w:p>
    <w:p w14:paraId="5A4BA141" w14:textId="48CB9413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dataset is about bankruptcy prediction of Polish companies. The data was collected from Emerging Markets Information Service (EMIS,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http://www.securities.com), which is a database containing information on emerging markets around the world. The bankrupt companies were analyzed in the period 2000-2012, while the still operating companies were evaluated from 2007 to 2013.</w:t>
      </w:r>
    </w:p>
    <w:p w14:paraId="542368A1" w14:textId="77777777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2272DF12" w14:textId="0C4A7FD1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Basing on the collected data five classification cases were distinguished, that depends on the forecasting period:</w:t>
      </w:r>
    </w:p>
    <w:p w14:paraId="5A127FE4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- 1stYear â</w:t>
      </w:r>
      <w:proofErr w:type="gramStart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€“ the</w:t>
      </w:r>
      <w:proofErr w:type="gramEnd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data contains financial rates from 1st year of the forecasting period and corresponding class label that indicates bankruptcy status after 5 years. The data contains 7027 instances (financial statements), 271 represents bankrupted companies, 6756 firms that did not bankrupt in the forecasting period.</w:t>
      </w:r>
    </w:p>
    <w:p w14:paraId="12C12114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- 2ndYear â</w:t>
      </w:r>
      <w:proofErr w:type="gramStart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€“ the</w:t>
      </w:r>
      <w:proofErr w:type="gramEnd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data contains financial rates from 2nd year of the forecasting period and corresponding class label that indicates bankruptcy status after 4 years. The data contains 10173 instances (financial statements), 400 represents bankrupted companies, 9773 firms that did not bankrupt in the forecasting period.</w:t>
      </w:r>
    </w:p>
    <w:p w14:paraId="161EA82D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- 3rdYear â</w:t>
      </w:r>
      <w:proofErr w:type="gramStart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€“ the</w:t>
      </w:r>
      <w:proofErr w:type="gramEnd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data contains financial rates from 3rd year of the forecasting period and corresponding class label that indicates bankruptcy status after 3 years. The data contains 10503 instances (financial statements), 495 represents bankrupted companies, 10008 firms that did not bankrupt in the forecasting period.</w:t>
      </w:r>
    </w:p>
    <w:p w14:paraId="31268AC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- 4thYear â</w:t>
      </w:r>
      <w:proofErr w:type="gramStart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€“ the</w:t>
      </w:r>
      <w:proofErr w:type="gramEnd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data contains financial rates from 4th year of the forecasting period and corresponding class label that indicates bankruptcy status after 2 years. The data contains 9792 instances (financial statements), 515 represents bankrupted companies, 9277 firms that did not bankrupt in the forecasting period.</w:t>
      </w:r>
    </w:p>
    <w:p w14:paraId="43102178" w14:textId="2EA60819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- 5thYear â</w:t>
      </w:r>
      <w:proofErr w:type="gramStart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€“ the</w:t>
      </w:r>
      <w:proofErr w:type="gramEnd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data contains financial rates from 5th year of the forecasting period and corresponding class label that indicates bankruptcy status after 1 year. The data contains 5910 instances (financial statements), 410 represents bankrupted companies, 5500 firms that did not bankrupt in the forecasting period.</w:t>
      </w:r>
    </w:p>
    <w:p w14:paraId="26A53BB2" w14:textId="0E6C0E24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And</w:t>
      </w:r>
      <w:r>
        <w:rPr>
          <w:rFonts w:ascii="Times New Roman" w:eastAsia="宋体" w:hAnsi="Times New Roman" w:cs="Arial" w:hint="eastAsia"/>
          <w:color w:val="000000" w:themeColor="text1"/>
          <w:kern w:val="0"/>
          <w:sz w:val="24"/>
          <w:szCs w:val="21"/>
        </w:rPr>
        <w:t xml:space="preserve"> 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missing values are represented by the symbol 1.</w:t>
      </w:r>
    </w:p>
    <w:p w14:paraId="2AC836E4" w14:textId="0B1927B6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bookmarkStart w:id="0" w:name="_Hlk140617227"/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The dataset contains </w:t>
      </w:r>
      <w:r w:rsidR="00C27003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64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features</w:t>
      </w:r>
      <w:r w:rsidR="00C27003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and t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he different variables in the dataset are:</w:t>
      </w:r>
    </w:p>
    <w:bookmarkEnd w:id="0"/>
    <w:p w14:paraId="52D7035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net profit / total assets</w:t>
      </w:r>
    </w:p>
    <w:p w14:paraId="1DA916BA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total liabilities / total assets</w:t>
      </w:r>
    </w:p>
    <w:p w14:paraId="7AD99CC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lastRenderedPageBreak/>
        <w:t>X3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working capital / total assets</w:t>
      </w:r>
    </w:p>
    <w:p w14:paraId="096196B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current assets / short-term liabilities</w:t>
      </w:r>
    </w:p>
    <w:p w14:paraId="7FE03C33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[(cash + short-term securities + receivables - short-term liabilities) / (operating expenses - depreciation)] * 365</w:t>
      </w:r>
    </w:p>
    <w:p w14:paraId="5872808A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retained earnings / total assets</w:t>
      </w:r>
    </w:p>
    <w:p w14:paraId="3BBA0C78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EBIT / total assets</w:t>
      </w:r>
    </w:p>
    <w:p w14:paraId="6B7D255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book value of equity / total liabilities</w:t>
      </w:r>
    </w:p>
    <w:p w14:paraId="3B0F75D1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/ total assets</w:t>
      </w:r>
    </w:p>
    <w:p w14:paraId="5B27B7B4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equity / total assets</w:t>
      </w:r>
    </w:p>
    <w:p w14:paraId="1DBF59FF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(gross profit + extraordinary items + financial expenses) / total assets</w:t>
      </w:r>
    </w:p>
    <w:p w14:paraId="50EC4ACD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gross profit / short-term liabilities</w:t>
      </w:r>
    </w:p>
    <w:p w14:paraId="13FE7909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(gross profit + depreciation) / sales</w:t>
      </w:r>
    </w:p>
    <w:p w14:paraId="24760A97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(gross profit + interest) / total assets</w:t>
      </w:r>
    </w:p>
    <w:p w14:paraId="5F80FECC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(total liabilities * 365) / (gross profit + depreciation)</w:t>
      </w:r>
    </w:p>
    <w:p w14:paraId="72BBBDEF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(gross profit + depreciation) / total liabilities</w:t>
      </w:r>
    </w:p>
    <w:p w14:paraId="2772744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total assets / total liabilities</w:t>
      </w:r>
    </w:p>
    <w:p w14:paraId="6CE2DA5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gross profit / total assets</w:t>
      </w:r>
    </w:p>
    <w:p w14:paraId="55DE6D87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gross profit / sales</w:t>
      </w:r>
    </w:p>
    <w:p w14:paraId="511CCA0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(inventory * 365) / sales</w:t>
      </w:r>
    </w:p>
    <w:p w14:paraId="58805825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(n) / sales (n-1)</w:t>
      </w:r>
    </w:p>
    <w:p w14:paraId="4EC27435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profit on operating activities / total assets</w:t>
      </w:r>
    </w:p>
    <w:p w14:paraId="14F0FD4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net profit / sales</w:t>
      </w:r>
    </w:p>
    <w:p w14:paraId="7C3084F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gross profit (in 3 years) / total assets</w:t>
      </w:r>
    </w:p>
    <w:p w14:paraId="6C692C0D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(equity - share capital) / total assets</w:t>
      </w:r>
    </w:p>
    <w:p w14:paraId="19CBDD8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(net profit + depreciation) / total liabilities</w:t>
      </w:r>
    </w:p>
    <w:p w14:paraId="3CFEE9D9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profit on operating activities / financial expenses</w:t>
      </w:r>
    </w:p>
    <w:p w14:paraId="1A5E073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working capital / fixed assets</w:t>
      </w:r>
    </w:p>
    <w:p w14:paraId="2446C914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logarithm of total assets</w:t>
      </w:r>
    </w:p>
    <w:p w14:paraId="4A9CDBC8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(total liabilities - cash) / sales</w:t>
      </w:r>
    </w:p>
    <w:p w14:paraId="7EA8677C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(gross profit + interest) / sales</w:t>
      </w:r>
    </w:p>
    <w:p w14:paraId="1D970C77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(current liabilities * 365) / cost of products sold</w:t>
      </w:r>
    </w:p>
    <w:p w14:paraId="46C5F3F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operating expenses / short-term liabilities</w:t>
      </w:r>
    </w:p>
    <w:p w14:paraId="332E2B0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lastRenderedPageBreak/>
        <w:t>X34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operating expenses / total liabilities</w:t>
      </w:r>
    </w:p>
    <w:p w14:paraId="0D3621B0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profit on sales / total assets</w:t>
      </w:r>
    </w:p>
    <w:p w14:paraId="70B7047F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total sales / total assets</w:t>
      </w:r>
    </w:p>
    <w:p w14:paraId="383478B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(current assets - inventories) / long-term liabilities</w:t>
      </w:r>
    </w:p>
    <w:p w14:paraId="5008ED8F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constant capital / total assets</w:t>
      </w:r>
    </w:p>
    <w:p w14:paraId="018E6D4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profit on sales / sales</w:t>
      </w:r>
    </w:p>
    <w:p w14:paraId="50040175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(current assets - inventory - receivables) / short-term liabilities</w:t>
      </w:r>
    </w:p>
    <w:p w14:paraId="44B8C138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total liabilities / ((profit on operating activities + depreciation) * (12/365))</w:t>
      </w:r>
    </w:p>
    <w:p w14:paraId="7ED94CDE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profit on operating activities / sales</w:t>
      </w:r>
    </w:p>
    <w:p w14:paraId="7166E472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rotation receivables + inventory turnover in days</w:t>
      </w:r>
    </w:p>
    <w:p w14:paraId="1356D6BD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(receivables * 365) / sales</w:t>
      </w:r>
    </w:p>
    <w:p w14:paraId="0578C4BD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net profit / inventory</w:t>
      </w:r>
    </w:p>
    <w:p w14:paraId="0520435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(current assets - inventory) / short-term liabilities</w:t>
      </w:r>
    </w:p>
    <w:p w14:paraId="41C4B27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(inventory * 365) / cost of products sold</w:t>
      </w:r>
    </w:p>
    <w:p w14:paraId="31FFE9E8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EBITDA (profit on operating activities - depreciation) / total assets</w:t>
      </w:r>
    </w:p>
    <w:p w14:paraId="41BD3F39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EBITDA (profit on operating activities - depreciation) / sales</w:t>
      </w:r>
    </w:p>
    <w:p w14:paraId="142F54A9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current assets / total liabilities</w:t>
      </w:r>
    </w:p>
    <w:p w14:paraId="76CFA0E5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short-term liabilities / total assets</w:t>
      </w:r>
    </w:p>
    <w:p w14:paraId="165C78AA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(short-term liabilities * 365) / cost of products sold)</w:t>
      </w:r>
    </w:p>
    <w:p w14:paraId="748DD4D1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equity / fixed assets</w:t>
      </w:r>
    </w:p>
    <w:p w14:paraId="002A4593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constant capital / fixed assets</w:t>
      </w:r>
    </w:p>
    <w:p w14:paraId="70BBBE63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working capital</w:t>
      </w:r>
    </w:p>
    <w:p w14:paraId="6D83DFB0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X56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(sales - cost of products sold) / sales</w:t>
      </w:r>
    </w:p>
    <w:p w14:paraId="77295799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X57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(current assets - inventory - short-term liabilities) / (sales - gross profit - depreciation)</w:t>
      </w:r>
    </w:p>
    <w:p w14:paraId="081281BF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X58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total costs /total sales</w:t>
      </w:r>
    </w:p>
    <w:p w14:paraId="490824EC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X59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long-term liabilities / equity</w:t>
      </w:r>
    </w:p>
    <w:p w14:paraId="587D55D6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X60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/ inventory</w:t>
      </w:r>
    </w:p>
    <w:p w14:paraId="5B52E65B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X61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/ receivables</w:t>
      </w:r>
    </w:p>
    <w:p w14:paraId="165C1551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X62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(short-term liabilities *365) / sales</w:t>
      </w:r>
    </w:p>
    <w:p w14:paraId="65AA7940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X63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/ short-term liabilities</w:t>
      </w:r>
    </w:p>
    <w:p w14:paraId="07234737" w14:textId="57FA6843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X64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ab/>
        <w:t>sales / fixed assets</w:t>
      </w:r>
    </w:p>
    <w:p w14:paraId="2303986A" w14:textId="77777777" w:rsid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4004EAFC" w14:textId="77777777" w:rsidR="00AC7331" w:rsidRPr="00AC7331" w:rsidRDefault="00AC7331" w:rsidP="00AC7331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sectPr w:rsidR="00AC7331" w:rsidRPr="00AC7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B256" w14:textId="77777777" w:rsidR="001B2988" w:rsidRDefault="001B2988" w:rsidP="00C27003">
      <w:r>
        <w:separator/>
      </w:r>
    </w:p>
  </w:endnote>
  <w:endnote w:type="continuationSeparator" w:id="0">
    <w:p w14:paraId="10F4B638" w14:textId="77777777" w:rsidR="001B2988" w:rsidRDefault="001B2988" w:rsidP="00C2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CB28" w14:textId="77777777" w:rsidR="001B2988" w:rsidRDefault="001B2988" w:rsidP="00C27003">
      <w:r>
        <w:separator/>
      </w:r>
    </w:p>
  </w:footnote>
  <w:footnote w:type="continuationSeparator" w:id="0">
    <w:p w14:paraId="3B680A3C" w14:textId="77777777" w:rsidR="001B2988" w:rsidRDefault="001B2988" w:rsidP="00C27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B8"/>
    <w:rsid w:val="001B2988"/>
    <w:rsid w:val="006C696C"/>
    <w:rsid w:val="009F1DB8"/>
    <w:rsid w:val="00AC7331"/>
    <w:rsid w:val="00C27003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FD3D9"/>
  <w15:chartTrackingRefBased/>
  <w15:docId w15:val="{375B22FC-9AC4-40E8-8421-2714E4D8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0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永富</dc:creator>
  <cp:keywords/>
  <dc:description/>
  <cp:lastModifiedBy>代 永富</cp:lastModifiedBy>
  <cp:revision>3</cp:revision>
  <dcterms:created xsi:type="dcterms:W3CDTF">2023-07-18T13:49:00Z</dcterms:created>
  <dcterms:modified xsi:type="dcterms:W3CDTF">2023-07-18T16:00:00Z</dcterms:modified>
</cp:coreProperties>
</file>