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0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185"/>
        <w:gridCol w:w="1360"/>
        <w:gridCol w:w="2"/>
        <w:gridCol w:w="6469"/>
      </w:tblGrid>
      <w:tr>
        <w:trPr/>
        <w:tc>
          <w:tcPr>
            <w:tcW w:w="25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Opcode</w:t>
            </w:r>
          </w:p>
        </w:tc>
        <w:tc>
          <w:tcPr>
            <w:tcW w:w="6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Description</w:t>
            </w:r>
          </w:p>
        </w:tc>
      </w:tr>
      <w:tr>
        <w:trPr/>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Binary</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Mnemonic</w:t>
            </w:r>
          </w:p>
        </w:tc>
        <w:tc>
          <w:tcPr>
            <w:tcW w:w="64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r>
          </w:p>
        </w:tc>
      </w:tr>
      <w:tr>
        <w:trPr/>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0000</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Halt</w:t>
            </w:r>
          </w:p>
        </w:tc>
        <w:tc>
          <w:tcPr>
            <w:tcW w:w="64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Terminate the program.</w:t>
            </w:r>
          </w:p>
        </w:tc>
      </w:tr>
      <w:tr>
        <w:trPr/>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0001</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Load X</w:t>
            </w:r>
          </w:p>
        </w:tc>
        <w:tc>
          <w:tcPr>
            <w:tcW w:w="64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Load the contents of address X into AC.</w:t>
            </w:r>
          </w:p>
        </w:tc>
      </w:tr>
      <w:tr>
        <w:trPr/>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0010</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Store X</w:t>
            </w:r>
          </w:p>
        </w:tc>
        <w:tc>
          <w:tcPr>
            <w:tcW w:w="64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Store the contents of AC to address X.</w:t>
            </w:r>
          </w:p>
        </w:tc>
      </w:tr>
      <w:tr>
        <w:trPr/>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0011</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Subt X</w:t>
            </w:r>
          </w:p>
        </w:tc>
        <w:tc>
          <w:tcPr>
            <w:tcW w:w="64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Subtract the contents of address X from AC and store the result in AC.</w:t>
            </w:r>
          </w:p>
        </w:tc>
      </w:tr>
      <w:tr>
        <w:trPr/>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0100</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Add X</w:t>
            </w:r>
          </w:p>
        </w:tc>
        <w:tc>
          <w:tcPr>
            <w:tcW w:w="64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Add the contents of address X to AC and store the result in AC.</w:t>
            </w:r>
          </w:p>
        </w:tc>
      </w:tr>
      <w:tr>
        <w:trPr/>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0101</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Input</w:t>
            </w:r>
          </w:p>
        </w:tc>
        <w:tc>
          <w:tcPr>
            <w:tcW w:w="64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Input a value from the keyboard into AC.</w:t>
            </w:r>
          </w:p>
        </w:tc>
      </w:tr>
      <w:tr>
        <w:trPr/>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0110</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Output</w:t>
            </w:r>
          </w:p>
        </w:tc>
        <w:tc>
          <w:tcPr>
            <w:tcW w:w="64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Output the value in AC to the display.</w:t>
            </w:r>
          </w:p>
        </w:tc>
      </w:tr>
      <w:tr>
        <w:trPr/>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0111</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Skipcond</w:t>
            </w:r>
          </w:p>
        </w:tc>
        <w:tc>
          <w:tcPr>
            <w:tcW w:w="64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Skip the next instruction on condition.</w:t>
            </w:r>
          </w:p>
        </w:tc>
      </w:tr>
      <w:tr>
        <w:trPr/>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1000</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Jump X</w:t>
            </w:r>
          </w:p>
        </w:tc>
        <w:tc>
          <w:tcPr>
            <w:tcW w:w="64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Load the value of X into PC.</w:t>
            </w:r>
          </w:p>
        </w:tc>
      </w:tr>
      <w:tr>
        <w:trPr/>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C000" w:val="clear"/>
          </w:tcPr>
          <w:p>
            <w:pPr>
              <w:pStyle w:val="Normal"/>
              <w:spacing w:before="0" w:after="0"/>
              <w:rPr/>
            </w:pPr>
            <w:r>
              <w:rPr/>
              <w:t>1001</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C000" w:val="clear"/>
          </w:tcPr>
          <w:p>
            <w:pPr>
              <w:pStyle w:val="Normal"/>
              <w:spacing w:before="0" w:after="0"/>
              <w:rPr/>
            </w:pPr>
            <w:r>
              <w:rPr/>
              <w:t>Load C</w:t>
            </w:r>
          </w:p>
        </w:tc>
        <w:tc>
          <w:tcPr>
            <w:tcW w:w="64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C000" w:val="clear"/>
          </w:tcPr>
          <w:p>
            <w:pPr>
              <w:pStyle w:val="Normal"/>
              <w:spacing w:before="0" w:after="0"/>
              <w:rPr/>
            </w:pPr>
            <w:r>
              <w:rPr/>
              <w:t>Load the constant value of the operand in the accumulator</w:t>
            </w:r>
          </w:p>
        </w:tc>
      </w:tr>
      <w:tr>
        <w:trPr/>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C000" w:val="clear"/>
          </w:tcPr>
          <w:p>
            <w:pPr>
              <w:pStyle w:val="Normal"/>
              <w:spacing w:before="0" w:after="0"/>
              <w:rPr/>
            </w:pPr>
            <w:r>
              <w:rPr/>
              <w:t>1010</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C000" w:val="clear"/>
          </w:tcPr>
          <w:p>
            <w:pPr>
              <w:pStyle w:val="Normal"/>
              <w:spacing w:before="0" w:after="0"/>
              <w:rPr/>
            </w:pPr>
            <w:r>
              <w:rPr/>
              <w:t>AND</w:t>
            </w:r>
          </w:p>
        </w:tc>
        <w:tc>
          <w:tcPr>
            <w:tcW w:w="64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C000" w:val="clear"/>
          </w:tcPr>
          <w:p>
            <w:pPr>
              <w:pStyle w:val="Normal"/>
              <w:spacing w:before="0" w:after="0"/>
              <w:rPr/>
            </w:pPr>
            <w:r>
              <w:rPr/>
              <w:t xml:space="preserve">Perform </w:t>
            </w:r>
            <w:r>
              <w:rPr/>
              <w:t xml:space="preserve">bitwise </w:t>
            </w:r>
            <w:r>
              <w:rPr/>
              <w:t>AND operation on value in AC and value from memory address X</w:t>
            </w:r>
          </w:p>
        </w:tc>
      </w:tr>
      <w:tr>
        <w:trPr/>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C000" w:val="clear"/>
          </w:tcPr>
          <w:p>
            <w:pPr>
              <w:pStyle w:val="Normal"/>
              <w:spacing w:before="0" w:after="0"/>
              <w:rPr/>
            </w:pPr>
            <w:r>
              <w:rPr/>
              <w:t>1011</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C000" w:val="clear"/>
          </w:tcPr>
          <w:p>
            <w:pPr>
              <w:pStyle w:val="Normal"/>
              <w:spacing w:before="0" w:after="0"/>
              <w:rPr/>
            </w:pPr>
            <w:r>
              <w:rPr/>
              <w:t>OR</w:t>
            </w:r>
          </w:p>
        </w:tc>
        <w:tc>
          <w:tcPr>
            <w:tcW w:w="64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C000" w:val="clear"/>
          </w:tcPr>
          <w:p>
            <w:pPr>
              <w:pStyle w:val="Normal"/>
              <w:spacing w:before="0" w:after="0"/>
              <w:rPr/>
            </w:pPr>
            <w:r>
              <w:rPr/>
              <w:t xml:space="preserve">Perform </w:t>
            </w:r>
            <w:r>
              <w:rPr/>
              <w:t xml:space="preserve">bitwise </w:t>
            </w:r>
            <w:r>
              <w:rPr/>
              <w:t>OR operation on value in AC and value from memory address X</w:t>
            </w:r>
          </w:p>
        </w:tc>
      </w:tr>
      <w:tr>
        <w:trPr/>
        <w:tc>
          <w:tcPr>
            <w:tcW w:w="1185" w:type="dxa"/>
            <w:tcBorders>
              <w:left w:val="single" w:sz="4" w:space="0" w:color="00000A"/>
              <w:bottom w:val="single" w:sz="4" w:space="0" w:color="00000A"/>
              <w:right w:val="single" w:sz="4" w:space="0" w:color="00000A"/>
              <w:insideH w:val="single" w:sz="4" w:space="0" w:color="00000A"/>
              <w:insideV w:val="single" w:sz="4" w:space="0" w:color="00000A"/>
            </w:tcBorders>
            <w:shd w:fill="FFC000" w:val="clear"/>
          </w:tcPr>
          <w:p>
            <w:pPr>
              <w:pStyle w:val="Normal"/>
              <w:spacing w:before="0" w:after="0"/>
              <w:rPr/>
            </w:pPr>
            <w:r>
              <w:rPr/>
              <w:t>1100</w:t>
            </w:r>
          </w:p>
        </w:tc>
        <w:tc>
          <w:tcPr>
            <w:tcW w:w="1360" w:type="dxa"/>
            <w:tcBorders>
              <w:left w:val="single" w:sz="4" w:space="0" w:color="00000A"/>
              <w:bottom w:val="single" w:sz="4" w:space="0" w:color="00000A"/>
              <w:right w:val="single" w:sz="4" w:space="0" w:color="00000A"/>
              <w:insideH w:val="single" w:sz="4" w:space="0" w:color="00000A"/>
              <w:insideV w:val="single" w:sz="4" w:space="0" w:color="00000A"/>
            </w:tcBorders>
            <w:shd w:fill="FFC000" w:val="clear"/>
          </w:tcPr>
          <w:p>
            <w:pPr>
              <w:pStyle w:val="Normal"/>
              <w:spacing w:before="0" w:after="0"/>
              <w:rPr/>
            </w:pPr>
            <w:r>
              <w:rPr/>
              <w:t>NOT</w:t>
            </w:r>
          </w:p>
        </w:tc>
        <w:tc>
          <w:tcPr>
            <w:tcW w:w="6471" w:type="dxa"/>
            <w:gridSpan w:val="2"/>
            <w:tcBorders>
              <w:left w:val="single" w:sz="4" w:space="0" w:color="00000A"/>
              <w:bottom w:val="single" w:sz="4" w:space="0" w:color="00000A"/>
              <w:right w:val="single" w:sz="4" w:space="0" w:color="00000A"/>
              <w:insideH w:val="single" w:sz="4" w:space="0" w:color="00000A"/>
              <w:insideV w:val="single" w:sz="4" w:space="0" w:color="00000A"/>
            </w:tcBorders>
            <w:shd w:fill="FFC000" w:val="clear"/>
          </w:tcPr>
          <w:p>
            <w:pPr>
              <w:pStyle w:val="Normal"/>
              <w:spacing w:before="0" w:after="0"/>
              <w:rPr/>
            </w:pPr>
            <w:r>
              <w:rPr/>
              <w:t xml:space="preserve">Perform bitwise NOT operation on value in AC </w:t>
            </w:r>
          </w:p>
        </w:tc>
      </w:tr>
      <w:tr>
        <w:trPr/>
        <w:tc>
          <w:tcPr>
            <w:tcW w:w="1185" w:type="dxa"/>
            <w:tcBorders>
              <w:left w:val="single" w:sz="4" w:space="0" w:color="00000A"/>
              <w:bottom w:val="single" w:sz="4" w:space="0" w:color="00000A"/>
              <w:right w:val="single" w:sz="4" w:space="0" w:color="00000A"/>
              <w:insideH w:val="single" w:sz="4" w:space="0" w:color="00000A"/>
              <w:insideV w:val="single" w:sz="4" w:space="0" w:color="00000A"/>
            </w:tcBorders>
            <w:shd w:fill="FFC000" w:val="clear"/>
          </w:tcPr>
          <w:p>
            <w:pPr>
              <w:pStyle w:val="Normal"/>
              <w:spacing w:before="0" w:after="0"/>
              <w:rPr/>
            </w:pPr>
            <w:r>
              <w:rPr/>
              <w:t>1101</w:t>
            </w:r>
          </w:p>
        </w:tc>
        <w:tc>
          <w:tcPr>
            <w:tcW w:w="1360" w:type="dxa"/>
            <w:tcBorders>
              <w:left w:val="single" w:sz="4" w:space="0" w:color="00000A"/>
              <w:bottom w:val="single" w:sz="4" w:space="0" w:color="00000A"/>
              <w:right w:val="single" w:sz="4" w:space="0" w:color="00000A"/>
              <w:insideH w:val="single" w:sz="4" w:space="0" w:color="00000A"/>
              <w:insideV w:val="single" w:sz="4" w:space="0" w:color="00000A"/>
            </w:tcBorders>
            <w:shd w:fill="FFC000" w:val="clear"/>
          </w:tcPr>
          <w:p>
            <w:pPr>
              <w:pStyle w:val="Normal"/>
              <w:spacing w:before="0" w:after="0"/>
              <w:rPr/>
            </w:pPr>
            <w:r>
              <w:rPr/>
              <w:t>XOR</w:t>
            </w:r>
          </w:p>
        </w:tc>
        <w:tc>
          <w:tcPr>
            <w:tcW w:w="6471" w:type="dxa"/>
            <w:gridSpan w:val="2"/>
            <w:tcBorders>
              <w:left w:val="single" w:sz="4" w:space="0" w:color="00000A"/>
              <w:bottom w:val="single" w:sz="4" w:space="0" w:color="00000A"/>
              <w:right w:val="single" w:sz="4" w:space="0" w:color="00000A"/>
              <w:insideH w:val="single" w:sz="4" w:space="0" w:color="00000A"/>
              <w:insideV w:val="single" w:sz="4" w:space="0" w:color="00000A"/>
            </w:tcBorders>
            <w:shd w:fill="FFC000" w:val="clear"/>
          </w:tcPr>
          <w:p>
            <w:pPr>
              <w:pStyle w:val="Normal"/>
              <w:spacing w:before="0" w:after="0"/>
              <w:rPr/>
            </w:pPr>
            <w:r>
              <w:rPr/>
              <w:t>Perform bitwise XOR operation on value in AC and value from memory address X</w:t>
            </w:r>
          </w:p>
        </w:tc>
      </w:tr>
      <w:tr>
        <w:trPr/>
        <w:tc>
          <w:tcPr>
            <w:tcW w:w="1185" w:type="dxa"/>
            <w:tcBorders>
              <w:left w:val="single" w:sz="4" w:space="0" w:color="00000A"/>
              <w:bottom w:val="single" w:sz="4" w:space="0" w:color="00000A"/>
              <w:right w:val="single" w:sz="4" w:space="0" w:color="00000A"/>
              <w:insideH w:val="single" w:sz="4" w:space="0" w:color="00000A"/>
              <w:insideV w:val="single" w:sz="4" w:space="0" w:color="00000A"/>
            </w:tcBorders>
            <w:shd w:fill="FFC000" w:val="clear"/>
          </w:tcPr>
          <w:p>
            <w:pPr>
              <w:pStyle w:val="Normal"/>
              <w:spacing w:before="0" w:after="0"/>
              <w:rPr/>
            </w:pPr>
            <w:r>
              <w:rPr/>
              <w:t>1110</w:t>
            </w:r>
          </w:p>
        </w:tc>
        <w:tc>
          <w:tcPr>
            <w:tcW w:w="1360" w:type="dxa"/>
            <w:tcBorders>
              <w:left w:val="single" w:sz="4" w:space="0" w:color="00000A"/>
              <w:bottom w:val="single" w:sz="4" w:space="0" w:color="00000A"/>
              <w:right w:val="single" w:sz="4" w:space="0" w:color="00000A"/>
              <w:insideH w:val="single" w:sz="4" w:space="0" w:color="00000A"/>
              <w:insideV w:val="single" w:sz="4" w:space="0" w:color="00000A"/>
            </w:tcBorders>
            <w:shd w:fill="FFC000" w:val="clear"/>
          </w:tcPr>
          <w:p>
            <w:pPr>
              <w:pStyle w:val="Normal"/>
              <w:spacing w:before="0" w:after="0"/>
              <w:rPr/>
            </w:pPr>
            <w:r>
              <w:rPr/>
              <w:t>ShiftL</w:t>
            </w:r>
          </w:p>
        </w:tc>
        <w:tc>
          <w:tcPr>
            <w:tcW w:w="6471" w:type="dxa"/>
            <w:gridSpan w:val="2"/>
            <w:tcBorders>
              <w:left w:val="single" w:sz="4" w:space="0" w:color="00000A"/>
              <w:bottom w:val="single" w:sz="4" w:space="0" w:color="00000A"/>
              <w:right w:val="single" w:sz="4" w:space="0" w:color="00000A"/>
              <w:insideH w:val="single" w:sz="4" w:space="0" w:color="00000A"/>
              <w:insideV w:val="single" w:sz="4" w:space="0" w:color="00000A"/>
            </w:tcBorders>
            <w:shd w:fill="FFC000" w:val="clear"/>
          </w:tcPr>
          <w:p>
            <w:pPr>
              <w:pStyle w:val="Normal"/>
              <w:spacing w:before="0" w:after="0"/>
              <w:rPr/>
            </w:pPr>
            <w:bookmarkStart w:id="0" w:name="__DdeLink__136_3241607904"/>
            <w:r>
              <w:rPr/>
              <w:t>Shifts bits on value in AC left</w:t>
            </w:r>
            <w:bookmarkEnd w:id="0"/>
          </w:p>
        </w:tc>
      </w:tr>
      <w:tr>
        <w:trPr/>
        <w:tc>
          <w:tcPr>
            <w:tcW w:w="1185" w:type="dxa"/>
            <w:tcBorders>
              <w:left w:val="single" w:sz="4" w:space="0" w:color="00000A"/>
              <w:bottom w:val="single" w:sz="4" w:space="0" w:color="00000A"/>
              <w:right w:val="single" w:sz="4" w:space="0" w:color="00000A"/>
              <w:insideH w:val="single" w:sz="4" w:space="0" w:color="00000A"/>
              <w:insideV w:val="single" w:sz="4" w:space="0" w:color="00000A"/>
            </w:tcBorders>
            <w:shd w:fill="FFC000" w:val="clear"/>
          </w:tcPr>
          <w:p>
            <w:pPr>
              <w:pStyle w:val="Normal"/>
              <w:spacing w:before="0" w:after="0"/>
              <w:rPr/>
            </w:pPr>
            <w:r>
              <w:rPr/>
              <w:t>1111</w:t>
            </w:r>
          </w:p>
        </w:tc>
        <w:tc>
          <w:tcPr>
            <w:tcW w:w="1360" w:type="dxa"/>
            <w:tcBorders>
              <w:left w:val="single" w:sz="4" w:space="0" w:color="00000A"/>
              <w:bottom w:val="single" w:sz="4" w:space="0" w:color="00000A"/>
              <w:right w:val="single" w:sz="4" w:space="0" w:color="00000A"/>
              <w:insideH w:val="single" w:sz="4" w:space="0" w:color="00000A"/>
              <w:insideV w:val="single" w:sz="4" w:space="0" w:color="00000A"/>
            </w:tcBorders>
            <w:shd w:fill="FFC000" w:val="clear"/>
          </w:tcPr>
          <w:p>
            <w:pPr>
              <w:pStyle w:val="Normal"/>
              <w:spacing w:before="0" w:after="0"/>
              <w:rPr/>
            </w:pPr>
            <w:r>
              <w:rPr/>
              <w:t>ShiftR</w:t>
            </w:r>
          </w:p>
        </w:tc>
        <w:tc>
          <w:tcPr>
            <w:tcW w:w="6471" w:type="dxa"/>
            <w:gridSpan w:val="2"/>
            <w:tcBorders>
              <w:left w:val="single" w:sz="4" w:space="0" w:color="00000A"/>
              <w:bottom w:val="single" w:sz="4" w:space="0" w:color="00000A"/>
              <w:right w:val="single" w:sz="4" w:space="0" w:color="00000A"/>
              <w:insideH w:val="single" w:sz="4" w:space="0" w:color="00000A"/>
              <w:insideV w:val="single" w:sz="4" w:space="0" w:color="00000A"/>
            </w:tcBorders>
            <w:shd w:fill="FFC000" w:val="clear"/>
          </w:tcPr>
          <w:p>
            <w:pPr>
              <w:pStyle w:val="Normal"/>
              <w:spacing w:before="0" w:after="0"/>
              <w:rPr/>
            </w:pPr>
            <w:r>
              <w:rPr/>
              <w:t>Shifts bits on value in AC right</w:t>
            </w:r>
          </w:p>
        </w:tc>
      </w:tr>
    </w:tbl>
    <w:p>
      <w:pPr>
        <w:pStyle w:val="Normal"/>
        <w:rPr/>
      </w:pPr>
      <w:r>
        <w:rPr/>
      </w:r>
    </w:p>
    <w:p>
      <w:pPr>
        <w:pStyle w:val="Normal"/>
        <w:widowControl/>
        <w:suppressAutoHyphens w:val="true"/>
        <w:bidi w:val="0"/>
        <w:spacing w:lineRule="auto" w:line="254" w:before="0" w:after="160"/>
        <w:jc w:val="left"/>
        <w:rPr/>
      </w:pPr>
      <w:r>
        <w:rPr/>
        <w:t xml:space="preserve">Skipcond will jump to the next instruction if the value in the AC is equal to 0 </w:t>
      </w:r>
      <w:r>
        <w:rPr/>
        <w:t>by incrementing the PC (program counter) once more in addition to incrementing it at the end of the FDE cycle. If the AC is not equal to 0, the program counter only increments at the end of the FDE cycle.</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26f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Application>LibreOffice/6.0.6.2$Linux_X86_64 LibreOffice_project/00m0$Build-2</Application>
  <Pages>1</Pages>
  <Words>249</Words>
  <Characters>1033</Characters>
  <CharactersWithSpaces>1230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2018-10-30T17:06:00Z</dcterms:created>
  <dc:creator>Aoife Keane</dc:creator>
  <dc:description/>
  <dc:language>en-GB</dc:language>
  <cp:lastModifiedBy/>
  <dcterms:modified xsi:type="dcterms:W3CDTF">2018-11-13T15:03:18Z</dcterms:modified>
  <cp:revision>5</cp:revision>
  <dc:subject/>
  <dc:title/>
</cp:coreProperties>
</file>