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F9496" w14:textId="77777777" w:rsidR="003C11AF" w:rsidRPr="00717593" w:rsidRDefault="003C11AF" w:rsidP="003C11AF">
      <w:pPr>
        <w:rPr>
          <w:b/>
          <w:bCs/>
          <w:sz w:val="28"/>
          <w:szCs w:val="28"/>
        </w:rPr>
      </w:pPr>
      <w:r w:rsidRPr="00717593">
        <w:rPr>
          <w:b/>
          <w:bCs/>
          <w:sz w:val="28"/>
          <w:szCs w:val="28"/>
        </w:rPr>
        <w:t xml:space="preserve">Initial </w:t>
      </w:r>
      <w:proofErr w:type="spellStart"/>
      <w:r w:rsidRPr="00717593">
        <w:rPr>
          <w:b/>
          <w:bCs/>
          <w:sz w:val="28"/>
          <w:szCs w:val="28"/>
        </w:rPr>
        <w:t>HealthConnect</w:t>
      </w:r>
      <w:proofErr w:type="spellEnd"/>
      <w:r w:rsidRPr="00717593">
        <w:rPr>
          <w:b/>
          <w:bCs/>
          <w:sz w:val="28"/>
          <w:szCs w:val="28"/>
        </w:rPr>
        <w:t xml:space="preserve"> Analytics Report</w:t>
      </w:r>
    </w:p>
    <w:p w14:paraId="1E242871" w14:textId="77777777" w:rsidR="003C11AF" w:rsidRPr="00717593" w:rsidRDefault="003C11AF" w:rsidP="003C11AF">
      <w:pPr>
        <w:rPr>
          <w:b/>
          <w:bCs/>
          <w:sz w:val="24"/>
          <w:szCs w:val="24"/>
        </w:rPr>
      </w:pPr>
      <w:r w:rsidRPr="00717593">
        <w:rPr>
          <w:b/>
          <w:bCs/>
          <w:sz w:val="24"/>
          <w:szCs w:val="24"/>
        </w:rPr>
        <w:t>Date: September 6, 2026</w:t>
      </w:r>
      <w:r w:rsidRPr="00717593">
        <w:rPr>
          <w:b/>
          <w:bCs/>
          <w:sz w:val="24"/>
          <w:szCs w:val="24"/>
        </w:rPr>
        <w:br/>
        <w:t>Analyst: Emeka-Obinabo Munachimso</w:t>
      </w:r>
      <w:r w:rsidRPr="00717593">
        <w:rPr>
          <w:b/>
          <w:bCs/>
          <w:sz w:val="24"/>
          <w:szCs w:val="24"/>
        </w:rPr>
        <w:br/>
        <w:t>Project Phase: Week 5 – Implementation, EDA &amp; Strategic Insights</w:t>
      </w:r>
    </w:p>
    <w:p w14:paraId="6C304ABE" w14:textId="77777777" w:rsidR="003C11AF" w:rsidRPr="003C11AF" w:rsidRDefault="00000000" w:rsidP="003C11AF">
      <w:pPr>
        <w:rPr>
          <w:b/>
          <w:bCs/>
        </w:rPr>
      </w:pPr>
      <w:r>
        <w:rPr>
          <w:b/>
          <w:bCs/>
        </w:rPr>
        <w:pict w14:anchorId="09278A41">
          <v:rect id="_x0000_i1025" style="width:594pt;height:1.5pt" o:hrpct="0" o:hralign="center" o:hrstd="t" o:hr="t" fillcolor="#a0a0a0" stroked="f"/>
        </w:pict>
      </w:r>
    </w:p>
    <w:p w14:paraId="13B0571C" w14:textId="77777777" w:rsidR="003C11AF" w:rsidRPr="00717593" w:rsidRDefault="003C11AF" w:rsidP="003C11AF">
      <w:pPr>
        <w:rPr>
          <w:b/>
          <w:bCs/>
          <w:sz w:val="24"/>
          <w:szCs w:val="24"/>
        </w:rPr>
      </w:pPr>
      <w:r w:rsidRPr="00717593">
        <w:rPr>
          <w:b/>
          <w:bCs/>
          <w:sz w:val="24"/>
          <w:szCs w:val="24"/>
        </w:rPr>
        <w:t>1. Data Preparation Summary</w:t>
      </w:r>
    </w:p>
    <w:p w14:paraId="6F0A78DA" w14:textId="77777777" w:rsidR="003C11AF" w:rsidRPr="00717593" w:rsidRDefault="003C11AF" w:rsidP="003C11AF">
      <w:r w:rsidRPr="00717593">
        <w:t>To ensure the integrity of the analysis, the following transformations were performed using Power Query:</w:t>
      </w:r>
    </w:p>
    <w:p w14:paraId="7FCB3F6C" w14:textId="2080AF5D" w:rsidR="003C11AF" w:rsidRPr="00717593" w:rsidRDefault="003C11AF" w:rsidP="003C11AF">
      <w:pPr>
        <w:numPr>
          <w:ilvl w:val="0"/>
          <w:numId w:val="5"/>
        </w:numPr>
      </w:pPr>
      <w:r w:rsidRPr="003C11AF">
        <w:rPr>
          <w:b/>
          <w:bCs/>
        </w:rPr>
        <w:t>Missing Value Imputation: </w:t>
      </w:r>
      <w:r w:rsidRPr="00717593">
        <w:t>Null values</w:t>
      </w:r>
      <w:r w:rsidR="00717593">
        <w:t xml:space="preserve"> </w:t>
      </w:r>
      <w:r w:rsidRPr="00717593">
        <w:t>in </w:t>
      </w:r>
      <w:proofErr w:type="spellStart"/>
      <w:r w:rsidRPr="00717593">
        <w:t>distance_to_clinic_km</w:t>
      </w:r>
      <w:proofErr w:type="spellEnd"/>
      <w:r w:rsidRPr="00717593">
        <w:t> and </w:t>
      </w:r>
      <w:proofErr w:type="spellStart"/>
      <w:r w:rsidRPr="00717593">
        <w:t>waiting_time_minutes</w:t>
      </w:r>
      <w:proofErr w:type="spellEnd"/>
      <w:r w:rsidRPr="00717593">
        <w:t> were replaced using Median Imputation. This ensures that extreme outliers (patients living very far away) do not artificially inflate the averages.</w:t>
      </w:r>
    </w:p>
    <w:p w14:paraId="334D18BB" w14:textId="77777777" w:rsidR="003C11AF" w:rsidRPr="003C11AF" w:rsidRDefault="003C11AF" w:rsidP="003C11AF">
      <w:pPr>
        <w:numPr>
          <w:ilvl w:val="0"/>
          <w:numId w:val="5"/>
        </w:numPr>
        <w:rPr>
          <w:b/>
          <w:bCs/>
        </w:rPr>
      </w:pPr>
      <w:r w:rsidRPr="003C11AF">
        <w:rPr>
          <w:b/>
          <w:bCs/>
        </w:rPr>
        <w:t>Feature Engineering: </w:t>
      </w:r>
      <w:r w:rsidRPr="00717593">
        <w:t>I created a Wait Category conditional column to segment patients by lead time: </w:t>
      </w:r>
      <w:r w:rsidRPr="00717593">
        <w:rPr>
          <w:b/>
          <w:bCs/>
        </w:rPr>
        <w:t>Fast-Track</w:t>
      </w:r>
      <w:r w:rsidRPr="00717593">
        <w:t> (0-3 days), </w:t>
      </w:r>
      <w:r w:rsidRPr="00717593">
        <w:rPr>
          <w:b/>
          <w:bCs/>
        </w:rPr>
        <w:t>Moderate</w:t>
      </w:r>
      <w:r w:rsidRPr="00717593">
        <w:t> (4-14 days), and </w:t>
      </w:r>
      <w:r w:rsidRPr="00717593">
        <w:rPr>
          <w:b/>
          <w:bCs/>
        </w:rPr>
        <w:t>Extended</w:t>
      </w:r>
      <w:r w:rsidRPr="00717593">
        <w:t> (15+ days).</w:t>
      </w:r>
    </w:p>
    <w:p w14:paraId="2FBA9992" w14:textId="77777777" w:rsidR="003C11AF" w:rsidRPr="003C11AF" w:rsidRDefault="003C11AF" w:rsidP="003C11AF">
      <w:pPr>
        <w:numPr>
          <w:ilvl w:val="0"/>
          <w:numId w:val="5"/>
        </w:numPr>
        <w:rPr>
          <w:b/>
          <w:bCs/>
        </w:rPr>
      </w:pPr>
      <w:r w:rsidRPr="003C11AF">
        <w:rPr>
          <w:b/>
          <w:bCs/>
        </w:rPr>
        <w:t>Outlier Removal: </w:t>
      </w:r>
      <w:r w:rsidRPr="00717593">
        <w:t>Filtered the age column to include only valid adult records (Ages 18+).</w:t>
      </w:r>
    </w:p>
    <w:p w14:paraId="24A25580" w14:textId="77777777" w:rsidR="003C11AF" w:rsidRDefault="003C11AF" w:rsidP="003C11AF">
      <w:pPr>
        <w:numPr>
          <w:ilvl w:val="0"/>
          <w:numId w:val="5"/>
        </w:numPr>
      </w:pPr>
      <w:r w:rsidRPr="003C11AF">
        <w:rPr>
          <w:b/>
          <w:bCs/>
        </w:rPr>
        <w:t>Outcome Logic: </w:t>
      </w:r>
      <w:r w:rsidRPr="00717593">
        <w:t>Strategically excluded "Cancelled" records from the "No-Show Rate" calculation to focus strictly on patients who failed to notify the clinic.</w:t>
      </w:r>
    </w:p>
    <w:p w14:paraId="01A23DF4" w14:textId="77777777" w:rsidR="00717593" w:rsidRPr="00717593" w:rsidRDefault="00717593" w:rsidP="00717593"/>
    <w:p w14:paraId="02B6D2B7" w14:textId="77777777" w:rsidR="003C11AF" w:rsidRPr="00717593" w:rsidRDefault="003C11AF" w:rsidP="003C11AF">
      <w:pPr>
        <w:rPr>
          <w:b/>
          <w:bCs/>
          <w:sz w:val="24"/>
          <w:szCs w:val="24"/>
        </w:rPr>
      </w:pPr>
      <w:r w:rsidRPr="00717593">
        <w:rPr>
          <w:b/>
          <w:bCs/>
          <w:sz w:val="24"/>
          <w:szCs w:val="24"/>
        </w:rPr>
        <w:t>2. Exploratory Data Analysis (EDA) &amp; Key Findings</w:t>
      </w:r>
    </w:p>
    <w:p w14:paraId="3ABE6756" w14:textId="77777777" w:rsidR="003C11AF" w:rsidRPr="00717593" w:rsidRDefault="003C11AF" w:rsidP="003C11AF">
      <w:r w:rsidRPr="00717593">
        <w:t>Based on the initial visualizations and data intersections, the following patterns were identified:</w:t>
      </w:r>
    </w:p>
    <w:p w14:paraId="358F1235" w14:textId="3077FBA6" w:rsidR="003C11AF" w:rsidRPr="00717593" w:rsidRDefault="003C11AF" w:rsidP="003C11AF">
      <w:pPr>
        <w:numPr>
          <w:ilvl w:val="0"/>
          <w:numId w:val="6"/>
        </w:numPr>
      </w:pPr>
      <w:r w:rsidRPr="003C11AF">
        <w:rPr>
          <w:b/>
          <w:bCs/>
        </w:rPr>
        <w:t>The "Wait Fatigue" Curve: </w:t>
      </w:r>
      <w:r w:rsidRPr="00717593">
        <w:t xml:space="preserve">There is a direct correlation between lead time and attendance. Patients waiting over 14 days have a No-Show Rate </w:t>
      </w:r>
      <w:r w:rsidR="00C21FE1" w:rsidRPr="00717593">
        <w:t>of 57.4</w:t>
      </w:r>
      <w:r w:rsidRPr="00717593">
        <w:t>%</w:t>
      </w:r>
      <w:r w:rsidR="00C21FE1" w:rsidRPr="00717593">
        <w:t>, which is</w:t>
      </w:r>
      <w:r w:rsidRPr="00717593">
        <w:t xml:space="preserve"> higher than those seen within 72 hours of booking.</w:t>
      </w:r>
    </w:p>
    <w:p w14:paraId="4CBA3C11" w14:textId="5E4557D5" w:rsidR="003C11AF" w:rsidRPr="003C11AF" w:rsidRDefault="003C11AF" w:rsidP="003C11AF">
      <w:pPr>
        <w:numPr>
          <w:ilvl w:val="0"/>
          <w:numId w:val="6"/>
        </w:numPr>
        <w:rPr>
          <w:b/>
          <w:bCs/>
        </w:rPr>
      </w:pPr>
      <w:r w:rsidRPr="003C11AF">
        <w:rPr>
          <w:b/>
          <w:bCs/>
        </w:rPr>
        <w:t>SMS Supremacy: </w:t>
      </w:r>
      <w:r w:rsidRPr="00717593">
        <w:t>SMS reminders achieve the highest "Show Rate" (</w:t>
      </w:r>
      <w:r w:rsidR="00C21FE1" w:rsidRPr="00717593">
        <w:t>52.0</w:t>
      </w:r>
      <w:r w:rsidRPr="00717593">
        <w:t>%), significantly outperforming WhatsApp and Email. This identifies SMS as the most effective "nudge" for patient behavior.</w:t>
      </w:r>
    </w:p>
    <w:p w14:paraId="39FDED3D" w14:textId="77777777" w:rsidR="003C11AF" w:rsidRPr="003C11AF" w:rsidRDefault="003C11AF" w:rsidP="003C11AF">
      <w:pPr>
        <w:numPr>
          <w:ilvl w:val="0"/>
          <w:numId w:val="6"/>
        </w:numPr>
        <w:rPr>
          <w:b/>
          <w:bCs/>
        </w:rPr>
      </w:pPr>
      <w:r w:rsidRPr="003C11AF">
        <w:rPr>
          <w:b/>
          <w:bCs/>
        </w:rPr>
        <w:t>The Distance Barrier: </w:t>
      </w:r>
      <w:r w:rsidRPr="00717593">
        <w:t>Attendance remains stable up to 15km from the clinic but drops by nearly 20% for patients residing more than 20km away.</w:t>
      </w:r>
    </w:p>
    <w:p w14:paraId="5D830158" w14:textId="77777777" w:rsidR="003C11AF" w:rsidRPr="00717593" w:rsidRDefault="003C11AF" w:rsidP="003C11AF">
      <w:pPr>
        <w:numPr>
          <w:ilvl w:val="0"/>
          <w:numId w:val="6"/>
        </w:numPr>
      </w:pPr>
      <w:r w:rsidRPr="003C11AF">
        <w:rPr>
          <w:b/>
          <w:bCs/>
        </w:rPr>
        <w:t>Closing Hour Risk: </w:t>
      </w:r>
      <w:r w:rsidRPr="00717593">
        <w:t>Appointments scheduled in the "Evening" slot (after 4:00 PM) show higher cancellation rates than Morning slots, likely due to end-of-day logistical conflicts.</w:t>
      </w:r>
    </w:p>
    <w:p w14:paraId="29FF20A7" w14:textId="77777777" w:rsidR="00717593" w:rsidRPr="00717593" w:rsidRDefault="00717593" w:rsidP="00717593">
      <w:pPr>
        <w:pStyle w:val="ng-star-inserted"/>
        <w:numPr>
          <w:ilvl w:val="0"/>
          <w:numId w:val="10"/>
        </w:numPr>
        <w:shd w:val="clear" w:color="auto" w:fill="FFFFFF"/>
        <w:spacing w:before="0" w:beforeAutospacing="0" w:after="105" w:afterAutospacing="0" w:line="315" w:lineRule="atLeast"/>
        <w:rPr>
          <w:rStyle w:val="ng-star-inserted1"/>
          <w:rFonts w:asciiTheme="minorHAnsi" w:hAnsiTheme="minorHAnsi" w:cs="Arial"/>
          <w:color w:val="1B1B1E"/>
          <w:sz w:val="21"/>
          <w:szCs w:val="21"/>
        </w:rPr>
      </w:pPr>
      <w:r w:rsidRPr="00717593">
        <w:rPr>
          <w:rStyle w:val="ng-star-inserted1"/>
          <w:rFonts w:asciiTheme="minorHAnsi" w:eastAsiaTheme="majorEastAsia" w:hAnsiTheme="minorHAnsi" w:cs="Arial"/>
          <w:b/>
          <w:bCs/>
          <w:color w:val="1B1B1E"/>
          <w:sz w:val="21"/>
          <w:szCs w:val="21"/>
        </w:rPr>
        <w:t>Lobby Wait:</w:t>
      </w:r>
      <w:r w:rsidRPr="00717593">
        <w:rPr>
          <w:rStyle w:val="ng-star-inserted1"/>
          <w:rFonts w:asciiTheme="minorHAnsi" w:eastAsiaTheme="majorEastAsia" w:hAnsiTheme="minorHAnsi" w:cs="Arial"/>
          <w:color w:val="1B1B1E"/>
          <w:sz w:val="21"/>
          <w:szCs w:val="21"/>
        </w:rPr>
        <w:t> Your lobby wait is consistent at </w:t>
      </w:r>
      <w:r w:rsidRPr="00717593">
        <w:rPr>
          <w:rStyle w:val="ng-star-inserted1"/>
          <w:rFonts w:asciiTheme="minorHAnsi" w:eastAsiaTheme="majorEastAsia" w:hAnsiTheme="minorHAnsi" w:cs="Arial"/>
          <w:b/>
          <w:bCs/>
          <w:color w:val="1B1B1E"/>
          <w:sz w:val="21"/>
          <w:szCs w:val="21"/>
        </w:rPr>
        <w:t>24.2 minutes</w:t>
      </w:r>
      <w:r w:rsidRPr="00717593">
        <w:rPr>
          <w:rStyle w:val="ng-star-inserted1"/>
          <w:rFonts w:asciiTheme="minorHAnsi" w:eastAsiaTheme="majorEastAsia" w:hAnsiTheme="minorHAnsi" w:cs="Arial"/>
          <w:color w:val="1B1B1E"/>
          <w:sz w:val="21"/>
          <w:szCs w:val="21"/>
        </w:rPr>
        <w:t>, which is a good baseline for the clinic.</w:t>
      </w:r>
    </w:p>
    <w:p w14:paraId="0209A07D" w14:textId="77777777" w:rsidR="00717593" w:rsidRDefault="00717593" w:rsidP="00717593">
      <w:pPr>
        <w:pStyle w:val="ng-star-inserted"/>
        <w:shd w:val="clear" w:color="auto" w:fill="FFFFFF"/>
        <w:spacing w:before="0" w:beforeAutospacing="0" w:after="105" w:afterAutospacing="0" w:line="315" w:lineRule="atLeast"/>
        <w:ind w:left="360"/>
        <w:rPr>
          <w:rStyle w:val="ng-star-inserted1"/>
          <w:rFonts w:asciiTheme="minorHAnsi" w:eastAsiaTheme="majorEastAsia" w:hAnsiTheme="minorHAnsi" w:cs="Arial"/>
          <w:b/>
          <w:bCs/>
          <w:color w:val="1B1B1E"/>
          <w:sz w:val="21"/>
          <w:szCs w:val="21"/>
        </w:rPr>
      </w:pPr>
    </w:p>
    <w:p w14:paraId="338598AF" w14:textId="77777777" w:rsidR="00717593" w:rsidRPr="00717593" w:rsidRDefault="00717593" w:rsidP="00717593">
      <w:pPr>
        <w:pStyle w:val="ng-star-inserted"/>
        <w:shd w:val="clear" w:color="auto" w:fill="FFFFFF"/>
        <w:spacing w:before="0" w:beforeAutospacing="0" w:after="105" w:afterAutospacing="0" w:line="315" w:lineRule="atLeast"/>
        <w:ind w:left="360"/>
        <w:rPr>
          <w:rFonts w:asciiTheme="minorHAnsi" w:hAnsiTheme="minorHAnsi" w:cs="Arial"/>
          <w:color w:val="1B1B1E"/>
          <w:sz w:val="21"/>
          <w:szCs w:val="21"/>
        </w:rPr>
      </w:pPr>
    </w:p>
    <w:p w14:paraId="05D7720D" w14:textId="77777777" w:rsidR="003C11AF" w:rsidRPr="00717593" w:rsidRDefault="003C11AF" w:rsidP="003C11AF">
      <w:pPr>
        <w:rPr>
          <w:b/>
          <w:bCs/>
          <w:sz w:val="24"/>
          <w:szCs w:val="24"/>
        </w:rPr>
      </w:pPr>
      <w:r w:rsidRPr="00717593">
        <w:rPr>
          <w:b/>
          <w:bCs/>
          <w:sz w:val="24"/>
          <w:szCs w:val="24"/>
        </w:rPr>
        <w:lastRenderedPageBreak/>
        <w:t>3. Part 3: Assumptions, Limitations, Risks &amp; Dependencies</w:t>
      </w:r>
    </w:p>
    <w:p w14:paraId="353F1179" w14:textId="77777777" w:rsidR="003C11AF" w:rsidRPr="00717593" w:rsidRDefault="003C11AF" w:rsidP="003C11AF">
      <w:r w:rsidRPr="00717593">
        <w:t>To maintain transparency, the following factors were identified as potentially affecting the analytical approach:</w:t>
      </w:r>
    </w:p>
    <w:p w14:paraId="4F8E2400" w14:textId="77777777" w:rsidR="003C11AF" w:rsidRPr="00717593" w:rsidRDefault="003C11AF" w:rsidP="003C11AF">
      <w:pPr>
        <w:numPr>
          <w:ilvl w:val="0"/>
          <w:numId w:val="7"/>
        </w:numPr>
      </w:pPr>
      <w:r w:rsidRPr="003C11AF">
        <w:rPr>
          <w:b/>
          <w:bCs/>
        </w:rPr>
        <w:t>Assumptions: </w:t>
      </w:r>
      <w:r w:rsidRPr="00717593">
        <w:t>I assumed that all reminders marked as "Sent" were successfully delivered and opened by the patient.</w:t>
      </w:r>
    </w:p>
    <w:p w14:paraId="1B07F410" w14:textId="77777777" w:rsidR="003C11AF" w:rsidRPr="00717593" w:rsidRDefault="003C11AF" w:rsidP="003C11AF">
      <w:pPr>
        <w:numPr>
          <w:ilvl w:val="0"/>
          <w:numId w:val="7"/>
        </w:numPr>
      </w:pPr>
      <w:r w:rsidRPr="003C11AF">
        <w:rPr>
          <w:b/>
          <w:bCs/>
        </w:rPr>
        <w:t>Limitations: </w:t>
      </w:r>
      <w:r w:rsidRPr="00717593">
        <w:t>The dataset lacks a "Reason for No-Show" column (e.g., traffic, weather, or cost), which limits our ability to suggest non-communication-based fixes.</w:t>
      </w:r>
    </w:p>
    <w:p w14:paraId="1B2AB80C" w14:textId="77777777" w:rsidR="003C11AF" w:rsidRPr="00717593" w:rsidRDefault="003C11AF" w:rsidP="003C11AF">
      <w:pPr>
        <w:numPr>
          <w:ilvl w:val="0"/>
          <w:numId w:val="7"/>
        </w:numPr>
      </w:pPr>
      <w:r w:rsidRPr="003C11AF">
        <w:rPr>
          <w:b/>
          <w:bCs/>
        </w:rPr>
        <w:t>Risks: </w:t>
      </w:r>
      <w:r w:rsidRPr="00717593">
        <w:t>If the clinic staff do not update the "Appointment Outcome" in real-time, the data may misrepresent "Late Arrivals" as "No-Shows."</w:t>
      </w:r>
    </w:p>
    <w:p w14:paraId="50E35A9B" w14:textId="77777777" w:rsidR="003C11AF" w:rsidRPr="00717593" w:rsidRDefault="003C11AF" w:rsidP="003C11AF">
      <w:pPr>
        <w:numPr>
          <w:ilvl w:val="0"/>
          <w:numId w:val="7"/>
        </w:numPr>
        <w:rPr>
          <w:b/>
          <w:bCs/>
        </w:rPr>
      </w:pPr>
      <w:r w:rsidRPr="003C11AF">
        <w:rPr>
          <w:b/>
          <w:bCs/>
        </w:rPr>
        <w:t>Dependencies</w:t>
      </w:r>
      <w:r w:rsidRPr="00717593">
        <w:t>: The accuracy of the "Lead Time" analysis depends on the </w:t>
      </w:r>
      <w:proofErr w:type="spellStart"/>
      <w:r w:rsidRPr="00717593">
        <w:t>booking_date</w:t>
      </w:r>
      <w:proofErr w:type="spellEnd"/>
      <w:r w:rsidRPr="00717593">
        <w:t> being recorded correctly at the moment of the patient's first call.</w:t>
      </w:r>
    </w:p>
    <w:p w14:paraId="0195CBDD" w14:textId="77777777" w:rsidR="00717593" w:rsidRPr="003C11AF" w:rsidRDefault="00717593" w:rsidP="00717593">
      <w:pPr>
        <w:ind w:left="360"/>
        <w:rPr>
          <w:b/>
          <w:bCs/>
        </w:rPr>
      </w:pPr>
    </w:p>
    <w:p w14:paraId="3D17D9A1" w14:textId="77777777" w:rsidR="003C11AF" w:rsidRPr="00717593" w:rsidRDefault="003C11AF" w:rsidP="003C11AF">
      <w:pPr>
        <w:rPr>
          <w:b/>
          <w:bCs/>
          <w:sz w:val="24"/>
          <w:szCs w:val="24"/>
        </w:rPr>
      </w:pPr>
      <w:r w:rsidRPr="00717593">
        <w:rPr>
          <w:b/>
          <w:bCs/>
          <w:sz w:val="24"/>
          <w:szCs w:val="24"/>
        </w:rPr>
        <w:t>4. KPI Calculations &amp; Interpretations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2675"/>
        <w:gridCol w:w="4570"/>
      </w:tblGrid>
      <w:tr w:rsidR="003C11AF" w:rsidRPr="003C11AF" w14:paraId="349119A9" w14:textId="77777777" w:rsidTr="003C11AF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704CFDA" w14:textId="77777777" w:rsidR="003C11AF" w:rsidRPr="003C11AF" w:rsidRDefault="003C11AF" w:rsidP="003C11AF">
            <w:pPr>
              <w:rPr>
                <w:b/>
                <w:bCs/>
              </w:rPr>
            </w:pPr>
            <w:r w:rsidRPr="003C11AF">
              <w:rPr>
                <w:b/>
                <w:bCs/>
              </w:rPr>
              <w:t>KPI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EA6BA48" w14:textId="77777777" w:rsidR="003C11AF" w:rsidRPr="003C11AF" w:rsidRDefault="003C11AF" w:rsidP="003C11AF">
            <w:pPr>
              <w:rPr>
                <w:b/>
                <w:bCs/>
              </w:rPr>
            </w:pPr>
            <w:r w:rsidRPr="003C11AF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D453F11" w14:textId="77777777" w:rsidR="003C11AF" w:rsidRPr="003C11AF" w:rsidRDefault="003C11AF" w:rsidP="003C11AF">
            <w:pPr>
              <w:rPr>
                <w:b/>
                <w:bCs/>
              </w:rPr>
            </w:pPr>
            <w:r w:rsidRPr="003C11AF">
              <w:rPr>
                <w:b/>
                <w:bCs/>
              </w:rPr>
              <w:t>Business Question Answered</w:t>
            </w:r>
          </w:p>
        </w:tc>
      </w:tr>
      <w:tr w:rsidR="003C11AF" w:rsidRPr="003C11AF" w14:paraId="24BDD5C3" w14:textId="77777777" w:rsidTr="003C11AF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D9241DC" w14:textId="77777777" w:rsidR="003C11AF" w:rsidRPr="003C11AF" w:rsidRDefault="003C11AF" w:rsidP="003C11AF">
            <w:pPr>
              <w:rPr>
                <w:b/>
                <w:bCs/>
              </w:rPr>
            </w:pPr>
            <w:r w:rsidRPr="003C11AF">
              <w:rPr>
                <w:b/>
                <w:bCs/>
              </w:rPr>
              <w:t>No-Show Rate (%)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EF56A1E" w14:textId="77777777" w:rsidR="003C11AF" w:rsidRPr="003C11AF" w:rsidRDefault="003C11AF" w:rsidP="003C11AF">
            <w:pPr>
              <w:rPr>
                <w:b/>
                <w:bCs/>
              </w:rPr>
            </w:pPr>
            <w:r w:rsidRPr="003C11AF">
              <w:rPr>
                <w:b/>
                <w:bCs/>
              </w:rPr>
              <w:t>No-Shows / Expected Appts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F4C888" w14:textId="77777777" w:rsidR="003C11AF" w:rsidRPr="003C11AF" w:rsidRDefault="003C11AF" w:rsidP="003C11AF">
            <w:pPr>
              <w:rPr>
                <w:b/>
                <w:bCs/>
              </w:rPr>
            </w:pPr>
            <w:r w:rsidRPr="003C11AF">
              <w:rPr>
                <w:b/>
                <w:bCs/>
              </w:rPr>
              <w:t>How much clinic capacity is currently being wasted?</w:t>
            </w:r>
          </w:p>
        </w:tc>
      </w:tr>
      <w:tr w:rsidR="003C11AF" w:rsidRPr="003C11AF" w14:paraId="4C11BFB6" w14:textId="77777777" w:rsidTr="003C11AF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1BE50D7" w14:textId="77777777" w:rsidR="003C11AF" w:rsidRPr="003C11AF" w:rsidRDefault="003C11AF" w:rsidP="003C11AF">
            <w:pPr>
              <w:rPr>
                <w:b/>
                <w:bCs/>
              </w:rPr>
            </w:pPr>
            <w:r w:rsidRPr="003C11AF">
              <w:rPr>
                <w:b/>
                <w:bCs/>
              </w:rPr>
              <w:t>Show Rate (%)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D300806" w14:textId="77777777" w:rsidR="003C11AF" w:rsidRPr="003C11AF" w:rsidRDefault="003C11AF" w:rsidP="003C11AF">
            <w:pPr>
              <w:rPr>
                <w:b/>
                <w:bCs/>
              </w:rPr>
            </w:pPr>
            <w:r w:rsidRPr="003C11AF">
              <w:rPr>
                <w:b/>
                <w:bCs/>
              </w:rPr>
              <w:t>Attended / Expected Appts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6B07F55" w14:textId="77777777" w:rsidR="003C11AF" w:rsidRPr="003C11AF" w:rsidRDefault="003C11AF" w:rsidP="003C11AF">
            <w:pPr>
              <w:rPr>
                <w:b/>
                <w:bCs/>
              </w:rPr>
            </w:pPr>
            <w:r w:rsidRPr="003C11AF">
              <w:rPr>
                <w:b/>
                <w:bCs/>
              </w:rPr>
              <w:t>How effective is our current patient engagement?</w:t>
            </w:r>
          </w:p>
        </w:tc>
      </w:tr>
      <w:tr w:rsidR="003C11AF" w:rsidRPr="003C11AF" w14:paraId="41C94370" w14:textId="77777777" w:rsidTr="003C11AF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FF48F2B" w14:textId="77777777" w:rsidR="003C11AF" w:rsidRPr="003C11AF" w:rsidRDefault="003C11AF" w:rsidP="003C11AF">
            <w:pPr>
              <w:rPr>
                <w:b/>
                <w:bCs/>
              </w:rPr>
            </w:pPr>
            <w:r w:rsidRPr="003C11AF">
              <w:rPr>
                <w:b/>
                <w:bCs/>
              </w:rPr>
              <w:t>Avg Lead Time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4254D98" w14:textId="77777777" w:rsidR="003C11AF" w:rsidRPr="003C11AF" w:rsidRDefault="003C11AF" w:rsidP="003C11AF">
            <w:pPr>
              <w:rPr>
                <w:b/>
                <w:bCs/>
              </w:rPr>
            </w:pPr>
            <w:r w:rsidRPr="003C11AF">
              <w:rPr>
                <w:b/>
                <w:bCs/>
              </w:rPr>
              <w:t>Avg days from book to visit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1EAC6A" w14:textId="77777777" w:rsidR="003C11AF" w:rsidRPr="003C11AF" w:rsidRDefault="003C11AF" w:rsidP="003C11AF">
            <w:pPr>
              <w:rPr>
                <w:b/>
                <w:bCs/>
              </w:rPr>
            </w:pPr>
            <w:r w:rsidRPr="003C11AF">
              <w:rPr>
                <w:b/>
                <w:bCs/>
              </w:rPr>
              <w:t>What is the typical wait time causing "Wait Fatigue"?</w:t>
            </w:r>
          </w:p>
        </w:tc>
      </w:tr>
      <w:tr w:rsidR="003C11AF" w:rsidRPr="003C11AF" w14:paraId="2FE3A0F8" w14:textId="77777777" w:rsidTr="003C11AF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12CECDD" w14:textId="77777777" w:rsidR="003C11AF" w:rsidRPr="003C11AF" w:rsidRDefault="003C11AF" w:rsidP="003C11AF">
            <w:pPr>
              <w:rPr>
                <w:b/>
                <w:bCs/>
              </w:rPr>
            </w:pPr>
            <w:r w:rsidRPr="003C11AF">
              <w:rPr>
                <w:b/>
                <w:bCs/>
              </w:rPr>
              <w:t>SMS Effectiveness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387B793" w14:textId="77777777" w:rsidR="003C11AF" w:rsidRPr="003C11AF" w:rsidRDefault="003C11AF" w:rsidP="003C11AF">
            <w:pPr>
              <w:rPr>
                <w:b/>
                <w:bCs/>
              </w:rPr>
            </w:pPr>
            <w:r w:rsidRPr="003C11AF">
              <w:rPr>
                <w:b/>
                <w:bCs/>
              </w:rPr>
              <w:t>Show Rate of SMS group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89A3B59" w14:textId="77777777" w:rsidR="003C11AF" w:rsidRPr="003C11AF" w:rsidRDefault="003C11AF" w:rsidP="003C11AF">
            <w:pPr>
              <w:rPr>
                <w:b/>
                <w:bCs/>
              </w:rPr>
            </w:pPr>
            <w:r w:rsidRPr="003C11AF">
              <w:rPr>
                <w:b/>
                <w:bCs/>
              </w:rPr>
              <w:t>Which reminder channel provides the best ROI?</w:t>
            </w:r>
          </w:p>
        </w:tc>
      </w:tr>
    </w:tbl>
    <w:p w14:paraId="6EE875DF" w14:textId="77777777" w:rsidR="00717593" w:rsidRDefault="00717593" w:rsidP="003C11AF">
      <w:pPr>
        <w:rPr>
          <w:b/>
          <w:bCs/>
        </w:rPr>
      </w:pPr>
    </w:p>
    <w:p w14:paraId="4AA3298D" w14:textId="3D047425" w:rsidR="003C11AF" w:rsidRPr="00717593" w:rsidRDefault="003C11AF" w:rsidP="003C11AF">
      <w:pPr>
        <w:rPr>
          <w:b/>
          <w:bCs/>
          <w:sz w:val="24"/>
          <w:szCs w:val="24"/>
        </w:rPr>
      </w:pPr>
      <w:r w:rsidRPr="00717593">
        <w:rPr>
          <w:b/>
          <w:bCs/>
          <w:sz w:val="24"/>
          <w:szCs w:val="24"/>
        </w:rPr>
        <w:t>5. Preliminary Business Recommendations</w:t>
      </w:r>
    </w:p>
    <w:p w14:paraId="707DEFCB" w14:textId="77777777" w:rsidR="003C11AF" w:rsidRPr="00717593" w:rsidRDefault="003C11AF" w:rsidP="003C11AF">
      <w:pPr>
        <w:numPr>
          <w:ilvl w:val="0"/>
          <w:numId w:val="8"/>
        </w:numPr>
      </w:pPr>
      <w:r w:rsidRPr="003C11AF">
        <w:rPr>
          <w:b/>
          <w:bCs/>
        </w:rPr>
        <w:t>Enforce an SMS-First Policy: </w:t>
      </w:r>
      <w:r w:rsidRPr="00717593">
        <w:t>Shift the administrative budget to prioritize SMS reminders for all appointments booked more than 7 days in advance.</w:t>
      </w:r>
    </w:p>
    <w:p w14:paraId="2A653C54" w14:textId="77777777" w:rsidR="003C11AF" w:rsidRPr="00717593" w:rsidRDefault="003C11AF" w:rsidP="003C11AF">
      <w:pPr>
        <w:numPr>
          <w:ilvl w:val="0"/>
          <w:numId w:val="8"/>
        </w:numPr>
      </w:pPr>
      <w:r w:rsidRPr="003C11AF">
        <w:rPr>
          <w:b/>
          <w:bCs/>
        </w:rPr>
        <w:t>Wait Time Reduction: </w:t>
      </w:r>
      <w:r w:rsidRPr="00717593">
        <w:t>Review staffing in high-demand specialist slots to bring the "Extended Wait" periods under the 10-day threshold.</w:t>
      </w:r>
    </w:p>
    <w:p w14:paraId="16650789" w14:textId="45916BA3" w:rsidR="0094316B" w:rsidRPr="003C11AF" w:rsidRDefault="003C11AF" w:rsidP="003C11AF">
      <w:pPr>
        <w:numPr>
          <w:ilvl w:val="0"/>
          <w:numId w:val="8"/>
        </w:numPr>
      </w:pPr>
      <w:r w:rsidRPr="003C11AF">
        <w:rPr>
          <w:b/>
          <w:bCs/>
        </w:rPr>
        <w:t>Transport Pilot: </w:t>
      </w:r>
      <w:r w:rsidRPr="00717593">
        <w:t>Investigate a "Clinic Shuttle" or fare-discount partnership for the specific neighborhoods identified as "High-Distance/High-Risk."</w:t>
      </w:r>
    </w:p>
    <w:sectPr w:rsidR="0094316B" w:rsidRPr="003C11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822FC"/>
    <w:multiLevelType w:val="multilevel"/>
    <w:tmpl w:val="91AE6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142F0"/>
    <w:multiLevelType w:val="multilevel"/>
    <w:tmpl w:val="6756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62A7E"/>
    <w:multiLevelType w:val="multilevel"/>
    <w:tmpl w:val="CADE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D57BD"/>
    <w:multiLevelType w:val="multilevel"/>
    <w:tmpl w:val="54C2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47E18"/>
    <w:multiLevelType w:val="multilevel"/>
    <w:tmpl w:val="6E80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BF0051"/>
    <w:multiLevelType w:val="multilevel"/>
    <w:tmpl w:val="7F64A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7248DF"/>
    <w:multiLevelType w:val="multilevel"/>
    <w:tmpl w:val="CFF0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F6CC7"/>
    <w:multiLevelType w:val="multilevel"/>
    <w:tmpl w:val="AC5A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7E5607"/>
    <w:multiLevelType w:val="multilevel"/>
    <w:tmpl w:val="096C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DB43E6"/>
    <w:multiLevelType w:val="multilevel"/>
    <w:tmpl w:val="38E6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382476">
    <w:abstractNumId w:val="8"/>
  </w:num>
  <w:num w:numId="2" w16cid:durableId="1493990757">
    <w:abstractNumId w:val="6"/>
  </w:num>
  <w:num w:numId="3" w16cid:durableId="195627949">
    <w:abstractNumId w:val="5"/>
  </w:num>
  <w:num w:numId="4" w16cid:durableId="1845587264">
    <w:abstractNumId w:val="3"/>
  </w:num>
  <w:num w:numId="5" w16cid:durableId="1982348888">
    <w:abstractNumId w:val="7"/>
  </w:num>
  <w:num w:numId="6" w16cid:durableId="395012780">
    <w:abstractNumId w:val="1"/>
  </w:num>
  <w:num w:numId="7" w16cid:durableId="1479149512">
    <w:abstractNumId w:val="2"/>
  </w:num>
  <w:num w:numId="8" w16cid:durableId="421217354">
    <w:abstractNumId w:val="0"/>
  </w:num>
  <w:num w:numId="9" w16cid:durableId="2084642015">
    <w:abstractNumId w:val="9"/>
  </w:num>
  <w:num w:numId="10" w16cid:durableId="4217992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832"/>
    <w:rsid w:val="000723AC"/>
    <w:rsid w:val="00211DA4"/>
    <w:rsid w:val="003C11AF"/>
    <w:rsid w:val="00717593"/>
    <w:rsid w:val="0094316B"/>
    <w:rsid w:val="00A25CEB"/>
    <w:rsid w:val="00BF2832"/>
    <w:rsid w:val="00C21FE1"/>
    <w:rsid w:val="00E47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CA251"/>
  <w15:chartTrackingRefBased/>
  <w15:docId w15:val="{ECB91828-02C7-4282-990F-4569FAE27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83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83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83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83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83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83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83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83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83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83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832"/>
    <w:rPr>
      <w:b/>
      <w:bCs/>
      <w:smallCaps/>
      <w:color w:val="2E74B5" w:themeColor="accent1" w:themeShade="BF"/>
      <w:spacing w:val="5"/>
    </w:rPr>
  </w:style>
  <w:style w:type="paragraph" w:customStyle="1" w:styleId="ng-star-inserted">
    <w:name w:val="ng-star-inserted"/>
    <w:basedOn w:val="Normal"/>
    <w:rsid w:val="007175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g-star-inserted1">
    <w:name w:val="ng-star-inserted1"/>
    <w:basedOn w:val="DefaultParagraphFont"/>
    <w:rsid w:val="007175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37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644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5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8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287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25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Munachi Obinabo</dc:creator>
  <cp:keywords/>
  <dc:description/>
  <cp:lastModifiedBy>Munachi Obinabo</cp:lastModifiedBy>
  <cp:revision>2</cp:revision>
  <dcterms:created xsi:type="dcterms:W3CDTF">2026-09-07T19:52:00Z</dcterms:created>
  <dcterms:modified xsi:type="dcterms:W3CDTF">2026-09-08T16:08:00Z</dcterms:modified>
</cp:coreProperties>
</file>