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SkillUp EdTech Product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**Prepared for:** SkillUp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**Prepared by:** Boss (Zacchaeus James)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{{DATE}}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SkillUp EdTech is a one‑year, four‑pillar program aimed at closing Nigeria’s digital‑skills gap.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 target:** ₦70 M annual.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**Subscriber targets:** 200 free pilots → 10 k paid subscribers by year‑end.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**Commitment fee:** ₦25 000 per learner (covers onboarding &amp; admin).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**Pricing tiers:** Crash Course ₦2 500, Full Course ₦10 000, Monthly Subscription (≈₦2 000/month).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**Projected gross revenue from LMS Academy:** ≈ ₦47.5 M (70 % crash courses, 30 % full courses).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Mission &amp;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**Mission:** Empower Nigerian learners – from secondary‑school students to working adults – with industry‑ready digital skills through accessible blended training and a scalable online academy.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**Vision:** Become the continent’s leading provider of competency‑based EdTech that bridges the skills gap, fuels economic growth, and creates sustainable revenue streams.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Market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- 600 k+ graduates per year lack job‑ready digital skills.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- 72 % of Nigerian employers report tech‑skill shortages.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 5 % of graduates possess basic coding or cybersecurity competence.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**Opportunity:** A large, underserved learner base across three segments (AI Secondary, Free Training, Online Academy) creates a multi‑billion‑naira market for upskilling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Offering (Four‑pillar model):**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Free Training (blended hybrid) – entry point, filters low‑intent users with a ₦25 k commitment fee.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Monthly Webinars – lead generation, brand awareness, on‑demand vault.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AI Secondary School Program – B2B partnership with 10‑30 schools, embedded curriculum.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Online Academy – subscription‑based, self‑paced LMS with certification.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**Curriculum Highlights (Slide 8):**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Tracks: Cybersecurity, Data Analysis, Product Design, Software Development, AI for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Emphasis on AI tools, UI/UX, full‑stack development, forensic/ethical hacking, business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**Delivery Mechanics (Slides 9‑10):**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enrollment via webhooks; weekly drip content; live project work and certification.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website acts as marketing funnel; LMS portal handles secure delivery, progress tracking, recurring subscriptions.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Personas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**AI Secondary – Students (11‑18)**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Target: 30 schools, free training embedded in standard curricula.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**Free Training – Recent graduates &amp; job seekers (18‑30)**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Commitment fee ₦25 k, aim for 1 200+ trained experts/year.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**Online Academy – Working adults (22+)**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Flexible subscription model, target 10 k paid subscribers by year‑end.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Model &amp;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**Pricing 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Acceptance/Commitment Fee: ₦25 000 per learner.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Tier A – Crash Course: ₦2 500 (single micro‑purchase, lifetime access).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Tier B – Full Course: ₦10 000 (premium track + certification, lifetime).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Tier C – Monthly Subscription: All‑access pass, auto‑revoked on lapse (≈₦2 000/month).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**Revenue Streams:**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Commitment fees (baseline revenue).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Subscription revenue from Online Academy.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Paid crash‑course and full‑course sales.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Go‑to‑Market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**B2C Campaigns:**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LinkedIn &amp; Meta ads targeting accountants, administrators, parents in Lagos/Ogun.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Short‑form video (Reels/TikTok) showcasing success stories.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Funnel: free webinar → free training → paid academy.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**B2B School Program:**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10‑30 secondary schools in Lagos/Ogun.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Pitch decks, case studies, partnership portal for school administrators.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Corp‑member facilitators (1 NYSC corp per 5 schools).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**Q1 (M1‑3):** Pilot free‑training in 10 schools; finalize curricula for 15 crash courses; build web‑to‑LMS webhook.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**Q2 (M4‑6):** Launch paid Online Academy (subscription tier); scale webinars, add 2‑3 new certifications/month; reach 2 k paid subscribers.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**Q3 (M7‑9):** Expand school partnership to 30 schools; introduce holiday bootcamps; target 5 k paid subscribers.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**Q4 (M10‑12):** Hit 10 k paid subscribers; achieve ₦70 M revenue; optimize cloud for 50 k concurrent learners.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**Two‑engine design (Slide 6):**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**Public Website:** marketing, funnel, e‑commerce, pricing visibility.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**LMS Portal:** automated learner provisioning, content hosting, performance tracking, recurring subscription handling, certification issuance.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Integrations:**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gateways (Paystack / Flutterwave).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Webhooks to trigger LMS account creation and drip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Cloud‑native stack capable of 50 k+ concurrent learners by Year 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Implementation Checklist (Slide 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Finalize curricula for 15+ crash courses &amp; core tracks.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 facilitator presentations, set video recording standards.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Post‑production schedule for steady releases.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 web forms → LMS via webhooks/API.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recurring billing (Paystack/Flutterwave).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Configure LMS grading engine for auto‑issued certificates.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Risks &amp;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**Content Production Delays** – lock curriculum early, modular video templates, outsource post‑production.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**School Partnership Slippage** – signed MOUs, phased rollout, dedicated corp‑member liaison.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**Payment Gateway Failures** – integrate both Paystack and Flutterwave, fallback manual invoicing.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**Scalability Bottlenecks** – cloud‑native architecture, auto‑scaling containers, load‑testing before Q3.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**User Acquisition Cost** – performance‑based ad spend, leverage free webinars as lead magnets.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Stream | Price (₦) | Projected Volume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Crash Course | 2 500 | 7 000 (≈70 % of revenue)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Full Course | 10 000 | 3 000 (≈30 % of revenue)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Gross Revenue** | — | **≈ ₦47.5 M**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**Media assets** (extracted from the PowerPoint and stored in `/tmp/skillup_media/ppt/media`):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image39.png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image13.png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image48.png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image51.jpg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image20.png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image22.png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image46.png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image38.png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image29.png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image12.png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image30.png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image47.png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image21.png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image40.png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image24.png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image11.png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image37.png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image19.png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image41.png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image36.png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image23.png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image49.png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image26.png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image14.png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image17.png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image42.png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image18.png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image50.png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image35.png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image52.png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image33.png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image45.png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image28.png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image15.png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image31.png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image27.png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image44.png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image32.png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*End of Document*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