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Merging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Australian</w:t>
      </w:r>
      <w:r>
        <w:t xml:space="preserve"> </w:t>
      </w:r>
      <w:r>
        <w:t xml:space="preserve">ART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August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This script explores the number of people taking antiretroviral therapy</w:t>
      </w:r>
      <w:r>
        <w:t xml:space="preserve"> </w:t>
      </w:r>
      <w:r>
        <w:t xml:space="preserve">(ART) in Australia over 2000-2020. It estimates the number taking ART</w:t>
      </w:r>
      <w:r>
        <w:t xml:space="preserve"> </w:t>
      </w:r>
      <w:r>
        <w:t xml:space="preserve">during each year by merging and fitting to multiple data sources.</w:t>
      </w:r>
    </w:p>
    <w:p>
      <w:pPr>
        <w:numPr>
          <w:ilvl w:val="0"/>
          <w:numId w:val="1001"/>
        </w:numPr>
        <w:pStyle w:val="Compact"/>
      </w:pPr>
      <w:r>
        <w:t xml:space="preserve">Australian HIV Observational Database (AHOD) which provides estimates for ART</w:t>
      </w:r>
      <w:r>
        <w:t xml:space="preserve"> </w:t>
      </w:r>
      <w:r>
        <w:t xml:space="preserve">use up to 2012. The estimates over 2010-2012 are actually projections rather</w:t>
      </w:r>
      <w:r>
        <w:t xml:space="preserve"> </w:t>
      </w:r>
      <w:r>
        <w:t xml:space="preserve">than estimates from raw data.</w:t>
      </w:r>
    </w:p>
    <w:p>
      <w:pPr>
        <w:numPr>
          <w:ilvl w:val="0"/>
          <w:numId w:val="1001"/>
        </w:numPr>
        <w:pStyle w:val="Compact"/>
      </w:pPr>
      <w:r>
        <w:t xml:space="preserve">The Pharmaceutical Benefits Scheme (PBS) 10% longitudinal sample provided by</w:t>
      </w:r>
      <w:r>
        <w:t xml:space="preserve"> </w:t>
      </w:r>
      <w:r>
        <w:t xml:space="preserve">the company Prospection. This data is only available since 2013. It is</w:t>
      </w:r>
      <w:r>
        <w:t xml:space="preserve"> </w:t>
      </w:r>
      <w:r>
        <w:t xml:space="preserve">considered a more reliable as it is a more direct estimate. As the PBS data does</w:t>
      </w:r>
      <w:r>
        <w:t xml:space="preserve"> </w:t>
      </w:r>
      <w:r>
        <w:t xml:space="preserve">not include people who are ineligible for Medicare there is the option to add</w:t>
      </w:r>
      <w:r>
        <w:t xml:space="preserve"> </w:t>
      </w:r>
      <w:r>
        <w:t xml:space="preserve">the estimates for the number of PLHIV ineligible for Medicare from the NAPWHA</w:t>
      </w:r>
      <w:r>
        <w:t xml:space="preserve"> </w:t>
      </w:r>
      <w:r>
        <w:t xml:space="preserve">and KI report (from:</w:t>
      </w:r>
      <w:r>
        <w:t xml:space="preserve"> </w:t>
      </w:r>
      <w:hyperlink r:id="rId20">
        <w:r>
          <w:rPr>
            <w:rStyle w:val="Hyperlink"/>
          </w:rPr>
          <w:t xml:space="preserve">https://napwha.org.au/medicare-ineligibles/</w:t>
        </w:r>
      </w:hyperlink>
      <w:r>
        <w:t xml:space="preserve">) to the PBS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  <w:pStyle w:val="Compact"/>
      </w:pPr>
      <w:r>
        <w:t xml:space="preserve">The Pharmaceutical Benefits Scheme (PBS) 100% longitudinal sample provided to</w:t>
      </w:r>
      <w:r>
        <w:t xml:space="preserve"> </w:t>
      </w:r>
      <w:r>
        <w:t xml:space="preserve">the Kirby Institute directly from the department of Health. This data is only</w:t>
      </w:r>
      <w:r>
        <w:t xml:space="preserve"> </w:t>
      </w:r>
      <w:r>
        <w:t xml:space="preserve">available from 2014. This data is considered to be the most reliable and direct</w:t>
      </w:r>
      <w:r>
        <w:t xml:space="preserve"> </w:t>
      </w:r>
      <w:r>
        <w:t xml:space="preserve">estimate. Though there is uncertainty given the difficulties in cleaning the</w:t>
      </w:r>
      <w:r>
        <w:t xml:space="preserve"> </w:t>
      </w:r>
      <w:r>
        <w:t xml:space="preserve">data to remove ART drug scripts used for other purposes such as Hep B, HIV PrEP</w:t>
      </w:r>
      <w:r>
        <w:t xml:space="preserve"> </w:t>
      </w:r>
      <w:r>
        <w:t xml:space="preserve">and PEP.</w:t>
      </w:r>
    </w:p>
    <w:p>
      <w:pPr>
        <w:pStyle w:val="FirstParagraph"/>
      </w:pPr>
      <w:r>
        <w:t xml:space="preserve">The primary purpose of this analysis is to explore how to cover the change over</w:t>
      </w:r>
      <w:r>
        <w:t xml:space="preserve"> </w:t>
      </w:r>
      <w:r>
        <w:t xml:space="preserve">period from the AHOD estimates to the PBS data. The results are reported in the</w:t>
      </w:r>
      <w:r>
        <w:t xml:space="preserve"> </w:t>
      </w:r>
      <w:r>
        <w:t xml:space="preserve">Australian HIV Cascade manuscript.</w:t>
      </w:r>
    </w:p>
    <w:bookmarkStart w:id="24" w:name="fitting"/>
    <w:p>
      <w:pPr>
        <w:pStyle w:val="Heading2"/>
      </w:pPr>
      <w:r>
        <w:t xml:space="preserve">Fitting</w:t>
      </w:r>
    </w:p>
    <w:p>
      <w:pPr>
        <w:pStyle w:val="FirstParagraph"/>
      </w:pPr>
      <w:r>
        <w:t xml:space="preserve">Figure 1: (A) Linear regression fits to ART data. (B) Comparison</w:t>
      </w:r>
      <w:r>
        <w:t xml:space="preserve"> </w:t>
      </w:r>
      <w:r>
        <w:t xml:space="preserve">of exponential and logistic curve fits to ART data. (C) Logistic function</w:t>
      </w:r>
      <w:r>
        <w:t xml:space="preserve"> </w:t>
      </w:r>
      <w:r>
        <w:t xml:space="preserve">fit with uncertainty.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-ArtAnalysis_files/figure-docx/Insert%20fig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openxmlformats.org/officeDocument/2006/relationships/image" Target="media/rId21.png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20" Type="http://schemas.openxmlformats.org/officeDocument/2006/relationships/hyperlink" Target="https://napwha.org.au/medicare-ineligibles/" TargetMode="Externa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23" Type="http://schemas.openxmlformats.org/officeDocument/2006/relationships/customXml" Target="../customXml/item2.xml"/><Relationship Id="rId4" Type="http://schemas.openxmlformats.org/officeDocument/2006/relationships/webSettings" Target="webSettings.xml"/><Relationship Id="rId22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apwha.org.au/medicare-ineligib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7EE9C3B32F24C997F08FEDABFE4D4" ma:contentTypeVersion="16" ma:contentTypeDescription="Create a new document." ma:contentTypeScope="" ma:versionID="3e4e2b6b967e4da65d8133cee92abe94">
  <xsd:schema xmlns:xsd="http://www.w3.org/2001/XMLSchema" xmlns:xs="http://www.w3.org/2001/XMLSchema" xmlns:p="http://schemas.microsoft.com/office/2006/metadata/properties" xmlns:ns2="e2d22f42-674e-4fc3-9806-bf5045c6d197" xmlns:ns3="32705bbd-d6e6-412c-a7e2-7411e947c69b" targetNamespace="http://schemas.microsoft.com/office/2006/metadata/properties" ma:root="true" ma:fieldsID="97e55825e84af7b8186f1bff9ca21f4b" ns2:_="" ns3:_="">
    <xsd:import namespace="e2d22f42-674e-4fc3-9806-bf5045c6d197"/>
    <xsd:import namespace="32705bbd-d6e6-412c-a7e2-7411e947c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22f42-674e-4fc3-9806-bf5045c6d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05bbd-d6e6-412c-a7e2-7411e947c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f8df80c-4e71-40a5-8a02-2342c67459ba}" ma:internalName="TaxCatchAll" ma:showField="CatchAllData" ma:web="32705bbd-d6e6-412c-a7e2-7411e947c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FB5D0F-4048-4D46-9ED5-932410BF74B8}"/>
</file>

<file path=customXml/itemProps2.xml><?xml version="1.0" encoding="utf-8"?>
<ds:datastoreItem xmlns:ds="http://schemas.openxmlformats.org/officeDocument/2006/customXml" ds:itemID="{A7702C61-99CC-46DD-920F-6102444D13B2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Merging and Analysis of Australian ART Data</dc:title>
  <dc:creator>Richard T. Gray</dc:creator>
  <cp:keywords/>
  <dcterms:created xsi:type="dcterms:W3CDTF">2023-08-22T08:58:01Z</dcterms:created>
  <dcterms:modified xsi:type="dcterms:W3CDTF">2023-08-22T08:58:01Z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August 2023</vt:lpwstr>
  </property>
  <property fmtid="{D5CDD505-2E9C-101B-9397-08002B2CF9AE}" pid="3" name="output">
    <vt:lpwstr/>
  </property>
</Properties>
</file>