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2EBB" w14:textId="2EE5A7AB" w:rsidR="005422F1" w:rsidRDefault="005422F1" w:rsidP="005422F1">
      <w:pPr>
        <w:pStyle w:val="Title"/>
      </w:pPr>
      <w:r>
        <w:t xml:space="preserve">Dylan Gartin’s </w:t>
      </w:r>
      <w:proofErr w:type="gramStart"/>
      <w:r>
        <w:t>Workshop  -</w:t>
      </w:r>
      <w:proofErr w:type="gramEnd"/>
    </w:p>
    <w:p w14:paraId="3B5E1B98" w14:textId="66EB6D7B" w:rsidR="005422F1" w:rsidRDefault="005422F1" w:rsidP="005422F1">
      <w:pPr>
        <w:pStyle w:val="Heading1"/>
      </w:pPr>
      <w:r>
        <w:t>My Items</w:t>
      </w:r>
    </w:p>
    <w:p w14:paraId="14732B7A" w14:textId="28463C1C" w:rsidR="005422F1" w:rsidRDefault="005422F1" w:rsidP="005422F1">
      <w:pPr>
        <w:pStyle w:val="ListParagraph"/>
        <w:numPr>
          <w:ilvl w:val="0"/>
          <w:numId w:val="1"/>
        </w:numPr>
      </w:pPr>
      <w:r>
        <w:t>Making the title screen.</w:t>
      </w:r>
    </w:p>
    <w:p w14:paraId="297CB7F1" w14:textId="5C73E38C" w:rsidR="005422F1" w:rsidRDefault="00A412B2" w:rsidP="005422F1">
      <w:pPr>
        <w:pStyle w:val="ListParagraph"/>
        <w:numPr>
          <w:ilvl w:val="1"/>
          <w:numId w:val="1"/>
        </w:numPr>
      </w:pPr>
      <w:r>
        <w:t>Add in a small bit of animation to the title screen item and buttons.</w:t>
      </w:r>
    </w:p>
    <w:p w14:paraId="64ED640C" w14:textId="5AEF0EBE" w:rsidR="00A412B2" w:rsidRDefault="00A412B2" w:rsidP="005422F1">
      <w:pPr>
        <w:pStyle w:val="ListParagraph"/>
        <w:numPr>
          <w:ilvl w:val="1"/>
          <w:numId w:val="1"/>
        </w:numPr>
      </w:pPr>
      <w:r>
        <w:t>Put the logo image on the screen, with the button below it.</w:t>
      </w:r>
    </w:p>
    <w:p w14:paraId="37ECA5FE" w14:textId="681DF99C" w:rsidR="005422F1" w:rsidRDefault="005422F1" w:rsidP="005422F1">
      <w:pPr>
        <w:pStyle w:val="ListParagraph"/>
        <w:numPr>
          <w:ilvl w:val="0"/>
          <w:numId w:val="1"/>
        </w:numPr>
      </w:pPr>
      <w:r>
        <w:t>Making the charity information page.</w:t>
      </w:r>
    </w:p>
    <w:p w14:paraId="60FDB2A8" w14:textId="26E3D2AB" w:rsidR="00A412B2" w:rsidRDefault="00A412B2" w:rsidP="00A412B2">
      <w:pPr>
        <w:pStyle w:val="ListParagraph"/>
        <w:numPr>
          <w:ilvl w:val="1"/>
          <w:numId w:val="1"/>
        </w:numPr>
      </w:pPr>
      <w:r>
        <w:t>Get data on Charity pages and the like</w:t>
      </w:r>
    </w:p>
    <w:p w14:paraId="0D159FEC" w14:textId="51CBCA09" w:rsidR="00A412B2" w:rsidRDefault="00251309" w:rsidP="00A412B2">
      <w:pPr>
        <w:pStyle w:val="ListParagraph"/>
        <w:numPr>
          <w:ilvl w:val="1"/>
          <w:numId w:val="1"/>
        </w:numPr>
      </w:pPr>
      <w:r>
        <w:t>Put the data on the app page.</w:t>
      </w:r>
    </w:p>
    <w:p w14:paraId="0E6FE1E5" w14:textId="67E9A32D" w:rsidR="00251309" w:rsidRDefault="00251309" w:rsidP="00251309">
      <w:pPr>
        <w:pStyle w:val="ListParagraph"/>
        <w:numPr>
          <w:ilvl w:val="1"/>
          <w:numId w:val="1"/>
        </w:numPr>
      </w:pPr>
      <w:r>
        <w:t>Format accordingly</w:t>
      </w:r>
    </w:p>
    <w:p w14:paraId="0925F627" w14:textId="7DD3D218" w:rsidR="00251309" w:rsidRDefault="00251309" w:rsidP="00251309">
      <w:pPr>
        <w:pStyle w:val="ListParagraph"/>
        <w:numPr>
          <w:ilvl w:val="1"/>
          <w:numId w:val="1"/>
        </w:numPr>
      </w:pPr>
      <w:r>
        <w:t>Add images and links as needed.</w:t>
      </w:r>
    </w:p>
    <w:p w14:paraId="208E0CC1" w14:textId="77777777" w:rsidR="00A412B2" w:rsidRDefault="00A412B2" w:rsidP="00A412B2">
      <w:pPr>
        <w:pStyle w:val="ListParagraph"/>
        <w:numPr>
          <w:ilvl w:val="0"/>
          <w:numId w:val="1"/>
        </w:numPr>
      </w:pPr>
      <w:r>
        <w:t xml:space="preserve">Additional Formatting items, </w:t>
      </w:r>
    </w:p>
    <w:p w14:paraId="048C0542" w14:textId="77777777" w:rsidR="00A412B2" w:rsidRDefault="00A412B2" w:rsidP="00A412B2">
      <w:pPr>
        <w:pStyle w:val="ListParagraph"/>
        <w:numPr>
          <w:ilvl w:val="1"/>
          <w:numId w:val="1"/>
        </w:numPr>
      </w:pPr>
      <w:r>
        <w:t>Making the Background that Guardian angel yellow</w:t>
      </w:r>
    </w:p>
    <w:p w14:paraId="0AB270D9" w14:textId="28BD9D60" w:rsidR="00A412B2" w:rsidRPr="005422F1" w:rsidRDefault="00A412B2" w:rsidP="00A412B2">
      <w:pPr>
        <w:pStyle w:val="ListParagraph"/>
        <w:numPr>
          <w:ilvl w:val="1"/>
          <w:numId w:val="1"/>
        </w:numPr>
      </w:pPr>
      <w:r>
        <w:t xml:space="preserve">Text a play on the </w:t>
      </w:r>
      <w:r w:rsidR="00251309">
        <w:t>red</w:t>
      </w:r>
      <w:r>
        <w:t xml:space="preserve"> version seen</w:t>
      </w:r>
    </w:p>
    <w:p w14:paraId="61FB3F88" w14:textId="294D5200" w:rsidR="00A412B2" w:rsidRDefault="00A412B2" w:rsidP="005422F1">
      <w:pPr>
        <w:pStyle w:val="ListParagraph"/>
        <w:numPr>
          <w:ilvl w:val="0"/>
          <w:numId w:val="1"/>
        </w:numPr>
      </w:pPr>
      <w:r>
        <w:t>General Items –</w:t>
      </w:r>
    </w:p>
    <w:p w14:paraId="732AB803" w14:textId="53447F43" w:rsidR="00A412B2" w:rsidRDefault="00A412B2" w:rsidP="00A412B2">
      <w:pPr>
        <w:pStyle w:val="ListParagraph"/>
        <w:numPr>
          <w:ilvl w:val="1"/>
          <w:numId w:val="1"/>
        </w:numPr>
      </w:pPr>
      <w:r>
        <w:t>Make sure it scales properly</w:t>
      </w:r>
      <w:r w:rsidR="00251309">
        <w:t xml:space="preserve"> on the application and the webpage</w:t>
      </w:r>
    </w:p>
    <w:p w14:paraId="05D2FC51" w14:textId="07559421" w:rsidR="00DE6EFD" w:rsidRDefault="00DE6EFD" w:rsidP="00DE6EFD">
      <w:r>
        <w:t>Extra Styles</w:t>
      </w:r>
    </w:p>
    <w:p w14:paraId="79206BEF" w14:textId="01D77E2A" w:rsidR="00DE6EFD" w:rsidRDefault="00DE6EFD" w:rsidP="00DE6EFD">
      <w:r>
        <w:t>_____________________________________________________________________________</w:t>
      </w:r>
    </w:p>
    <w:p w14:paraId="15E48194" w14:textId="3D41CA68" w:rsidR="005422F1" w:rsidRDefault="009F7C7A" w:rsidP="005422F1">
      <w:r w:rsidRPr="009F7C7A">
        <w:t>fabd27</w:t>
      </w:r>
      <w:r>
        <w:t xml:space="preserve"> – Background color yellow</w:t>
      </w:r>
    </w:p>
    <w:p w14:paraId="1FFEDF56" w14:textId="0E8A559F" w:rsidR="00395352" w:rsidRDefault="00395352" w:rsidP="005422F1">
      <w:r w:rsidRPr="00395352">
        <w:t>8f0d32</w:t>
      </w:r>
      <w:r>
        <w:t xml:space="preserve"> – The website red color</w:t>
      </w:r>
    </w:p>
    <w:p w14:paraId="10BF752C" w14:textId="4D15AAC1" w:rsidR="009F7C7A" w:rsidRDefault="009F7C7A" w:rsidP="005422F1">
      <w:pPr>
        <w:rPr>
          <w:rFonts w:ascii="Cambria Math" w:hAnsi="Cambria Math"/>
          <w:sz w:val="40"/>
          <w:szCs w:val="40"/>
        </w:rPr>
      </w:pPr>
      <w:r w:rsidRPr="009F7C7A">
        <w:rPr>
          <w:rFonts w:ascii="Cambria Math" w:hAnsi="Cambria Math"/>
          <w:sz w:val="40"/>
          <w:szCs w:val="40"/>
        </w:rPr>
        <w:t>GUARDIAN ANGEL</w:t>
      </w:r>
      <w:r>
        <w:rPr>
          <w:rFonts w:ascii="Cambria Math" w:hAnsi="Cambria Math"/>
          <w:sz w:val="40"/>
          <w:szCs w:val="40"/>
        </w:rPr>
        <w:t xml:space="preserve"> – Font Style</w:t>
      </w:r>
      <w:r w:rsidR="00DE6EFD">
        <w:rPr>
          <w:rFonts w:ascii="Cambria Math" w:hAnsi="Cambria Math"/>
          <w:sz w:val="40"/>
          <w:szCs w:val="40"/>
        </w:rPr>
        <w:t>, or close enough.</w:t>
      </w:r>
    </w:p>
    <w:p w14:paraId="580DD17D" w14:textId="7939E730" w:rsidR="00395352" w:rsidRDefault="00395352" w:rsidP="005422F1">
      <w:pPr>
        <w:rPr>
          <w:rFonts w:ascii="Cambria Math" w:hAnsi="Cambria Math"/>
          <w:sz w:val="40"/>
          <w:szCs w:val="40"/>
        </w:rPr>
      </w:pPr>
    </w:p>
    <w:p w14:paraId="3D67282E" w14:textId="7205CE8E" w:rsidR="00395352" w:rsidRDefault="00395352" w:rsidP="005422F1">
      <w:p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>Facts about child death!!! YA</w:t>
      </w:r>
    </w:p>
    <w:p w14:paraId="6CAB0DB6" w14:textId="1CFE55B4" w:rsidR="00395352" w:rsidRPr="00DE6EFD" w:rsidRDefault="00DE6EFD" w:rsidP="005422F1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“</w:t>
      </w:r>
      <w:r w:rsidRPr="00DE6EFD">
        <w:rPr>
          <w:rFonts w:ascii="Cambria Math" w:hAnsi="Cambria Math"/>
          <w:sz w:val="24"/>
          <w:szCs w:val="24"/>
        </w:rPr>
        <w:t>On average, 38 children under the age of 15 die each year from heatstroke after being left in a vehicle. Nearly every state has experienced at least one death since 1998. In both 2018 and 2019 a record number of 53 children died after being left in a hot vehicle.</w:t>
      </w:r>
      <w:r>
        <w:rPr>
          <w:rFonts w:ascii="Cambria Math" w:hAnsi="Cambria Math"/>
          <w:sz w:val="24"/>
          <w:szCs w:val="24"/>
        </w:rPr>
        <w:t>”</w:t>
      </w:r>
    </w:p>
    <w:p w14:paraId="4C3492DF" w14:textId="2CE3A329" w:rsidR="009F7C7A" w:rsidRDefault="0043239F" w:rsidP="005422F1">
      <w:pPr>
        <w:rPr>
          <w:rFonts w:ascii="Cambria Math" w:hAnsi="Cambria Math"/>
          <w:sz w:val="24"/>
          <w:szCs w:val="24"/>
        </w:rPr>
      </w:pPr>
      <w:hyperlink r:id="rId5" w:anchor=":~:text=On%20average%2C%2038%20children%20under,left%20in%20a%20hot%20vehicle" w:history="1">
        <w:r w:rsidR="001E48E6" w:rsidRPr="00BD52E6">
          <w:rPr>
            <w:rStyle w:val="Hyperlink"/>
            <w:rFonts w:ascii="Cambria Math" w:hAnsi="Cambria Math"/>
            <w:sz w:val="24"/>
            <w:szCs w:val="24"/>
          </w:rPr>
          <w:t>https://injuryfacts.nsc.org/motor-vehicle/motor-vehicle-safety-issues/hotcars/#:~:text=On%20average%2C%2038%20children%20under,left%20in%20a%20hot%20vehicle</w:t>
        </w:r>
      </w:hyperlink>
      <w:r w:rsidR="00DE6EFD" w:rsidRPr="00DE6EFD">
        <w:rPr>
          <w:rFonts w:ascii="Cambria Math" w:hAnsi="Cambria Math"/>
          <w:sz w:val="24"/>
          <w:szCs w:val="24"/>
        </w:rPr>
        <w:t>.</w:t>
      </w:r>
      <w:r w:rsidR="001E48E6">
        <w:rPr>
          <w:rFonts w:ascii="Cambria Math" w:hAnsi="Cambria Math"/>
          <w:sz w:val="24"/>
          <w:szCs w:val="24"/>
        </w:rPr>
        <w:t xml:space="preserve"> </w:t>
      </w:r>
    </w:p>
    <w:p w14:paraId="33F71A16" w14:textId="23A00DCF" w:rsidR="001E48E6" w:rsidRDefault="001E48E6" w:rsidP="005422F1">
      <w:pPr>
        <w:rPr>
          <w:rFonts w:ascii="Cambria Math" w:hAnsi="Cambria Math"/>
          <w:sz w:val="24"/>
          <w:szCs w:val="24"/>
        </w:rPr>
      </w:pPr>
    </w:p>
    <w:p w14:paraId="31CD3E25" w14:textId="77777777" w:rsidR="004E7CA4" w:rsidRPr="004E7CA4" w:rsidRDefault="004E7CA4" w:rsidP="004E7C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93F"/>
          <w:sz w:val="24"/>
          <w:szCs w:val="24"/>
        </w:rPr>
      </w:pPr>
      <w:r w:rsidRPr="004E7CA4">
        <w:rPr>
          <w:rFonts w:ascii="Roboto" w:eastAsia="Times New Roman" w:hAnsi="Roboto" w:cs="Times New Roman"/>
          <w:color w:val="34393F"/>
          <w:sz w:val="24"/>
          <w:szCs w:val="24"/>
        </w:rPr>
        <w:t>51.7% of respondents said cracking open a window does not lessen nor increase the threat of heatstroke to a potential victim inside a car.</w:t>
      </w:r>
    </w:p>
    <w:p w14:paraId="29D5E570" w14:textId="77777777" w:rsidR="004E7CA4" w:rsidRPr="004E7CA4" w:rsidRDefault="004E7CA4" w:rsidP="004E7C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93F"/>
          <w:sz w:val="24"/>
          <w:szCs w:val="24"/>
        </w:rPr>
      </w:pPr>
      <w:r w:rsidRPr="004E7CA4">
        <w:rPr>
          <w:rFonts w:ascii="Roboto" w:eastAsia="Times New Roman" w:hAnsi="Roboto" w:cs="Times New Roman"/>
          <w:color w:val="34393F"/>
          <w:sz w:val="24"/>
          <w:szCs w:val="24"/>
        </w:rPr>
        <w:lastRenderedPageBreak/>
        <w:t>32.9% of respondents said cracking open a window does lessen the threat of heatstroke. </w:t>
      </w:r>
    </w:p>
    <w:p w14:paraId="0DCFC4EB" w14:textId="77777777" w:rsidR="004E7CA4" w:rsidRPr="004E7CA4" w:rsidRDefault="004E7CA4" w:rsidP="004E7C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93F"/>
          <w:sz w:val="24"/>
          <w:szCs w:val="24"/>
        </w:rPr>
      </w:pPr>
      <w:r w:rsidRPr="004E7CA4">
        <w:rPr>
          <w:rFonts w:ascii="Roboto" w:eastAsia="Times New Roman" w:hAnsi="Roboto" w:cs="Times New Roman"/>
          <w:color w:val="34393F"/>
          <w:sz w:val="24"/>
          <w:szCs w:val="24"/>
        </w:rPr>
        <w:t>15.5% of respondents said cracking open a window does not lessen the threat of heatstroke. </w:t>
      </w:r>
    </w:p>
    <w:p w14:paraId="4E3E7E43" w14:textId="2CC19E3F" w:rsidR="004E7CA4" w:rsidRDefault="004E7CA4" w:rsidP="005422F1">
      <w:pPr>
        <w:rPr>
          <w:rFonts w:ascii="Cambria Math" w:hAnsi="Cambria Math"/>
          <w:sz w:val="24"/>
          <w:szCs w:val="24"/>
        </w:rPr>
      </w:pPr>
      <w:hyperlink r:id="rId6" w:history="1">
        <w:r w:rsidRPr="00C56B54">
          <w:rPr>
            <w:rStyle w:val="Hyperlink"/>
            <w:rFonts w:ascii="Cambria Math" w:hAnsi="Cambria Math"/>
            <w:sz w:val="24"/>
            <w:szCs w:val="24"/>
          </w:rPr>
          <w:t>https://www.thezebra.com/resources/research/hot-car-death-statistics/</w:t>
        </w:r>
      </w:hyperlink>
    </w:p>
    <w:p w14:paraId="43D07281" w14:textId="2B6F49CD" w:rsidR="004E7CA4" w:rsidRDefault="004E7CA4" w:rsidP="005422F1">
      <w:pPr>
        <w:rPr>
          <w:rFonts w:ascii="Cambria Math" w:hAnsi="Cambria Math"/>
          <w:sz w:val="24"/>
          <w:szCs w:val="24"/>
        </w:rPr>
      </w:pPr>
    </w:p>
    <w:p w14:paraId="676F191C" w14:textId="2C2326A2" w:rsidR="004E7CA4" w:rsidRDefault="004E7CA4" w:rsidP="005422F1">
      <w:pPr>
        <w:rPr>
          <w:rFonts w:ascii="Cambria Math" w:hAnsi="Cambria Math"/>
          <w:sz w:val="24"/>
          <w:szCs w:val="24"/>
        </w:rPr>
      </w:pPr>
    </w:p>
    <w:p w14:paraId="5B8DD810" w14:textId="257C88BA" w:rsidR="004E7CA4" w:rsidRDefault="004E7CA4" w:rsidP="005422F1">
      <w:pPr>
        <w:rPr>
          <w:rFonts w:ascii="Cambria Math" w:hAnsi="Cambria Math"/>
          <w:sz w:val="24"/>
          <w:szCs w:val="24"/>
        </w:rPr>
      </w:pPr>
      <w:hyperlink r:id="rId7" w:history="1">
        <w:r w:rsidRPr="00C56B54">
          <w:rPr>
            <w:rStyle w:val="Hyperlink"/>
            <w:rFonts w:ascii="Cambria Math" w:hAnsi="Cambria Math"/>
            <w:sz w:val="24"/>
            <w:szCs w:val="24"/>
          </w:rPr>
          <w:t>https://www.nhtsa.gov/child-safety/you-can-help-prevent-hot-car-deaths</w:t>
        </w:r>
      </w:hyperlink>
    </w:p>
    <w:p w14:paraId="58324976" w14:textId="4B0EDAE0" w:rsidR="004E7CA4" w:rsidRDefault="004E7CA4" w:rsidP="005422F1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</w:t>
      </w:r>
    </w:p>
    <w:p w14:paraId="755EE7D3" w14:textId="38390C83" w:rsidR="001E48E6" w:rsidRPr="00DE6EFD" w:rsidRDefault="001E48E6" w:rsidP="005422F1">
      <w:pPr>
        <w:rPr>
          <w:rFonts w:ascii="Cambria Math" w:hAnsi="Cambria Math"/>
          <w:sz w:val="24"/>
          <w:szCs w:val="24"/>
        </w:rPr>
      </w:pPr>
      <w:bookmarkStart w:id="0" w:name="_Hlk94693689"/>
      <w:r>
        <w:rPr>
          <w:rFonts w:ascii="Cambria Math" w:hAnsi="Cambria Math"/>
          <w:sz w:val="24"/>
          <w:szCs w:val="24"/>
        </w:rPr>
        <w:t>^+ bassically means it can keep going</w:t>
      </w:r>
    </w:p>
    <w:bookmarkEnd w:id="0"/>
    <w:p w14:paraId="38408B4F" w14:textId="5CC8940C" w:rsidR="004210C1" w:rsidRDefault="005422F1" w:rsidP="005422F1">
      <w:pPr>
        <w:pStyle w:val="Heading1"/>
      </w:pPr>
      <w:r>
        <w:t>Code –</w:t>
      </w:r>
    </w:p>
    <w:p w14:paraId="12E15846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6A9955"/>
          <w:sz w:val="21"/>
          <w:szCs w:val="21"/>
        </w:rPr>
        <w:t>//Dylan Welcome screen</w:t>
      </w:r>
    </w:p>
    <w:p w14:paraId="6A04338B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{</w:t>
      </w:r>
    </w:p>
    <w:p w14:paraId="3E3A4B97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22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D72AF81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LinearGradient</w:t>
      </w:r>
      <w:proofErr w:type="spell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proofErr w:type="gramStart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fffffa</w:t>
      </w:r>
      <w:proofErr w:type="spellEnd"/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'#F2F5DD'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C3C4ED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668280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A9507F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821CD6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990B99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5E957D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99E35B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Guardian Angel </w:t>
      </w:r>
      <w:proofErr w:type="spellStart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Saftey</w:t>
      </w:r>
      <w:proofErr w:type="spell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Alerting System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3F925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69C72C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'#CB826A'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0ACECE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AC9D4A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"50%"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1ADB73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61B421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481872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DED20A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2C9097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B3CB38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87FF6F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5F01DE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'CB826A'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D77280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Start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'Setup1'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Start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504B9A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LinearGradient</w:t>
      </w:r>
      <w:proofErr w:type="spell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12825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51DCBB6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5376916B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6A9955"/>
          <w:sz w:val="21"/>
          <w:szCs w:val="21"/>
        </w:rPr>
        <w:t>//Dylan Charity and statistics screen</w:t>
      </w:r>
    </w:p>
    <w:p w14:paraId="06B58D04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{</w:t>
      </w:r>
    </w:p>
    <w:p w14:paraId="7DEF8F71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22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A5EDCB5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LinearGradient</w:t>
      </w:r>
      <w:proofErr w:type="spell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proofErr w:type="gramStart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fffffa</w:t>
      </w:r>
      <w:proofErr w:type="spellEnd"/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'#F2F5DD'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45F2EE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'absolute'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422F1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Charity info and Statistics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8572E0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422F1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proofErr w:type="spellEnd"/>
      <w:proofErr w:type="gramEnd"/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94A9C2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arrowright</w:t>
      </w:r>
      <w:proofErr w:type="spellEnd"/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Start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antdesign</w:t>
      </w:r>
      <w:proofErr w:type="spellEnd"/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'Account'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E413BA9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arrowright</w:t>
      </w:r>
      <w:proofErr w:type="spellEnd"/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Start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antdesign</w:t>
      </w:r>
      <w:proofErr w:type="spellEnd"/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79AA779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arrowright</w:t>
      </w:r>
      <w:proofErr w:type="spellEnd"/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Start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antdesign</w:t>
      </w:r>
      <w:proofErr w:type="spellEnd"/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317A812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978F96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LinearGradient</w:t>
      </w:r>
      <w:proofErr w:type="spell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C2730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12283109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EDDC85" w14:textId="77777777" w:rsidR="005422F1" w:rsidRPr="005422F1" w:rsidRDefault="005422F1" w:rsidP="005422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31A147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4FC1FF"/>
          <w:sz w:val="21"/>
          <w:szCs w:val="21"/>
        </w:rPr>
        <w:t>Stack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createStackNavigator</w:t>
      </w:r>
      <w:proofErr w:type="spell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04D4CB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644BD5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MyStack</w:t>
      </w:r>
      <w:proofErr w:type="spell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3BE2449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22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082F2AA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Stack.Navigator</w:t>
      </w:r>
      <w:proofErr w:type="spell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initialRouteName</w:t>
      </w:r>
      <w:proofErr w:type="spell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</w:p>
    <w:p w14:paraId="7AA43E0B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screenOptions</w:t>
      </w:r>
      <w:proofErr w:type="spellEnd"/>
      <w:proofErr w:type="gramStart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ED277B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headerShown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105A58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gestureEnabled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66D8CF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9833D2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proofErr w:type="spellEnd"/>
    </w:p>
    <w:p w14:paraId="6E08E916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</w:p>
    <w:p w14:paraId="66E2DD1D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8497F92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6AFDC4E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proofErr w:type="spellEnd"/>
    </w:p>
    <w:p w14:paraId="43A37520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"Setup1"</w:t>
      </w:r>
    </w:p>
    <w:p w14:paraId="70D12FD4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Setup1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424C4BD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19C4FB7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proofErr w:type="spellEnd"/>
    </w:p>
    <w:p w14:paraId="54AAFD24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"Setup2"</w:t>
      </w:r>
    </w:p>
    <w:p w14:paraId="3EBE29DE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Setup2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058F0AF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F16248C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proofErr w:type="spellEnd"/>
    </w:p>
    <w:p w14:paraId="5F84C076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"Setup3"</w:t>
      </w:r>
    </w:p>
    <w:p w14:paraId="02D85227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Setup3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D44922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E066236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proofErr w:type="spellEnd"/>
    </w:p>
    <w:p w14:paraId="65F29FAF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</w:p>
    <w:p w14:paraId="27E4F642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5C81B38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8C8F3A2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proofErr w:type="spellEnd"/>
    </w:p>
    <w:p w14:paraId="103761D9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"Account"</w:t>
      </w:r>
    </w:p>
    <w:p w14:paraId="37B18D10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Account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17D6060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1E71A3E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proofErr w:type="spellEnd"/>
    </w:p>
    <w:p w14:paraId="09E68E6C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</w:p>
    <w:p w14:paraId="6CF28D2A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01E6C7C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A349E00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Stack.Navigator</w:t>
      </w:r>
      <w:proofErr w:type="spellEnd"/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9E2E61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22662AEA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89073C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E7536D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0785323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22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31A5E0E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NavigationContainer</w:t>
      </w:r>
      <w:proofErr w:type="spellEnd"/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6E7A0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MyStack</w:t>
      </w:r>
      <w:proofErr w:type="spell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940A2DF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NavigationContainer</w:t>
      </w:r>
      <w:proofErr w:type="spellEnd"/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B502E7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4E3D331B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DE6ED3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4E4A3B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282680B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arrow: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DE20B9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'#CB826A'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9A31EC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7A1DFA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"12%"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DCC13B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EDE43B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595F35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A661CC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'absolute'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02BE61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4E5F0A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right: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A0C744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bottom: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09643B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5456EDE5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F14874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7550F3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AF46B5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384BB8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BDB3FF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AF3BE5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D997636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input: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358F466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A4AD6C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9DBCD5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6224DA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2C8134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"75%"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65A911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13D0B6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3AA04D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42456B5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1F2216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6B9902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'space-evenly'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D9B4AD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F5073F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23D0C9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0D5AC7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'absolute'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606122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7B0ADB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bottom: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5C1B32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88C2A5F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4427D37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9C9AD2" w14:textId="77777777" w:rsidR="005422F1" w:rsidRDefault="005422F1"/>
    <w:sectPr w:rsidR="00542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73CC7"/>
    <w:multiLevelType w:val="multilevel"/>
    <w:tmpl w:val="AFD8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836E0B"/>
    <w:multiLevelType w:val="hybridMultilevel"/>
    <w:tmpl w:val="CD70F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9F"/>
    <w:rsid w:val="00013C06"/>
    <w:rsid w:val="001E48E6"/>
    <w:rsid w:val="00251309"/>
    <w:rsid w:val="002C229F"/>
    <w:rsid w:val="00395352"/>
    <w:rsid w:val="004210C1"/>
    <w:rsid w:val="0043239F"/>
    <w:rsid w:val="004E7CA4"/>
    <w:rsid w:val="005422F1"/>
    <w:rsid w:val="009F7C7A"/>
    <w:rsid w:val="00A412B2"/>
    <w:rsid w:val="00DE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9F65"/>
  <w15:chartTrackingRefBased/>
  <w15:docId w15:val="{75873F3B-F53D-41DB-9DFA-C4539A3F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422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422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48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8E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E7C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htsa.gov/child-safety/you-can-help-prevent-hot-car-death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zebra.com/resources/research/hot-car-death-statistics/" TargetMode="External"/><Relationship Id="rId5" Type="http://schemas.openxmlformats.org/officeDocument/2006/relationships/hyperlink" Target="https://injuryfacts.nsc.org/motor-vehicle/motor-vehicle-safety-issues/hotcar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Gartin</dc:creator>
  <cp:keywords/>
  <dc:description/>
  <cp:lastModifiedBy>Dylan Gartin</cp:lastModifiedBy>
  <cp:revision>5</cp:revision>
  <dcterms:created xsi:type="dcterms:W3CDTF">2022-01-31T17:24:00Z</dcterms:created>
  <dcterms:modified xsi:type="dcterms:W3CDTF">2022-02-03T20:54:00Z</dcterms:modified>
</cp:coreProperties>
</file>