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D8577" w14:textId="495F01C7" w:rsidR="008701C4" w:rsidRPr="00BC0005" w:rsidRDefault="006F76F3" w:rsidP="006F76F3">
      <w:pPr>
        <w:rPr>
          <w:rFonts w:ascii="Helvetica Neue" w:eastAsia="Times New Roman" w:hAnsi="Helvetica Neue" w:cs="Arial"/>
          <w:color w:val="333333"/>
          <w:kern w:val="36"/>
          <w:sz w:val="32"/>
          <w:szCs w:val="32"/>
          <w:lang w:eastAsia="en-GB"/>
          <w14:ligatures w14:val="none"/>
        </w:rPr>
      </w:pPr>
      <w:r>
        <w:rPr>
          <w:rFonts w:ascii="Helvetica Neue" w:eastAsia="Times New Roman" w:hAnsi="Helvetica Neue" w:cs="Arial"/>
          <w:color w:val="333333"/>
          <w:kern w:val="36"/>
          <w:sz w:val="32"/>
          <w:szCs w:val="32"/>
          <w:lang w:eastAsia="en-GB"/>
          <w14:ligatures w14:val="none"/>
        </w:rPr>
        <w:t>Computing Assignment</w:t>
      </w:r>
      <w:r w:rsidRPr="006F76F3">
        <w:rPr>
          <w:rFonts w:ascii="Times" w:hAnsi="Times"/>
          <w:color w:val="000000"/>
          <w:sz w:val="27"/>
          <w:szCs w:val="27"/>
        </w:rPr>
        <w:t xml:space="preserve"> </w:t>
      </w:r>
      <w:r w:rsidRPr="006F76F3">
        <w:rPr>
          <w:rFonts w:ascii="Helvetica Neue" w:eastAsia="Times New Roman" w:hAnsi="Helvetica Neue" w:cs="Arial"/>
          <w:color w:val="333333"/>
          <w:kern w:val="36"/>
          <w:sz w:val="32"/>
          <w:szCs w:val="32"/>
          <w:lang w:eastAsia="en-GB"/>
          <w14:ligatures w14:val="none"/>
        </w:rPr>
        <w:t>–</w:t>
      </w:r>
      <w:r w:rsidR="00BC0005" w:rsidRPr="00BC0005">
        <w:rPr>
          <w:rFonts w:ascii="Helvetica Neue" w:eastAsia="Times New Roman" w:hAnsi="Helvetica Neue" w:cs="Arial"/>
          <w:color w:val="333333"/>
          <w:kern w:val="36"/>
          <w:sz w:val="32"/>
          <w:szCs w:val="32"/>
          <w:lang w:eastAsia="en-GB"/>
          <w14:ligatures w14:val="none"/>
        </w:rPr>
        <w:t xml:space="preserve"> measuring growth rate and reproduction number for SARS-CoV-2 variants</w:t>
      </w:r>
    </w:p>
    <w:p w14:paraId="08A7D866" w14:textId="77777777" w:rsidR="00BC0005" w:rsidRPr="00BC0005" w:rsidRDefault="00BC0005" w:rsidP="00BC0005">
      <w:pPr>
        <w:rPr>
          <w:rFonts w:ascii="Helvetica Neue" w:eastAsia="Times New Roman" w:hAnsi="Helvetica Neue" w:cs="Arial"/>
          <w:color w:val="333333"/>
          <w:kern w:val="36"/>
          <w:lang w:eastAsia="en-GB"/>
          <w14:ligatures w14:val="none"/>
        </w:rPr>
      </w:pPr>
    </w:p>
    <w:p w14:paraId="67E5AF2B" w14:textId="7331AA33" w:rsidR="00BC0005" w:rsidRPr="00BC0005" w:rsidRDefault="00BC0005" w:rsidP="00BC0005">
      <w:pPr>
        <w:jc w:val="right"/>
        <w:rPr>
          <w:rFonts w:ascii="Helvetica Neue" w:eastAsia="Times New Roman" w:hAnsi="Helvetica Neue" w:cs="Arial"/>
          <w:color w:val="333333"/>
          <w:kern w:val="36"/>
          <w:lang w:eastAsia="en-GB"/>
          <w14:ligatures w14:val="none"/>
        </w:rPr>
      </w:pPr>
      <w:r w:rsidRPr="00BC0005">
        <w:rPr>
          <w:rFonts w:ascii="Helvetica Neue" w:eastAsia="Times New Roman" w:hAnsi="Helvetica Neue" w:cs="Arial"/>
          <w:color w:val="333333"/>
          <w:kern w:val="36"/>
          <w:lang w:eastAsia="en-GB"/>
          <w14:ligatures w14:val="none"/>
        </w:rPr>
        <w:t>January 2025</w:t>
      </w:r>
    </w:p>
    <w:p w14:paraId="07F10255" w14:textId="77777777" w:rsidR="00BC0005" w:rsidRPr="00BC0005" w:rsidRDefault="00BC0005" w:rsidP="00BC0005">
      <w:pPr>
        <w:rPr>
          <w:rFonts w:ascii="Helvetica Neue" w:eastAsia="Times New Roman" w:hAnsi="Helvetica Neue" w:cs="Arial"/>
          <w:color w:val="333333"/>
          <w:kern w:val="36"/>
          <w:lang w:eastAsia="en-GB"/>
          <w14:ligatures w14:val="none"/>
        </w:rPr>
      </w:pPr>
    </w:p>
    <w:p w14:paraId="632A778A" w14:textId="69D84969" w:rsidR="00BC0005" w:rsidRPr="00BC0005" w:rsidRDefault="00BC0005" w:rsidP="006F76F3">
      <w:pPr>
        <w:rPr>
          <w:rFonts w:ascii="Helvetica Neue" w:eastAsia="Times New Roman" w:hAnsi="Helvetica Neue" w:cs="Arial"/>
          <w:color w:val="333333"/>
          <w:kern w:val="36"/>
          <w:lang w:eastAsia="en-GB"/>
          <w14:ligatures w14:val="none"/>
        </w:rPr>
      </w:pPr>
      <w:r w:rsidRPr="00BC0005">
        <w:rPr>
          <w:rFonts w:ascii="Helvetica Neue" w:eastAsia="Times New Roman" w:hAnsi="Helvetica Neue" w:cs="Arial"/>
          <w:color w:val="333333"/>
          <w:kern w:val="36"/>
          <w:lang w:eastAsia="en-GB"/>
          <w14:ligatures w14:val="none"/>
        </w:rPr>
        <w:t xml:space="preserve">Mahan Ghafari </w:t>
      </w:r>
      <w:r w:rsidR="006F76F3" w:rsidRPr="006F76F3">
        <w:rPr>
          <w:rFonts w:ascii="Helvetica Neue" w:eastAsia="Times New Roman" w:hAnsi="Helvetica Neue" w:cs="Arial"/>
          <w:color w:val="333333"/>
          <w:kern w:val="36"/>
          <w:lang w:eastAsia="en-GB"/>
          <w14:ligatures w14:val="none"/>
        </w:rPr>
        <w:t>–</w:t>
      </w:r>
      <w:r w:rsidR="006F76F3">
        <w:rPr>
          <w:rFonts w:ascii="Helvetica Neue" w:eastAsia="Times New Roman" w:hAnsi="Helvetica Neue" w:cs="Arial"/>
          <w:color w:val="333333"/>
          <w:kern w:val="36"/>
          <w:lang w:eastAsia="en-GB"/>
          <w14:ligatures w14:val="none"/>
        </w:rPr>
        <w:t xml:space="preserve"> </w:t>
      </w:r>
      <w:hyperlink r:id="rId5" w:history="1">
        <w:r w:rsidRPr="00BC0005">
          <w:rPr>
            <w:rStyle w:val="Hyperlink"/>
            <w:rFonts w:ascii="Helvetica Neue" w:eastAsia="Times New Roman" w:hAnsi="Helvetica Neue" w:cs="Arial"/>
            <w:kern w:val="36"/>
            <w:lang w:eastAsia="en-GB"/>
            <w14:ligatures w14:val="none"/>
          </w:rPr>
          <w:t>mahan.ghafari@ndm.ox.ac.uk</w:t>
        </w:r>
      </w:hyperlink>
    </w:p>
    <w:p w14:paraId="700F96F4" w14:textId="77777777" w:rsidR="00BC0005" w:rsidRPr="00BC0005" w:rsidRDefault="00BC0005" w:rsidP="00BC0005">
      <w:pPr>
        <w:rPr>
          <w:rFonts w:ascii="Helvetica Neue" w:eastAsia="Times New Roman" w:hAnsi="Helvetica Neue" w:cs="Arial"/>
          <w:color w:val="333333"/>
          <w:kern w:val="36"/>
          <w:lang w:eastAsia="en-GB"/>
          <w14:ligatures w14:val="none"/>
        </w:rPr>
      </w:pPr>
    </w:p>
    <w:p w14:paraId="776D942C" w14:textId="1D6C8F7A" w:rsidR="00BC0005" w:rsidRPr="00BC0005" w:rsidRDefault="00BC0005" w:rsidP="00BC0005">
      <w:pPr>
        <w:rPr>
          <w:rFonts w:ascii="Helvetica Neue" w:eastAsia="Times New Roman" w:hAnsi="Helvetica Neue" w:cs="Arial"/>
          <w:color w:val="333333"/>
          <w:kern w:val="36"/>
          <w:lang w:eastAsia="en-GB"/>
          <w14:ligatures w14:val="none"/>
        </w:rPr>
      </w:pPr>
      <w:r w:rsidRPr="00BC0005">
        <w:rPr>
          <w:rFonts w:ascii="Helvetica Neue" w:eastAsia="Times New Roman" w:hAnsi="Helvetica Neue" w:cs="Arial"/>
          <w:color w:val="333333"/>
          <w:kern w:val="36"/>
          <w:lang w:eastAsia="en-GB"/>
          <w14:ligatures w14:val="none"/>
        </w:rPr>
        <w:t xml:space="preserve">Demonstrators: Punya </w:t>
      </w:r>
      <w:proofErr w:type="spellStart"/>
      <w:r w:rsidRPr="00BC0005">
        <w:rPr>
          <w:rFonts w:ascii="Helvetica Neue" w:eastAsia="Times New Roman" w:hAnsi="Helvetica Neue" w:cs="Arial"/>
          <w:color w:val="333333"/>
          <w:kern w:val="36"/>
          <w:lang w:eastAsia="en-GB"/>
          <w14:ligatures w14:val="none"/>
        </w:rPr>
        <w:t>Alahakoon</w:t>
      </w:r>
      <w:proofErr w:type="spellEnd"/>
      <w:r w:rsidR="006F76F3">
        <w:rPr>
          <w:rFonts w:ascii="Helvetica Neue" w:eastAsia="Times New Roman" w:hAnsi="Helvetica Neue" w:cs="Arial"/>
          <w:color w:val="333333"/>
          <w:kern w:val="36"/>
          <w:lang w:eastAsia="en-GB"/>
          <w14:ligatures w14:val="none"/>
        </w:rPr>
        <w:t xml:space="preserve"> </w:t>
      </w:r>
      <w:r w:rsidR="006F76F3" w:rsidRPr="006F76F3">
        <w:rPr>
          <w:rFonts w:ascii="Helvetica Neue" w:eastAsia="Times New Roman" w:hAnsi="Helvetica Neue" w:cs="Arial"/>
          <w:color w:val="333333"/>
          <w:kern w:val="36"/>
          <w:lang w:eastAsia="en-GB"/>
          <w14:ligatures w14:val="none"/>
        </w:rPr>
        <w:t>–</w:t>
      </w:r>
      <w:r w:rsidR="006F76F3">
        <w:rPr>
          <w:rFonts w:ascii="Helvetica Neue" w:eastAsia="Times New Roman" w:hAnsi="Helvetica Neue" w:cs="Arial"/>
          <w:color w:val="333333"/>
          <w:kern w:val="36"/>
          <w:lang w:eastAsia="en-GB"/>
          <w14:ligatures w14:val="none"/>
        </w:rPr>
        <w:t xml:space="preserve"> </w:t>
      </w:r>
      <w:hyperlink r:id="rId6" w:history="1">
        <w:r w:rsidRPr="00BC0005">
          <w:rPr>
            <w:rStyle w:val="Hyperlink"/>
            <w:rFonts w:ascii="Helvetica Neue" w:eastAsia="Times New Roman" w:hAnsi="Helvetica Neue" w:cs="Arial"/>
            <w:kern w:val="36"/>
            <w:lang w:eastAsia="en-GB"/>
            <w14:ligatures w14:val="none"/>
          </w:rPr>
          <w:t>punya.alahakoon@ndm.ox.ac.uk</w:t>
        </w:r>
      </w:hyperlink>
      <w:r w:rsidRPr="00BC0005">
        <w:rPr>
          <w:rFonts w:ascii="Helvetica Neue" w:eastAsia="Times New Roman" w:hAnsi="Helvetica Neue" w:cs="Arial"/>
          <w:color w:val="333333"/>
          <w:kern w:val="36"/>
          <w:lang w:eastAsia="en-GB"/>
          <w14:ligatures w14:val="none"/>
        </w:rPr>
        <w:br/>
        <w:t xml:space="preserve">                         </w:t>
      </w:r>
      <w:r w:rsidR="008137BE">
        <w:rPr>
          <w:rFonts w:ascii="Helvetica Neue" w:eastAsia="Times New Roman" w:hAnsi="Helvetica Neue" w:cs="Arial"/>
          <w:color w:val="333333"/>
          <w:kern w:val="36"/>
          <w:lang w:eastAsia="en-GB"/>
          <w14:ligatures w14:val="none"/>
        </w:rPr>
        <w:t xml:space="preserve"> </w:t>
      </w:r>
      <w:r w:rsidRPr="00BC0005">
        <w:rPr>
          <w:rFonts w:ascii="Helvetica Neue" w:eastAsia="Times New Roman" w:hAnsi="Helvetica Neue" w:cs="Arial"/>
          <w:color w:val="333333"/>
          <w:kern w:val="36"/>
          <w:lang w:eastAsia="en-GB"/>
          <w14:ligatures w14:val="none"/>
        </w:rPr>
        <w:t>Charlie Hamilton</w:t>
      </w:r>
      <w:r w:rsidR="006F76F3" w:rsidRPr="00BC0005">
        <w:rPr>
          <w:rFonts w:ascii="Helvetica Neue" w:eastAsia="Times New Roman" w:hAnsi="Helvetica Neue" w:cs="Arial"/>
          <w:color w:val="333333"/>
          <w:kern w:val="36"/>
          <w:lang w:eastAsia="en-GB"/>
          <w14:ligatures w14:val="none"/>
        </w:rPr>
        <w:t xml:space="preserve"> </w:t>
      </w:r>
      <w:r w:rsidR="006F76F3" w:rsidRPr="006F76F3">
        <w:rPr>
          <w:rFonts w:ascii="Helvetica Neue" w:eastAsia="Times New Roman" w:hAnsi="Helvetica Neue" w:cs="Arial"/>
          <w:color w:val="333333"/>
          <w:kern w:val="36"/>
          <w:lang w:eastAsia="en-GB"/>
          <w14:ligatures w14:val="none"/>
        </w:rPr>
        <w:t>–</w:t>
      </w:r>
      <w:r w:rsidR="006F76F3">
        <w:rPr>
          <w:rFonts w:ascii="Helvetica Neue" w:eastAsia="Times New Roman" w:hAnsi="Helvetica Neue" w:cs="Arial"/>
          <w:color w:val="333333"/>
          <w:kern w:val="36"/>
          <w:lang w:eastAsia="en-GB"/>
          <w14:ligatures w14:val="none"/>
        </w:rPr>
        <w:t xml:space="preserve"> </w:t>
      </w:r>
      <w:hyperlink r:id="rId7" w:history="1">
        <w:r w:rsidRPr="00BC0005">
          <w:rPr>
            <w:rStyle w:val="Hyperlink"/>
            <w:rFonts w:ascii="Helvetica Neue" w:eastAsia="Times New Roman" w:hAnsi="Helvetica Neue" w:cs="Arial"/>
            <w:kern w:val="36"/>
            <w:lang w:eastAsia="en-GB"/>
            <w14:ligatures w14:val="none"/>
          </w:rPr>
          <w:t>charlie.hamilton@linacre.ox.ac.uk</w:t>
        </w:r>
      </w:hyperlink>
    </w:p>
    <w:p w14:paraId="246B8E21" w14:textId="3B77C19D" w:rsidR="00BC0005" w:rsidRDefault="00CB659B" w:rsidP="00CB659B">
      <w:pPr>
        <w:tabs>
          <w:tab w:val="left" w:pos="2831"/>
        </w:tabs>
        <w:rPr>
          <w:rFonts w:ascii="Arial" w:eastAsia="Times New Roman" w:hAnsi="Arial" w:cs="Arial"/>
          <w:color w:val="333333"/>
          <w:kern w:val="36"/>
          <w:lang w:eastAsia="en-GB"/>
          <w14:ligatures w14:val="none"/>
        </w:rPr>
      </w:pPr>
      <w:r>
        <w:rPr>
          <w:rFonts w:ascii="Arial" w:eastAsia="Times New Roman" w:hAnsi="Arial" w:cs="Arial"/>
          <w:color w:val="333333"/>
          <w:kern w:val="36"/>
          <w:lang w:eastAsia="en-GB"/>
          <w14:ligatures w14:val="none"/>
        </w:rPr>
        <w:tab/>
      </w:r>
    </w:p>
    <w:p w14:paraId="025969E1" w14:textId="77777777" w:rsidR="00BC0005" w:rsidRDefault="00BC0005" w:rsidP="00BC0005"/>
    <w:p w14:paraId="277A0C61" w14:textId="259ED33C" w:rsidR="00BC0005" w:rsidRPr="00DE70A3" w:rsidRDefault="00BC0005" w:rsidP="00BC0005">
      <w:pPr>
        <w:rPr>
          <w:rFonts w:ascii="Arial" w:hAnsi="Arial" w:cs="Arial"/>
          <w:b/>
          <w:bCs/>
          <w:sz w:val="22"/>
          <w:szCs w:val="22"/>
        </w:rPr>
      </w:pPr>
      <w:r w:rsidRPr="00DE70A3">
        <w:rPr>
          <w:rFonts w:ascii="Arial" w:hAnsi="Arial" w:cs="Arial"/>
          <w:b/>
          <w:bCs/>
          <w:sz w:val="22"/>
          <w:szCs w:val="22"/>
        </w:rPr>
        <w:t>Introduction</w:t>
      </w:r>
    </w:p>
    <w:p w14:paraId="633AA148" w14:textId="77777777" w:rsidR="00BC0005" w:rsidRPr="00DE70A3" w:rsidRDefault="00BC0005" w:rsidP="00BC0005">
      <w:pPr>
        <w:rPr>
          <w:rFonts w:ascii="Arial" w:hAnsi="Arial" w:cs="Arial"/>
          <w:sz w:val="22"/>
          <w:szCs w:val="22"/>
        </w:rPr>
      </w:pPr>
    </w:p>
    <w:p w14:paraId="5363CABE" w14:textId="77777777" w:rsidR="00BC0005" w:rsidRPr="00DE70A3" w:rsidRDefault="00BC0005" w:rsidP="00BC0005">
      <w:pPr>
        <w:pStyle w:val="NormalWeb"/>
        <w:shd w:val="clear" w:color="auto" w:fill="FFFFFF"/>
        <w:spacing w:before="0" w:beforeAutospacing="0" w:after="150" w:afterAutospacing="0"/>
        <w:rPr>
          <w:rFonts w:ascii="Helvetica Neue" w:hAnsi="Helvetica Neue"/>
          <w:color w:val="333333"/>
          <w:sz w:val="22"/>
          <w:szCs w:val="22"/>
        </w:rPr>
      </w:pPr>
      <w:r w:rsidRPr="00DE70A3">
        <w:rPr>
          <w:rFonts w:ascii="Helvetica Neue" w:hAnsi="Helvetica Neue"/>
          <w:color w:val="333333"/>
          <w:sz w:val="22"/>
          <w:szCs w:val="22"/>
        </w:rPr>
        <w:t>Following on from the practical, this assignment will involve investigating the COVID-19 Genomics UK Consortium (COG-UK) genomic sequence data for England, which is </w:t>
      </w:r>
      <w:hyperlink r:id="rId8" w:history="1">
        <w:r w:rsidRPr="00DE70A3">
          <w:rPr>
            <w:rStyle w:val="Hyperlink"/>
            <w:rFonts w:ascii="Helvetica Neue" w:eastAsiaTheme="majorEastAsia" w:hAnsi="Helvetica Neue"/>
            <w:color w:val="337AB7"/>
            <w:sz w:val="22"/>
            <w:szCs w:val="22"/>
          </w:rPr>
          <w:t xml:space="preserve">collected by the </w:t>
        </w:r>
        <w:proofErr w:type="spellStart"/>
        <w:r w:rsidRPr="00DE70A3">
          <w:rPr>
            <w:rStyle w:val="Hyperlink"/>
            <w:rFonts w:ascii="Helvetica Neue" w:eastAsiaTheme="majorEastAsia" w:hAnsi="Helvetica Neue"/>
            <w:color w:val="337AB7"/>
            <w:sz w:val="22"/>
            <w:szCs w:val="22"/>
          </w:rPr>
          <w:t>Wellcome</w:t>
        </w:r>
        <w:proofErr w:type="spellEnd"/>
        <w:r w:rsidRPr="00DE70A3">
          <w:rPr>
            <w:rStyle w:val="Hyperlink"/>
            <w:rFonts w:ascii="Helvetica Neue" w:eastAsiaTheme="majorEastAsia" w:hAnsi="Helvetica Neue"/>
            <w:color w:val="337AB7"/>
            <w:sz w:val="22"/>
            <w:szCs w:val="22"/>
          </w:rPr>
          <w:t xml:space="preserve"> Sanger Institute</w:t>
        </w:r>
      </w:hyperlink>
      <w:r w:rsidRPr="00DE70A3">
        <w:rPr>
          <w:rFonts w:ascii="Helvetica Neue" w:hAnsi="Helvetica Neue"/>
          <w:color w:val="333333"/>
          <w:sz w:val="22"/>
          <w:szCs w:val="22"/>
        </w:rPr>
        <w:t>.</w:t>
      </w:r>
    </w:p>
    <w:p w14:paraId="3665CB0B" w14:textId="294F0240" w:rsidR="00BC0005" w:rsidRPr="00DE70A3" w:rsidRDefault="00BC0005" w:rsidP="00BC0005">
      <w:pPr>
        <w:pStyle w:val="NormalWeb"/>
        <w:shd w:val="clear" w:color="auto" w:fill="FFFFFF"/>
        <w:spacing w:before="0" w:beforeAutospacing="0" w:after="150" w:afterAutospacing="0"/>
        <w:rPr>
          <w:rFonts w:ascii="Helvetica Neue" w:hAnsi="Helvetica Neue"/>
          <w:color w:val="333333"/>
          <w:sz w:val="22"/>
          <w:szCs w:val="22"/>
        </w:rPr>
      </w:pPr>
      <w:r w:rsidRPr="00DE70A3">
        <w:rPr>
          <w:rFonts w:ascii="Helvetica Neue" w:hAnsi="Helvetica Neue"/>
          <w:color w:val="333333"/>
          <w:sz w:val="22"/>
          <w:szCs w:val="22"/>
        </w:rPr>
        <w:t>Unlike the ONS-CIS dataset used in the practical, this dataset includes samples from Lighthouse Labs, covering most of the Pillar 2 testing in England. These genomes aim to reflect the population undergoing PCR tests in England, which may vary</w:t>
      </w:r>
      <w:r w:rsidR="006F76F3" w:rsidRPr="00DE70A3">
        <w:rPr>
          <w:rFonts w:ascii="Helvetica Neue" w:hAnsi="Helvetica Neue"/>
          <w:color w:val="333333"/>
          <w:sz w:val="22"/>
          <w:szCs w:val="22"/>
        </w:rPr>
        <w:t xml:space="preserve"> in both </w:t>
      </w:r>
      <w:r w:rsidR="006F76F3" w:rsidRPr="00DE70A3">
        <w:rPr>
          <w:rFonts w:ascii="Helvetica Neue" w:hAnsi="Helvetica Neue"/>
          <w:b/>
          <w:bCs/>
          <w:color w:val="333333"/>
          <w:sz w:val="22"/>
          <w:szCs w:val="22"/>
        </w:rPr>
        <w:t>coverage</w:t>
      </w:r>
      <w:r w:rsidR="006F76F3" w:rsidRPr="00DE70A3">
        <w:rPr>
          <w:rFonts w:ascii="Helvetica Neue" w:hAnsi="Helvetica Neue"/>
          <w:color w:val="333333"/>
          <w:sz w:val="22"/>
          <w:szCs w:val="22"/>
        </w:rPr>
        <w:t xml:space="preserve"> and </w:t>
      </w:r>
      <w:r w:rsidR="006F76F3" w:rsidRPr="00DE70A3">
        <w:rPr>
          <w:rFonts w:ascii="Helvetica Neue" w:hAnsi="Helvetica Neue"/>
          <w:b/>
          <w:bCs/>
          <w:color w:val="333333"/>
          <w:sz w:val="22"/>
          <w:szCs w:val="22"/>
        </w:rPr>
        <w:t>geographical representation</w:t>
      </w:r>
      <w:r w:rsidRPr="00DE70A3">
        <w:rPr>
          <w:rFonts w:ascii="Helvetica Neue" w:hAnsi="Helvetica Neue"/>
          <w:color w:val="333333"/>
          <w:sz w:val="22"/>
          <w:szCs w:val="22"/>
        </w:rPr>
        <w:t>.</w:t>
      </w:r>
    </w:p>
    <w:p w14:paraId="67038EFD" w14:textId="6B1FACB6" w:rsidR="00BC0005" w:rsidRPr="00BC0005" w:rsidRDefault="00BC0005" w:rsidP="006F76F3">
      <w:pPr>
        <w:pStyle w:val="NormalWeb"/>
        <w:shd w:val="clear" w:color="auto" w:fill="FFFFFF"/>
        <w:spacing w:before="0" w:beforeAutospacing="0" w:after="150" w:afterAutospacing="0"/>
        <w:rPr>
          <w:rFonts w:ascii="Helvetica Neue" w:hAnsi="Helvetica Neue"/>
          <w:color w:val="333333"/>
          <w:sz w:val="22"/>
          <w:szCs w:val="22"/>
        </w:rPr>
      </w:pPr>
      <w:r w:rsidRPr="00DE70A3">
        <w:rPr>
          <w:rFonts w:ascii="Helvetica Neue" w:hAnsi="Helvetica Neue"/>
          <w:color w:val="333333"/>
          <w:sz w:val="22"/>
          <w:szCs w:val="22"/>
        </w:rPr>
        <w:t>In this assignment, you will analyse the growth rate and reproduction number of SARS-CoV-2 variants using COG-UK data and reflect on potential reasons for differences in results compared to the ONS-CIS analysis from the practical</w:t>
      </w:r>
      <w:r w:rsidR="006F76F3" w:rsidRPr="00DE70A3">
        <w:rPr>
          <w:rFonts w:ascii="Helvetica Neue" w:hAnsi="Helvetica Neue"/>
          <w:color w:val="333333"/>
          <w:sz w:val="22"/>
          <w:szCs w:val="22"/>
        </w:rPr>
        <w:t xml:space="preserve">. </w:t>
      </w:r>
      <w:r w:rsidRPr="00BC0005">
        <w:rPr>
          <w:rFonts w:ascii="Helvetica Neue" w:hAnsi="Helvetica Neue"/>
          <w:color w:val="333333"/>
          <w:sz w:val="22"/>
          <w:szCs w:val="22"/>
        </w:rPr>
        <w:t>This script makes no assumptions about your level of R programming expertise, nor biological knowledge on specialised courses in year 3 in your curriculum.</w:t>
      </w:r>
    </w:p>
    <w:p w14:paraId="322DF553" w14:textId="057E5614" w:rsidR="006F76F3" w:rsidRPr="00DE70A3" w:rsidRDefault="00BC0005" w:rsidP="006F76F3">
      <w:pPr>
        <w:rPr>
          <w:rFonts w:ascii="Helvetica Neue" w:eastAsia="Times New Roman" w:hAnsi="Helvetica Neue" w:cs="Times New Roman"/>
          <w:color w:val="333333"/>
          <w:kern w:val="0"/>
          <w:sz w:val="22"/>
          <w:szCs w:val="22"/>
          <w:lang w:eastAsia="en-GB"/>
          <w14:ligatures w14:val="none"/>
        </w:rPr>
      </w:pPr>
      <w:r w:rsidRPr="00DE70A3">
        <w:rPr>
          <w:rFonts w:ascii="Helvetica Neue" w:eastAsia="Times New Roman" w:hAnsi="Helvetica Neue" w:cs="Times New Roman"/>
          <w:color w:val="333333"/>
          <w:kern w:val="0"/>
          <w:sz w:val="22"/>
          <w:szCs w:val="22"/>
          <w:lang w:eastAsia="en-GB"/>
          <w14:ligatures w14:val="none"/>
        </w:rPr>
        <w:t>You</w:t>
      </w:r>
      <w:r w:rsidRPr="00BC0005">
        <w:rPr>
          <w:rFonts w:ascii="Helvetica Neue" w:eastAsia="Times New Roman" w:hAnsi="Helvetica Neue" w:cs="Times New Roman"/>
          <w:color w:val="333333"/>
          <w:kern w:val="0"/>
          <w:sz w:val="22"/>
          <w:szCs w:val="22"/>
          <w:lang w:eastAsia="en-GB"/>
          <w14:ligatures w14:val="none"/>
        </w:rPr>
        <w:t xml:space="preserve"> will also need </w:t>
      </w:r>
      <w:r w:rsidRPr="00DE70A3">
        <w:rPr>
          <w:rFonts w:ascii="Helvetica Neue" w:eastAsia="Times New Roman" w:hAnsi="Helvetica Neue" w:cs="Times New Roman"/>
          <w:color w:val="333333"/>
          <w:kern w:val="0"/>
          <w:sz w:val="22"/>
          <w:szCs w:val="22"/>
          <w:lang w:eastAsia="en-GB"/>
          <w14:ligatures w14:val="none"/>
        </w:rPr>
        <w:t>to download the following files from Canvas to complete this assignment:</w:t>
      </w:r>
      <w:r w:rsidR="00E66E41">
        <w:rPr>
          <w:rFonts w:ascii="Helvetica Neue" w:eastAsia="Times New Roman" w:hAnsi="Helvetica Neue" w:cs="Times New Roman"/>
          <w:color w:val="333333"/>
          <w:kern w:val="0"/>
          <w:sz w:val="22"/>
          <w:szCs w:val="22"/>
          <w:lang w:eastAsia="en-GB"/>
          <w14:ligatures w14:val="none"/>
        </w:rPr>
        <w:br/>
      </w:r>
    </w:p>
    <w:p w14:paraId="23008AE3" w14:textId="77777777" w:rsidR="00657206" w:rsidRPr="005F2C44" w:rsidRDefault="00657206" w:rsidP="006F76F3">
      <w:pPr>
        <w:pStyle w:val="ListParagraph"/>
        <w:numPr>
          <w:ilvl w:val="0"/>
          <w:numId w:val="11"/>
        </w:numPr>
        <w:rPr>
          <w:rFonts w:ascii="Courier New" w:eastAsia="Times New Roman" w:hAnsi="Courier New" w:cs="Courier New"/>
          <w:color w:val="333333"/>
          <w:kern w:val="0"/>
          <w:sz w:val="22"/>
          <w:szCs w:val="22"/>
          <w:lang w:eastAsia="en-GB"/>
          <w14:ligatures w14:val="none"/>
        </w:rPr>
      </w:pPr>
      <w:r w:rsidRPr="005F2C44">
        <w:rPr>
          <w:rFonts w:ascii="Courier New" w:eastAsia="Times New Roman" w:hAnsi="Courier New" w:cs="Courier New"/>
          <w:color w:val="333333"/>
          <w:kern w:val="0"/>
          <w:sz w:val="22"/>
          <w:szCs w:val="22"/>
          <w:lang w:eastAsia="en-GB"/>
          <w14:ligatures w14:val="none"/>
        </w:rPr>
        <w:t xml:space="preserve">Genomes_per_week_in_England.csv </w:t>
      </w:r>
    </w:p>
    <w:p w14:paraId="21D7EEF6" w14:textId="3DBAB5E0" w:rsidR="006F76F3" w:rsidRPr="005F2C44" w:rsidRDefault="005F2C44" w:rsidP="006F76F3">
      <w:pPr>
        <w:pStyle w:val="ListParagraph"/>
        <w:numPr>
          <w:ilvl w:val="0"/>
          <w:numId w:val="11"/>
        </w:numPr>
        <w:rPr>
          <w:rFonts w:ascii="Courier New" w:eastAsia="Times New Roman" w:hAnsi="Courier New" w:cs="Courier New"/>
          <w:color w:val="333333"/>
          <w:kern w:val="0"/>
          <w:sz w:val="22"/>
          <w:szCs w:val="22"/>
          <w:lang w:eastAsia="en-GB"/>
          <w14:ligatures w14:val="none"/>
        </w:rPr>
      </w:pPr>
      <w:r w:rsidRPr="005F2C44">
        <w:rPr>
          <w:rFonts w:ascii="Courier New" w:eastAsia="Times New Roman" w:hAnsi="Courier New" w:cs="Courier New"/>
          <w:color w:val="333333"/>
          <w:kern w:val="0"/>
          <w:sz w:val="22"/>
          <w:szCs w:val="22"/>
          <w:lang w:eastAsia="en-GB"/>
          <w14:ligatures w14:val="none"/>
        </w:rPr>
        <w:t xml:space="preserve">delta-d2.rds </w:t>
      </w:r>
    </w:p>
    <w:p w14:paraId="2534DD09" w14:textId="330F7F80" w:rsidR="006F76F3" w:rsidRPr="00E66E41" w:rsidRDefault="00E66E41" w:rsidP="00E66E41">
      <w:pPr>
        <w:pStyle w:val="ListParagraph"/>
        <w:numPr>
          <w:ilvl w:val="0"/>
          <w:numId w:val="11"/>
        </w:numPr>
        <w:rPr>
          <w:rFonts w:ascii="Helvetica Neue" w:eastAsia="Times New Roman" w:hAnsi="Helvetica Neue" w:cs="Times New Roman"/>
          <w:color w:val="333333"/>
          <w:kern w:val="0"/>
          <w:sz w:val="22"/>
          <w:szCs w:val="22"/>
          <w:lang w:eastAsia="en-GB"/>
          <w14:ligatures w14:val="none"/>
        </w:rPr>
      </w:pPr>
      <w:r w:rsidRPr="00E66E41">
        <w:rPr>
          <w:rFonts w:ascii="Courier New" w:hAnsi="Courier New" w:cs="Courier New"/>
          <w:color w:val="333333"/>
          <w:sz w:val="22"/>
          <w:szCs w:val="22"/>
        </w:rPr>
        <w:t>daily-new-confirmed-covid-19-cases.csv</w:t>
      </w:r>
      <w:r w:rsidR="00992C28" w:rsidRPr="00992C28">
        <w:rPr>
          <w:rFonts w:ascii="Helvetica Neue" w:eastAsia="Times New Roman" w:hAnsi="Helvetica Neue" w:cs="Times New Roman"/>
          <w:color w:val="333333"/>
          <w:kern w:val="0"/>
          <w:sz w:val="22"/>
          <w:szCs w:val="22"/>
          <w:lang w:eastAsia="en-GB"/>
          <w14:ligatures w14:val="none"/>
        </w:rPr>
        <w:t xml:space="preserve"> </w:t>
      </w:r>
    </w:p>
    <w:p w14:paraId="4EAEB0A5" w14:textId="77777777" w:rsidR="00992C28" w:rsidRDefault="00992C28" w:rsidP="006F76F3">
      <w:pPr>
        <w:rPr>
          <w:rFonts w:ascii="Helvetica Neue" w:eastAsia="Times New Roman" w:hAnsi="Helvetica Neue" w:cs="Times New Roman"/>
          <w:b/>
          <w:bCs/>
          <w:color w:val="333333"/>
          <w:kern w:val="0"/>
          <w:sz w:val="22"/>
          <w:szCs w:val="22"/>
          <w:lang w:eastAsia="en-GB"/>
          <w14:ligatures w14:val="none"/>
        </w:rPr>
      </w:pPr>
    </w:p>
    <w:p w14:paraId="16F2FAAE" w14:textId="52D84A7E" w:rsidR="006F76F3" w:rsidRPr="00DE70A3" w:rsidRDefault="006F76F3" w:rsidP="006F76F3">
      <w:pPr>
        <w:rPr>
          <w:rFonts w:ascii="Helvetica Neue" w:eastAsia="Times New Roman" w:hAnsi="Helvetica Neue" w:cs="Times New Roman"/>
          <w:b/>
          <w:bCs/>
          <w:color w:val="333333"/>
          <w:kern w:val="0"/>
          <w:sz w:val="22"/>
          <w:szCs w:val="22"/>
          <w:lang w:eastAsia="en-GB"/>
          <w14:ligatures w14:val="none"/>
        </w:rPr>
      </w:pPr>
      <w:r w:rsidRPr="00DE70A3">
        <w:rPr>
          <w:rFonts w:ascii="Helvetica Neue" w:eastAsia="Times New Roman" w:hAnsi="Helvetica Neue" w:cs="Times New Roman"/>
          <w:b/>
          <w:bCs/>
          <w:color w:val="333333"/>
          <w:kern w:val="0"/>
          <w:sz w:val="22"/>
          <w:szCs w:val="22"/>
          <w:lang w:eastAsia="en-GB"/>
          <w14:ligatures w14:val="none"/>
        </w:rPr>
        <w:t>Assignment</w:t>
      </w:r>
    </w:p>
    <w:p w14:paraId="603FB3D9" w14:textId="77777777" w:rsidR="006F76F3" w:rsidRPr="00DE70A3" w:rsidRDefault="006F76F3" w:rsidP="006F76F3">
      <w:pPr>
        <w:rPr>
          <w:rFonts w:ascii="Helvetica Neue" w:eastAsia="Times New Roman" w:hAnsi="Helvetica Neue" w:cs="Times New Roman"/>
          <w:b/>
          <w:bCs/>
          <w:color w:val="333333"/>
          <w:kern w:val="0"/>
          <w:sz w:val="22"/>
          <w:szCs w:val="22"/>
          <w:lang w:eastAsia="en-GB"/>
          <w14:ligatures w14:val="none"/>
        </w:rPr>
      </w:pPr>
    </w:p>
    <w:p w14:paraId="5E895498" w14:textId="7FAC40AD" w:rsidR="006F76F3" w:rsidRPr="00DE70A3" w:rsidRDefault="00DE70A3" w:rsidP="006F76F3">
      <w:pPr>
        <w:rPr>
          <w:rFonts w:ascii="Helvetica Neue" w:eastAsia="Times New Roman" w:hAnsi="Helvetica Neue" w:cs="Times New Roman"/>
          <w:color w:val="333333"/>
          <w:kern w:val="0"/>
          <w:sz w:val="22"/>
          <w:szCs w:val="22"/>
          <w:u w:val="single"/>
          <w:lang w:eastAsia="en-GB"/>
          <w14:ligatures w14:val="none"/>
        </w:rPr>
      </w:pPr>
      <w:r w:rsidRPr="00DE70A3">
        <w:rPr>
          <w:rFonts w:ascii="Helvetica Neue" w:eastAsia="Times New Roman" w:hAnsi="Helvetica Neue" w:cs="Times New Roman"/>
          <w:color w:val="333333"/>
          <w:kern w:val="0"/>
          <w:sz w:val="22"/>
          <w:szCs w:val="22"/>
          <w:u w:val="single"/>
          <w:lang w:eastAsia="en-GB"/>
          <w14:ligatures w14:val="none"/>
        </w:rPr>
        <w:t>Question 1</w:t>
      </w:r>
    </w:p>
    <w:p w14:paraId="6943B8DE" w14:textId="77777777" w:rsidR="00DE70A3" w:rsidRDefault="00DE70A3" w:rsidP="006F76F3">
      <w:pPr>
        <w:rPr>
          <w:rFonts w:ascii="Helvetica Neue" w:eastAsia="Times New Roman" w:hAnsi="Helvetica Neue" w:cs="Times New Roman"/>
          <w:color w:val="333333"/>
          <w:kern w:val="0"/>
          <w:sz w:val="22"/>
          <w:szCs w:val="22"/>
          <w:lang w:eastAsia="en-GB"/>
          <w14:ligatures w14:val="none"/>
        </w:rPr>
      </w:pPr>
    </w:p>
    <w:p w14:paraId="2D74EA85" w14:textId="5F17801A" w:rsidR="00DE70A3" w:rsidRPr="00657206" w:rsidRDefault="00DE70A3" w:rsidP="00657206">
      <w:pPr>
        <w:pStyle w:val="ListParagraph"/>
        <w:numPr>
          <w:ilvl w:val="1"/>
          <w:numId w:val="12"/>
        </w:numPr>
        <w:rPr>
          <w:rFonts w:ascii="Helvetica Neue" w:eastAsia="Times New Roman" w:hAnsi="Helvetica Neue" w:cs="Times New Roman"/>
          <w:color w:val="333333"/>
          <w:kern w:val="0"/>
          <w:sz w:val="22"/>
          <w:szCs w:val="22"/>
          <w:lang w:eastAsia="en-GB"/>
          <w14:ligatures w14:val="none"/>
        </w:rPr>
      </w:pPr>
      <w:r w:rsidRPr="00657206">
        <w:rPr>
          <w:rFonts w:ascii="Helvetica Neue" w:eastAsia="Times New Roman" w:hAnsi="Helvetica Neue" w:cs="Times New Roman"/>
          <w:color w:val="333333"/>
          <w:kern w:val="0"/>
          <w:sz w:val="22"/>
          <w:szCs w:val="22"/>
          <w:lang w:eastAsia="en-GB"/>
          <w14:ligatures w14:val="none"/>
        </w:rPr>
        <w:t xml:space="preserve">Download the dataset: </w:t>
      </w:r>
      <w:r w:rsidR="00657206">
        <w:rPr>
          <w:rFonts w:ascii="Helvetica Neue" w:eastAsia="Times New Roman" w:hAnsi="Helvetica Neue" w:cs="Times New Roman"/>
          <w:color w:val="333333"/>
          <w:kern w:val="0"/>
          <w:sz w:val="22"/>
          <w:szCs w:val="22"/>
          <w:lang w:eastAsia="en-GB"/>
          <w14:ligatures w14:val="none"/>
        </w:rPr>
        <w:t>d</w:t>
      </w:r>
      <w:r w:rsidR="00657206" w:rsidRPr="00657206">
        <w:rPr>
          <w:rFonts w:ascii="Helvetica Neue" w:eastAsia="Times New Roman" w:hAnsi="Helvetica Neue" w:cs="Times New Roman"/>
          <w:color w:val="333333"/>
          <w:kern w:val="0"/>
          <w:sz w:val="22"/>
          <w:szCs w:val="22"/>
          <w:lang w:eastAsia="en-GB"/>
          <w14:ligatures w14:val="none"/>
        </w:rPr>
        <w:t xml:space="preserve">ownload </w:t>
      </w:r>
      <w:r w:rsidR="00657206" w:rsidRPr="00657206">
        <w:rPr>
          <w:rFonts w:ascii="Courier New" w:eastAsia="Times New Roman" w:hAnsi="Courier New" w:cs="Courier New"/>
          <w:color w:val="333333"/>
          <w:kern w:val="0"/>
          <w:sz w:val="22"/>
          <w:szCs w:val="22"/>
          <w:lang w:eastAsia="en-GB"/>
          <w14:ligatures w14:val="none"/>
        </w:rPr>
        <w:t>Genomes_per_week_in_England.csv</w:t>
      </w:r>
      <w:r w:rsidR="00657206" w:rsidRPr="00657206">
        <w:rPr>
          <w:rFonts w:ascii="Helvetica Neue" w:eastAsia="Times New Roman" w:hAnsi="Helvetica Neue" w:cs="Times New Roman"/>
          <w:color w:val="333333"/>
          <w:kern w:val="0"/>
          <w:sz w:val="22"/>
          <w:szCs w:val="22"/>
          <w:lang w:eastAsia="en-GB"/>
          <w14:ligatures w14:val="none"/>
        </w:rPr>
        <w:t xml:space="preserve"> from Canvas. This includes </w:t>
      </w:r>
      <w:r w:rsidR="00657206" w:rsidRPr="00657206">
        <w:rPr>
          <w:rFonts w:ascii="Helvetica Neue" w:eastAsia="Times New Roman" w:hAnsi="Helvetica Neue" w:cs="Times New Roman"/>
          <w:i/>
          <w:iCs/>
          <w:color w:val="333333"/>
          <w:kern w:val="0"/>
          <w:sz w:val="22"/>
          <w:szCs w:val="22"/>
          <w:lang w:eastAsia="en-GB"/>
          <w14:ligatures w14:val="none"/>
        </w:rPr>
        <w:t>weekly counts</w:t>
      </w:r>
      <w:r w:rsidR="00657206" w:rsidRPr="00657206">
        <w:rPr>
          <w:rFonts w:ascii="Helvetica Neue" w:eastAsia="Times New Roman" w:hAnsi="Helvetica Neue" w:cs="Times New Roman"/>
          <w:color w:val="333333"/>
          <w:kern w:val="0"/>
          <w:sz w:val="22"/>
          <w:szCs w:val="22"/>
          <w:lang w:eastAsia="en-GB"/>
          <w14:ligatures w14:val="none"/>
        </w:rPr>
        <w:t xml:space="preserve"> of virus samples per lineage over time across England</w:t>
      </w:r>
      <w:r w:rsidR="00657206">
        <w:rPr>
          <w:rFonts w:ascii="Helvetica Neue" w:eastAsia="Times New Roman" w:hAnsi="Helvetica Neue" w:cs="Times New Roman"/>
          <w:color w:val="333333"/>
          <w:kern w:val="0"/>
          <w:sz w:val="22"/>
          <w:szCs w:val="22"/>
          <w:lang w:eastAsia="en-GB"/>
          <w14:ligatures w14:val="none"/>
        </w:rPr>
        <w:t xml:space="preserve"> collected as part of Sanger Institute COG-UK</w:t>
      </w:r>
      <w:r w:rsidR="00657206" w:rsidRPr="00657206">
        <w:rPr>
          <w:rFonts w:ascii="Helvetica Neue" w:eastAsia="Times New Roman" w:hAnsi="Helvetica Neue" w:cs="Times New Roman"/>
          <w:color w:val="333333"/>
          <w:kern w:val="0"/>
          <w:sz w:val="22"/>
          <w:szCs w:val="22"/>
          <w:lang w:eastAsia="en-GB"/>
          <w14:ligatures w14:val="none"/>
        </w:rPr>
        <w:t>.</w:t>
      </w:r>
      <w:r w:rsidR="00657206">
        <w:rPr>
          <w:rFonts w:ascii="Helvetica Neue" w:eastAsia="Times New Roman" w:hAnsi="Helvetica Neue" w:cs="Times New Roman"/>
          <w:color w:val="333333"/>
          <w:kern w:val="0"/>
          <w:sz w:val="22"/>
          <w:szCs w:val="22"/>
          <w:lang w:eastAsia="en-GB"/>
          <w14:ligatures w14:val="none"/>
        </w:rPr>
        <w:br/>
      </w:r>
    </w:p>
    <w:p w14:paraId="5D8CAC41" w14:textId="0130C372" w:rsidR="00DE70A3" w:rsidRDefault="00DE70A3" w:rsidP="00560162">
      <w:pPr>
        <w:pStyle w:val="ListParagraph"/>
        <w:numPr>
          <w:ilvl w:val="1"/>
          <w:numId w:val="12"/>
        </w:numPr>
        <w:rPr>
          <w:rFonts w:ascii="Helvetica Neue" w:eastAsia="Times New Roman" w:hAnsi="Helvetica Neue" w:cs="Times New Roman"/>
          <w:color w:val="333333"/>
          <w:kern w:val="0"/>
          <w:sz w:val="22"/>
          <w:szCs w:val="22"/>
          <w:lang w:eastAsia="en-GB"/>
          <w14:ligatures w14:val="none"/>
        </w:rPr>
      </w:pPr>
      <w:r>
        <w:rPr>
          <w:rFonts w:ascii="Helvetica Neue" w:eastAsia="Times New Roman" w:hAnsi="Helvetica Neue" w:cs="Times New Roman"/>
          <w:color w:val="333333"/>
          <w:kern w:val="0"/>
          <w:sz w:val="22"/>
          <w:szCs w:val="22"/>
          <w:lang w:eastAsia="en-GB"/>
          <w14:ligatures w14:val="none"/>
        </w:rPr>
        <w:t xml:space="preserve">Classify </w:t>
      </w:r>
      <w:r w:rsidR="00657206">
        <w:rPr>
          <w:rFonts w:ascii="Helvetica Neue" w:eastAsia="Times New Roman" w:hAnsi="Helvetica Neue" w:cs="Times New Roman"/>
          <w:color w:val="333333"/>
          <w:kern w:val="0"/>
          <w:sz w:val="22"/>
          <w:szCs w:val="22"/>
          <w:lang w:eastAsia="en-GB"/>
          <w14:ligatures w14:val="none"/>
        </w:rPr>
        <w:t>major lineages: i</w:t>
      </w:r>
      <w:r w:rsidR="00657206" w:rsidRPr="00657206">
        <w:rPr>
          <w:rFonts w:ascii="Helvetica Neue" w:eastAsia="Times New Roman" w:hAnsi="Helvetica Neue" w:cs="Times New Roman"/>
          <w:color w:val="333333"/>
          <w:kern w:val="0"/>
          <w:sz w:val="22"/>
          <w:szCs w:val="22"/>
          <w:lang w:eastAsia="en-GB"/>
          <w14:ligatures w14:val="none"/>
        </w:rPr>
        <w:t xml:space="preserve">dentify the following variants as major lineages: </w:t>
      </w:r>
      <w:r w:rsidR="00657206" w:rsidRPr="00657206">
        <w:rPr>
          <w:rFonts w:ascii="Courier New" w:eastAsia="Times New Roman" w:hAnsi="Courier New" w:cs="Courier New"/>
          <w:color w:val="333333"/>
          <w:kern w:val="0"/>
          <w:sz w:val="22"/>
          <w:szCs w:val="22"/>
          <w:lang w:eastAsia="en-GB"/>
          <w14:ligatures w14:val="none"/>
        </w:rPr>
        <w:t>B.1.1.7 (</w:t>
      </w:r>
      <w:r w:rsidR="00657206">
        <w:rPr>
          <w:rFonts w:ascii="Courier New" w:eastAsia="Times New Roman" w:hAnsi="Courier New" w:cs="Courier New"/>
          <w:color w:val="333333"/>
          <w:kern w:val="0"/>
          <w:sz w:val="22"/>
          <w:szCs w:val="22"/>
          <w:lang w:eastAsia="en-GB"/>
          <w14:ligatures w14:val="none"/>
        </w:rPr>
        <w:t>Alpha</w:t>
      </w:r>
      <w:r w:rsidR="00657206" w:rsidRPr="00657206">
        <w:rPr>
          <w:rFonts w:ascii="Courier New" w:eastAsia="Times New Roman" w:hAnsi="Courier New" w:cs="Courier New"/>
          <w:color w:val="333333"/>
          <w:kern w:val="0"/>
          <w:sz w:val="22"/>
          <w:szCs w:val="22"/>
          <w:lang w:eastAsia="en-GB"/>
          <w14:ligatures w14:val="none"/>
        </w:rPr>
        <w:t>), B.1.617.2</w:t>
      </w:r>
      <w:r w:rsidR="00657206">
        <w:rPr>
          <w:rFonts w:ascii="Courier New" w:eastAsia="Times New Roman" w:hAnsi="Courier New" w:cs="Courier New"/>
          <w:color w:val="333333"/>
          <w:kern w:val="0"/>
          <w:sz w:val="22"/>
          <w:szCs w:val="22"/>
          <w:lang w:eastAsia="en-GB"/>
          <w14:ligatures w14:val="none"/>
        </w:rPr>
        <w:t xml:space="preserve"> </w:t>
      </w:r>
      <w:r w:rsidR="00657206" w:rsidRPr="00657206">
        <w:rPr>
          <w:rFonts w:ascii="Courier New" w:eastAsia="Times New Roman" w:hAnsi="Courier New" w:cs="Courier New"/>
          <w:color w:val="333333"/>
          <w:kern w:val="0"/>
          <w:sz w:val="22"/>
          <w:szCs w:val="22"/>
          <w:lang w:eastAsia="en-GB"/>
          <w14:ligatures w14:val="none"/>
        </w:rPr>
        <w:t>(</w:t>
      </w:r>
      <w:r w:rsidR="00657206">
        <w:rPr>
          <w:rFonts w:ascii="Courier New" w:eastAsia="Times New Roman" w:hAnsi="Courier New" w:cs="Courier New"/>
          <w:color w:val="333333"/>
          <w:kern w:val="0"/>
          <w:sz w:val="22"/>
          <w:szCs w:val="22"/>
          <w:lang w:eastAsia="en-GB"/>
          <w14:ligatures w14:val="none"/>
        </w:rPr>
        <w:t>Delta</w:t>
      </w:r>
      <w:r w:rsidR="00657206" w:rsidRPr="00657206">
        <w:rPr>
          <w:rFonts w:ascii="Courier New" w:eastAsia="Times New Roman" w:hAnsi="Courier New" w:cs="Courier New"/>
          <w:color w:val="333333"/>
          <w:kern w:val="0"/>
          <w:sz w:val="22"/>
          <w:szCs w:val="22"/>
          <w:lang w:eastAsia="en-GB"/>
          <w14:ligatures w14:val="none"/>
        </w:rPr>
        <w:t>), BA.1, BA.2, BA.2.75, BA.4, BA.5, BA.5.3 (BQ.1), and XBB</w:t>
      </w:r>
      <w:r w:rsidR="00657206" w:rsidRPr="00657206">
        <w:rPr>
          <w:rFonts w:ascii="Helvetica Neue" w:eastAsia="Times New Roman" w:hAnsi="Helvetica Neue" w:cs="Times New Roman"/>
          <w:color w:val="333333"/>
          <w:kern w:val="0"/>
          <w:sz w:val="22"/>
          <w:szCs w:val="22"/>
          <w:lang w:eastAsia="en-GB"/>
          <w14:ligatures w14:val="none"/>
        </w:rPr>
        <w:t>. Group all other lineages into a single category labelled as</w:t>
      </w:r>
      <w:r w:rsidR="00657206">
        <w:rPr>
          <w:rFonts w:ascii="Helvetica Neue" w:eastAsia="Times New Roman" w:hAnsi="Helvetica Neue" w:cs="Times New Roman"/>
          <w:color w:val="333333"/>
          <w:kern w:val="0"/>
          <w:sz w:val="22"/>
          <w:szCs w:val="22"/>
          <w:lang w:eastAsia="en-GB"/>
          <w14:ligatures w14:val="none"/>
        </w:rPr>
        <w:t xml:space="preserve"> </w:t>
      </w:r>
      <w:r w:rsidR="00657206" w:rsidRPr="00657206">
        <w:rPr>
          <w:rFonts w:ascii="Courier New" w:eastAsia="Times New Roman" w:hAnsi="Courier New" w:cs="Courier New"/>
          <w:color w:val="333333"/>
          <w:kern w:val="0"/>
          <w:sz w:val="22"/>
          <w:szCs w:val="22"/>
          <w:lang w:eastAsia="en-GB"/>
          <w14:ligatures w14:val="none"/>
        </w:rPr>
        <w:t>Other</w:t>
      </w:r>
      <w:r w:rsidR="00657206" w:rsidRPr="00657206">
        <w:rPr>
          <w:rFonts w:ascii="Helvetica Neue" w:eastAsia="Times New Roman" w:hAnsi="Helvetica Neue" w:cs="Times New Roman"/>
          <w:color w:val="333333"/>
          <w:kern w:val="0"/>
          <w:sz w:val="22"/>
          <w:szCs w:val="22"/>
          <w:lang w:eastAsia="en-GB"/>
          <w14:ligatures w14:val="none"/>
        </w:rPr>
        <w:t>.</w:t>
      </w:r>
      <w:r w:rsidR="007D05CD">
        <w:rPr>
          <w:rFonts w:ascii="Helvetica Neue" w:eastAsia="Times New Roman" w:hAnsi="Helvetica Neue" w:cs="Times New Roman"/>
          <w:color w:val="333333"/>
          <w:kern w:val="0"/>
          <w:sz w:val="22"/>
          <w:szCs w:val="22"/>
          <w:lang w:eastAsia="en-GB"/>
          <w14:ligatures w14:val="none"/>
        </w:rPr>
        <w:br/>
      </w:r>
    </w:p>
    <w:p w14:paraId="57E7A70B" w14:textId="2BB59E1D" w:rsidR="007D05CD" w:rsidRPr="007D05CD" w:rsidRDefault="007D05CD" w:rsidP="007D05CD">
      <w:pPr>
        <w:pStyle w:val="ListParagraph"/>
        <w:numPr>
          <w:ilvl w:val="1"/>
          <w:numId w:val="12"/>
        </w:numPr>
        <w:rPr>
          <w:rFonts w:ascii="Helvetica Neue" w:eastAsia="Times New Roman" w:hAnsi="Helvetica Neue" w:cs="Times New Roman"/>
          <w:color w:val="333333"/>
          <w:kern w:val="0"/>
          <w:sz w:val="22"/>
          <w:szCs w:val="22"/>
          <w:lang w:eastAsia="en-GB"/>
          <w14:ligatures w14:val="none"/>
        </w:rPr>
      </w:pPr>
      <w:r w:rsidRPr="007D05CD">
        <w:rPr>
          <w:rFonts w:ascii="Helvetica Neue" w:eastAsia="Times New Roman" w:hAnsi="Helvetica Neue" w:cs="Times New Roman"/>
          <w:color w:val="333333"/>
          <w:kern w:val="0"/>
          <w:sz w:val="22"/>
          <w:szCs w:val="22"/>
          <w:lang w:eastAsia="en-GB"/>
          <w14:ligatures w14:val="none"/>
        </w:rPr>
        <w:t xml:space="preserve">Visualise the data: </w:t>
      </w:r>
      <w:r>
        <w:rPr>
          <w:rFonts w:ascii="Helvetica Neue" w:eastAsia="Times New Roman" w:hAnsi="Helvetica Neue" w:cs="Times New Roman"/>
          <w:color w:val="333333"/>
          <w:kern w:val="0"/>
          <w:sz w:val="22"/>
          <w:szCs w:val="22"/>
          <w:lang w:eastAsia="en-GB"/>
          <w14:ligatures w14:val="none"/>
        </w:rPr>
        <w:t>g</w:t>
      </w:r>
      <w:r w:rsidRPr="007D05CD">
        <w:rPr>
          <w:rFonts w:ascii="Helvetica Neue" w:eastAsia="Times New Roman" w:hAnsi="Helvetica Neue" w:cs="Times New Roman"/>
          <w:color w:val="333333"/>
          <w:kern w:val="0"/>
          <w:sz w:val="22"/>
          <w:szCs w:val="22"/>
          <w:lang w:eastAsia="en-GB"/>
          <w14:ligatures w14:val="none"/>
        </w:rPr>
        <w:t>enerate a</w:t>
      </w:r>
      <w:r w:rsidRPr="007D05CD">
        <w:rPr>
          <w:rFonts w:ascii="Helvetica Neue" w:eastAsia="Times New Roman" w:hAnsi="Helvetica Neue" w:cs="Times New Roman"/>
          <w:b/>
          <w:bCs/>
          <w:color w:val="333333"/>
          <w:kern w:val="0"/>
          <w:sz w:val="22"/>
          <w:szCs w:val="22"/>
          <w:lang w:eastAsia="en-GB"/>
          <w14:ligatures w14:val="none"/>
        </w:rPr>
        <w:t xml:space="preserve"> stacked area plot</w:t>
      </w:r>
      <w:r w:rsidRPr="007D05CD">
        <w:rPr>
          <w:rFonts w:ascii="Helvetica Neue" w:eastAsia="Times New Roman" w:hAnsi="Helvetica Neue" w:cs="Times New Roman"/>
          <w:color w:val="333333"/>
          <w:kern w:val="0"/>
          <w:sz w:val="22"/>
          <w:szCs w:val="22"/>
          <w:lang w:eastAsia="en-GB"/>
          <w14:ligatures w14:val="none"/>
        </w:rPr>
        <w:t xml:space="preserve"> showing the </w:t>
      </w:r>
      <w:r w:rsidRPr="007D05CD">
        <w:rPr>
          <w:rFonts w:ascii="Helvetica Neue" w:eastAsia="Times New Roman" w:hAnsi="Helvetica Neue" w:cs="Times New Roman"/>
          <w:b/>
          <w:bCs/>
          <w:color w:val="333333"/>
          <w:kern w:val="0"/>
          <w:sz w:val="22"/>
          <w:szCs w:val="22"/>
          <w:lang w:eastAsia="en-GB"/>
          <w14:ligatures w14:val="none"/>
        </w:rPr>
        <w:t>total counts</w:t>
      </w:r>
      <w:r w:rsidRPr="007D05CD">
        <w:rPr>
          <w:rFonts w:ascii="Helvetica Neue" w:eastAsia="Times New Roman" w:hAnsi="Helvetica Neue" w:cs="Times New Roman"/>
          <w:color w:val="333333"/>
          <w:kern w:val="0"/>
          <w:sz w:val="22"/>
          <w:szCs w:val="22"/>
          <w:lang w:eastAsia="en-GB"/>
          <w14:ligatures w14:val="none"/>
        </w:rPr>
        <w:t xml:space="preserve"> of each major lineage over time. Generate another </w:t>
      </w:r>
      <w:r w:rsidRPr="007D05CD">
        <w:rPr>
          <w:rFonts w:ascii="Helvetica Neue" w:eastAsia="Times New Roman" w:hAnsi="Helvetica Neue" w:cs="Times New Roman"/>
          <w:b/>
          <w:bCs/>
          <w:color w:val="333333"/>
          <w:kern w:val="0"/>
          <w:sz w:val="22"/>
          <w:szCs w:val="22"/>
          <w:lang w:eastAsia="en-GB"/>
          <w14:ligatures w14:val="none"/>
        </w:rPr>
        <w:t>stacked area plot</w:t>
      </w:r>
      <w:r w:rsidRPr="007D05CD">
        <w:rPr>
          <w:rFonts w:ascii="Helvetica Neue" w:eastAsia="Times New Roman" w:hAnsi="Helvetica Neue" w:cs="Times New Roman"/>
          <w:color w:val="333333"/>
          <w:kern w:val="0"/>
          <w:sz w:val="22"/>
          <w:szCs w:val="22"/>
          <w:lang w:eastAsia="en-GB"/>
          <w14:ligatures w14:val="none"/>
        </w:rPr>
        <w:t xml:space="preserve"> showing the </w:t>
      </w:r>
      <w:r w:rsidRPr="007D05CD">
        <w:rPr>
          <w:rFonts w:ascii="Helvetica Neue" w:eastAsia="Times New Roman" w:hAnsi="Helvetica Neue" w:cs="Times New Roman"/>
          <w:b/>
          <w:bCs/>
          <w:color w:val="333333"/>
          <w:kern w:val="0"/>
          <w:sz w:val="22"/>
          <w:szCs w:val="22"/>
          <w:lang w:eastAsia="en-GB"/>
          <w14:ligatures w14:val="none"/>
        </w:rPr>
        <w:t>frequencies</w:t>
      </w:r>
      <w:r w:rsidRPr="007D05CD">
        <w:rPr>
          <w:rFonts w:ascii="Helvetica Neue" w:eastAsia="Times New Roman" w:hAnsi="Helvetica Neue" w:cs="Times New Roman"/>
          <w:color w:val="333333"/>
          <w:kern w:val="0"/>
          <w:sz w:val="22"/>
          <w:szCs w:val="22"/>
          <w:lang w:eastAsia="en-GB"/>
          <w14:ligatures w14:val="none"/>
        </w:rPr>
        <w:t xml:space="preserve"> (proportions) of each major lineage over time.</w:t>
      </w:r>
    </w:p>
    <w:p w14:paraId="3DABC1A6" w14:textId="6D004069" w:rsidR="007D05CD" w:rsidRDefault="007D05CD" w:rsidP="007D05CD">
      <w:pPr>
        <w:rPr>
          <w:rFonts w:ascii="Helvetica Neue" w:eastAsia="Times New Roman" w:hAnsi="Helvetica Neue" w:cs="Times New Roman"/>
          <w:color w:val="333333"/>
          <w:kern w:val="0"/>
          <w:sz w:val="22"/>
          <w:szCs w:val="22"/>
          <w:lang w:eastAsia="en-GB"/>
          <w14:ligatures w14:val="none"/>
        </w:rPr>
      </w:pPr>
    </w:p>
    <w:p w14:paraId="5F19109C" w14:textId="2512BCFE" w:rsidR="007D05CD" w:rsidRPr="00DE70A3" w:rsidRDefault="007D05CD" w:rsidP="007D05CD">
      <w:pPr>
        <w:rPr>
          <w:rFonts w:ascii="Helvetica Neue" w:eastAsia="Times New Roman" w:hAnsi="Helvetica Neue" w:cs="Times New Roman"/>
          <w:color w:val="333333"/>
          <w:kern w:val="0"/>
          <w:sz w:val="22"/>
          <w:szCs w:val="22"/>
          <w:u w:val="single"/>
          <w:lang w:eastAsia="en-GB"/>
          <w14:ligatures w14:val="none"/>
        </w:rPr>
      </w:pPr>
      <w:r w:rsidRPr="00DE70A3">
        <w:rPr>
          <w:rFonts w:ascii="Helvetica Neue" w:eastAsia="Times New Roman" w:hAnsi="Helvetica Neue" w:cs="Times New Roman"/>
          <w:color w:val="333333"/>
          <w:kern w:val="0"/>
          <w:sz w:val="22"/>
          <w:szCs w:val="22"/>
          <w:u w:val="single"/>
          <w:lang w:eastAsia="en-GB"/>
          <w14:ligatures w14:val="none"/>
        </w:rPr>
        <w:lastRenderedPageBreak/>
        <w:t xml:space="preserve">Question </w:t>
      </w:r>
      <w:r>
        <w:rPr>
          <w:rFonts w:ascii="Helvetica Neue" w:eastAsia="Times New Roman" w:hAnsi="Helvetica Neue" w:cs="Times New Roman"/>
          <w:color w:val="333333"/>
          <w:kern w:val="0"/>
          <w:sz w:val="22"/>
          <w:szCs w:val="22"/>
          <w:u w:val="single"/>
          <w:lang w:eastAsia="en-GB"/>
          <w14:ligatures w14:val="none"/>
        </w:rPr>
        <w:t>2</w:t>
      </w:r>
    </w:p>
    <w:p w14:paraId="5F9F29D4" w14:textId="77777777" w:rsidR="007D05CD" w:rsidRDefault="007D05CD" w:rsidP="007D05CD">
      <w:pPr>
        <w:rPr>
          <w:rFonts w:ascii="Helvetica Neue" w:eastAsia="Times New Roman" w:hAnsi="Helvetica Neue" w:cs="Times New Roman"/>
          <w:color w:val="333333"/>
          <w:kern w:val="0"/>
          <w:sz w:val="22"/>
          <w:szCs w:val="22"/>
          <w:lang w:eastAsia="en-GB"/>
          <w14:ligatures w14:val="none"/>
        </w:rPr>
      </w:pPr>
    </w:p>
    <w:p w14:paraId="07223A20" w14:textId="72AF7875" w:rsidR="007D05CD" w:rsidRDefault="007D05CD" w:rsidP="007D05CD">
      <w:pPr>
        <w:pStyle w:val="ListParagraph"/>
        <w:numPr>
          <w:ilvl w:val="0"/>
          <w:numId w:val="13"/>
        </w:numPr>
        <w:rPr>
          <w:rFonts w:ascii="Helvetica Neue" w:eastAsia="Times New Roman" w:hAnsi="Helvetica Neue" w:cs="Times New Roman"/>
          <w:color w:val="333333"/>
          <w:kern w:val="0"/>
          <w:sz w:val="22"/>
          <w:szCs w:val="22"/>
          <w:lang w:eastAsia="en-GB"/>
          <w14:ligatures w14:val="none"/>
        </w:rPr>
      </w:pPr>
      <w:r w:rsidRPr="007D05CD">
        <w:rPr>
          <w:rFonts w:ascii="Helvetica Neue" w:eastAsia="Times New Roman" w:hAnsi="Helvetica Neue" w:cs="Times New Roman"/>
          <w:color w:val="333333"/>
          <w:kern w:val="0"/>
          <w:sz w:val="22"/>
          <w:szCs w:val="22"/>
          <w:lang w:eastAsia="en-GB"/>
          <w14:ligatures w14:val="none"/>
        </w:rPr>
        <w:t>Visualise the COG-UK and ONS-CIS data for BA.2:</w:t>
      </w:r>
      <w:r>
        <w:rPr>
          <w:rFonts w:ascii="Helvetica Neue" w:eastAsia="Times New Roman" w:hAnsi="Helvetica Neue" w:cs="Times New Roman"/>
          <w:color w:val="333333"/>
          <w:kern w:val="0"/>
          <w:sz w:val="22"/>
          <w:szCs w:val="22"/>
          <w:lang w:eastAsia="en-GB"/>
          <w14:ligatures w14:val="none"/>
        </w:rPr>
        <w:t xml:space="preserve"> p</w:t>
      </w:r>
      <w:r w:rsidRPr="007D05CD">
        <w:rPr>
          <w:rFonts w:ascii="Helvetica Neue" w:eastAsia="Times New Roman" w:hAnsi="Helvetica Neue" w:cs="Times New Roman"/>
          <w:color w:val="333333"/>
          <w:kern w:val="0"/>
          <w:sz w:val="22"/>
          <w:szCs w:val="22"/>
          <w:lang w:eastAsia="en-GB"/>
          <w14:ligatures w14:val="none"/>
        </w:rPr>
        <w:t xml:space="preserve">lot the frequency trajectory for the BA.2 variant using both the </w:t>
      </w:r>
      <w:r w:rsidRPr="007D05CD">
        <w:rPr>
          <w:rFonts w:ascii="Helvetica Neue" w:eastAsia="Times New Roman" w:hAnsi="Helvetica Neue" w:cs="Times New Roman"/>
          <w:b/>
          <w:bCs/>
          <w:color w:val="333333"/>
          <w:kern w:val="0"/>
          <w:sz w:val="22"/>
          <w:szCs w:val="22"/>
          <w:lang w:eastAsia="en-GB"/>
          <w14:ligatures w14:val="none"/>
        </w:rPr>
        <w:t>Sanger dataset</w:t>
      </w:r>
      <w:r w:rsidRPr="007D05CD">
        <w:rPr>
          <w:rFonts w:ascii="Helvetica Neue" w:eastAsia="Times New Roman" w:hAnsi="Helvetica Neue" w:cs="Times New Roman"/>
          <w:color w:val="333333"/>
          <w:kern w:val="0"/>
          <w:sz w:val="22"/>
          <w:szCs w:val="22"/>
          <w:lang w:eastAsia="en-GB"/>
          <w14:ligatures w14:val="none"/>
        </w:rPr>
        <w:t xml:space="preserve"> (weekly counts) and the </w:t>
      </w:r>
      <w:r w:rsidRPr="007D05CD">
        <w:rPr>
          <w:rFonts w:ascii="Helvetica Neue" w:eastAsia="Times New Roman" w:hAnsi="Helvetica Neue" w:cs="Times New Roman"/>
          <w:b/>
          <w:bCs/>
          <w:color w:val="333333"/>
          <w:kern w:val="0"/>
          <w:sz w:val="22"/>
          <w:szCs w:val="22"/>
          <w:lang w:eastAsia="en-GB"/>
          <w14:ligatures w14:val="none"/>
        </w:rPr>
        <w:t>ONS-CIS dataset</w:t>
      </w:r>
      <w:r w:rsidRPr="007D05CD">
        <w:rPr>
          <w:rFonts w:ascii="Helvetica Neue" w:eastAsia="Times New Roman" w:hAnsi="Helvetica Neue" w:cs="Times New Roman"/>
          <w:color w:val="333333"/>
          <w:kern w:val="0"/>
          <w:sz w:val="22"/>
          <w:szCs w:val="22"/>
          <w:lang w:eastAsia="en-GB"/>
          <w14:ligatures w14:val="none"/>
        </w:rPr>
        <w:t xml:space="preserve"> (10-day bin counts from the practica</w:t>
      </w:r>
      <w:r>
        <w:rPr>
          <w:rFonts w:ascii="Helvetica Neue" w:eastAsia="Times New Roman" w:hAnsi="Helvetica Neue" w:cs="Times New Roman"/>
          <w:color w:val="333333"/>
          <w:kern w:val="0"/>
          <w:sz w:val="22"/>
          <w:szCs w:val="22"/>
          <w:lang w:eastAsia="en-GB"/>
          <w14:ligatures w14:val="none"/>
        </w:rPr>
        <w:t>l).</w:t>
      </w:r>
      <w:r>
        <w:rPr>
          <w:rFonts w:ascii="Helvetica Neue" w:eastAsia="Times New Roman" w:hAnsi="Helvetica Neue" w:cs="Times New Roman"/>
          <w:color w:val="333333"/>
          <w:kern w:val="0"/>
          <w:sz w:val="22"/>
          <w:szCs w:val="22"/>
          <w:lang w:eastAsia="en-GB"/>
          <w14:ligatures w14:val="none"/>
        </w:rPr>
        <w:br/>
      </w:r>
    </w:p>
    <w:p w14:paraId="5572D745" w14:textId="7F3B3D59" w:rsidR="007D05CD" w:rsidRDefault="007D05CD" w:rsidP="007D05CD">
      <w:pPr>
        <w:pStyle w:val="ListParagraph"/>
        <w:numPr>
          <w:ilvl w:val="0"/>
          <w:numId w:val="13"/>
        </w:numPr>
        <w:rPr>
          <w:rFonts w:ascii="Helvetica Neue" w:eastAsia="Times New Roman" w:hAnsi="Helvetica Neue" w:cs="Times New Roman"/>
          <w:color w:val="333333"/>
          <w:kern w:val="0"/>
          <w:sz w:val="22"/>
          <w:szCs w:val="22"/>
          <w:lang w:eastAsia="en-GB"/>
          <w14:ligatures w14:val="none"/>
        </w:rPr>
      </w:pPr>
      <w:r w:rsidRPr="007D05CD">
        <w:rPr>
          <w:rFonts w:ascii="Helvetica Neue" w:eastAsia="Times New Roman" w:hAnsi="Helvetica Neue" w:cs="Times New Roman"/>
          <w:color w:val="333333"/>
          <w:kern w:val="0"/>
          <w:sz w:val="22"/>
          <w:szCs w:val="22"/>
          <w:lang w:eastAsia="en-GB"/>
          <w14:ligatures w14:val="none"/>
        </w:rPr>
        <w:t>Analysis: compare the two trajectories. Is there a difference in the timing of BA.2’s rise and when it reaches fixation? Reflect on potential reasons for these differences (sampling strategies and geographical or temporal biases in data collection)?</w:t>
      </w:r>
    </w:p>
    <w:p w14:paraId="7F984CCF" w14:textId="77777777" w:rsidR="007D05CD" w:rsidRDefault="007D05CD" w:rsidP="007D05CD">
      <w:pPr>
        <w:rPr>
          <w:rFonts w:ascii="Helvetica Neue" w:eastAsia="Times New Roman" w:hAnsi="Helvetica Neue" w:cs="Times New Roman"/>
          <w:color w:val="333333"/>
          <w:kern w:val="0"/>
          <w:sz w:val="22"/>
          <w:szCs w:val="22"/>
          <w:lang w:eastAsia="en-GB"/>
          <w14:ligatures w14:val="none"/>
        </w:rPr>
      </w:pPr>
    </w:p>
    <w:p w14:paraId="41603477" w14:textId="22BDEE43" w:rsidR="007D05CD" w:rsidRDefault="007D05CD" w:rsidP="007D05CD">
      <w:pPr>
        <w:rPr>
          <w:rFonts w:ascii="Helvetica Neue" w:eastAsia="Times New Roman" w:hAnsi="Helvetica Neue" w:cs="Times New Roman"/>
          <w:color w:val="333333"/>
          <w:kern w:val="0"/>
          <w:sz w:val="22"/>
          <w:szCs w:val="22"/>
          <w:u w:val="single"/>
          <w:lang w:eastAsia="en-GB"/>
          <w14:ligatures w14:val="none"/>
        </w:rPr>
      </w:pPr>
      <w:r>
        <w:rPr>
          <w:rFonts w:ascii="Helvetica Neue" w:eastAsia="Times New Roman" w:hAnsi="Helvetica Neue" w:cs="Times New Roman"/>
          <w:color w:val="333333"/>
          <w:kern w:val="0"/>
          <w:sz w:val="22"/>
          <w:szCs w:val="22"/>
          <w:u w:val="single"/>
          <w:lang w:eastAsia="en-GB"/>
          <w14:ligatures w14:val="none"/>
        </w:rPr>
        <w:t>Question 3</w:t>
      </w:r>
    </w:p>
    <w:p w14:paraId="697FCEFA" w14:textId="77777777" w:rsidR="007D05CD" w:rsidRDefault="007D05CD" w:rsidP="007D05CD">
      <w:pPr>
        <w:rPr>
          <w:rFonts w:ascii="Helvetica Neue" w:eastAsia="Times New Roman" w:hAnsi="Helvetica Neue" w:cs="Times New Roman"/>
          <w:color w:val="333333"/>
          <w:kern w:val="0"/>
          <w:sz w:val="22"/>
          <w:szCs w:val="22"/>
          <w:u w:val="single"/>
          <w:lang w:eastAsia="en-GB"/>
          <w14:ligatures w14:val="none"/>
        </w:rPr>
      </w:pPr>
    </w:p>
    <w:p w14:paraId="596DD407" w14:textId="20F2A7D3" w:rsidR="007D05CD" w:rsidRPr="007D05CD" w:rsidRDefault="005F2C44" w:rsidP="007D05CD">
      <w:pPr>
        <w:rPr>
          <w:rFonts w:ascii="Helvetica Neue" w:eastAsia="Times New Roman" w:hAnsi="Helvetica Neue" w:cs="Times New Roman"/>
          <w:color w:val="333333"/>
          <w:kern w:val="0"/>
          <w:sz w:val="22"/>
          <w:szCs w:val="22"/>
          <w:lang w:eastAsia="en-GB"/>
          <w14:ligatures w14:val="none"/>
        </w:rPr>
      </w:pPr>
      <w:r w:rsidRPr="005F2C44">
        <w:rPr>
          <w:rFonts w:ascii="Helvetica Neue" w:eastAsia="Times New Roman" w:hAnsi="Helvetica Neue" w:cs="Times New Roman"/>
          <w:color w:val="333333"/>
          <w:kern w:val="0"/>
          <w:sz w:val="22"/>
          <w:szCs w:val="22"/>
          <w:lang w:eastAsia="en-GB"/>
          <w14:ligatures w14:val="none"/>
        </w:rPr>
        <w:t>Using the Sanger dataset, determine which variant—B.1.617.2, BA.1, or BA.2—reached fixation the fastest and exhibited the highest selective advantage under a logistic growth model. Use weekly counts to measure the selective advantage (</w:t>
      </w:r>
      <w:r w:rsidR="00C94A68" w:rsidRPr="00C94A68">
        <w:rPr>
          <w:rFonts w:ascii="Cambria Math" w:eastAsia="Times New Roman" w:hAnsi="Cambria Math" w:cs="Cambria Math"/>
          <w:color w:val="333333"/>
          <w:kern w:val="0"/>
          <w:sz w:val="22"/>
          <w:szCs w:val="22"/>
          <w:lang w:eastAsia="en-GB"/>
          <w14:ligatures w14:val="none"/>
        </w:rPr>
        <w:t>𝑠</w:t>
      </w:r>
      <w:r>
        <w:rPr>
          <w:rFonts w:ascii="Helvetica Neue" w:eastAsia="Times New Roman" w:hAnsi="Helvetica Neue" w:cs="Times New Roman"/>
          <w:color w:val="333333"/>
          <w:kern w:val="0"/>
          <w:sz w:val="22"/>
          <w:szCs w:val="22"/>
          <w:lang w:eastAsia="en-GB"/>
          <w14:ligatures w14:val="none"/>
        </w:rPr>
        <w:t>).</w:t>
      </w:r>
    </w:p>
    <w:p w14:paraId="61A25452" w14:textId="77777777" w:rsidR="00DE70A3" w:rsidRDefault="00DE70A3" w:rsidP="00DE70A3">
      <w:pPr>
        <w:rPr>
          <w:rFonts w:ascii="Helvetica Neue" w:eastAsia="Times New Roman" w:hAnsi="Helvetica Neue" w:cs="Times New Roman"/>
          <w:color w:val="333333"/>
          <w:kern w:val="0"/>
          <w:sz w:val="22"/>
          <w:szCs w:val="22"/>
          <w:lang w:eastAsia="en-GB"/>
          <w14:ligatures w14:val="none"/>
        </w:rPr>
      </w:pPr>
    </w:p>
    <w:p w14:paraId="3B3473DD" w14:textId="652C97DE" w:rsidR="005F2C44" w:rsidRDefault="005F2C44" w:rsidP="005F2C44">
      <w:pPr>
        <w:rPr>
          <w:rFonts w:ascii="Helvetica Neue" w:eastAsia="Times New Roman" w:hAnsi="Helvetica Neue" w:cs="Times New Roman"/>
          <w:color w:val="333333"/>
          <w:kern w:val="0"/>
          <w:sz w:val="22"/>
          <w:szCs w:val="22"/>
          <w:u w:val="single"/>
          <w:lang w:eastAsia="en-GB"/>
          <w14:ligatures w14:val="none"/>
        </w:rPr>
      </w:pPr>
      <w:r>
        <w:rPr>
          <w:rFonts w:ascii="Helvetica Neue" w:eastAsia="Times New Roman" w:hAnsi="Helvetica Neue" w:cs="Times New Roman"/>
          <w:color w:val="333333"/>
          <w:kern w:val="0"/>
          <w:sz w:val="22"/>
          <w:szCs w:val="22"/>
          <w:u w:val="single"/>
          <w:lang w:eastAsia="en-GB"/>
          <w14:ligatures w14:val="none"/>
        </w:rPr>
        <w:t xml:space="preserve">Question </w:t>
      </w:r>
      <w:r w:rsidR="002427ED">
        <w:rPr>
          <w:rFonts w:ascii="Helvetica Neue" w:eastAsia="Times New Roman" w:hAnsi="Helvetica Neue" w:cs="Times New Roman"/>
          <w:color w:val="333333"/>
          <w:kern w:val="0"/>
          <w:sz w:val="22"/>
          <w:szCs w:val="22"/>
          <w:u w:val="single"/>
          <w:lang w:eastAsia="en-GB"/>
          <w14:ligatures w14:val="none"/>
        </w:rPr>
        <w:t>4</w:t>
      </w:r>
    </w:p>
    <w:p w14:paraId="664DB05C" w14:textId="77777777" w:rsidR="005F2C44" w:rsidRDefault="005F2C44" w:rsidP="005F2C44">
      <w:pPr>
        <w:rPr>
          <w:rFonts w:ascii="Helvetica Neue" w:eastAsia="Times New Roman" w:hAnsi="Helvetica Neue" w:cs="Times New Roman"/>
          <w:color w:val="333333"/>
          <w:kern w:val="0"/>
          <w:sz w:val="22"/>
          <w:szCs w:val="22"/>
          <w:u w:val="single"/>
          <w:lang w:eastAsia="en-GB"/>
          <w14:ligatures w14:val="none"/>
        </w:rPr>
      </w:pPr>
    </w:p>
    <w:p w14:paraId="7F7D7EF0" w14:textId="6B9B9776" w:rsidR="005F2C44" w:rsidRPr="00992C28" w:rsidRDefault="00992C28" w:rsidP="00992C28">
      <w:pPr>
        <w:pStyle w:val="ListParagraph"/>
        <w:numPr>
          <w:ilvl w:val="0"/>
          <w:numId w:val="14"/>
        </w:numPr>
        <w:rPr>
          <w:rFonts w:ascii="Helvetica Neue" w:eastAsia="Times New Roman" w:hAnsi="Helvetica Neue" w:cs="Times New Roman"/>
          <w:color w:val="333333"/>
          <w:kern w:val="0"/>
          <w:sz w:val="22"/>
          <w:szCs w:val="22"/>
          <w:lang w:eastAsia="en-GB"/>
          <w14:ligatures w14:val="none"/>
        </w:rPr>
      </w:pPr>
      <w:r w:rsidRPr="00992C28">
        <w:rPr>
          <w:rStyle w:val="Strong"/>
          <w:rFonts w:ascii="Helvetica Neue" w:hAnsi="Helvetica Neue"/>
          <w:b w:val="0"/>
          <w:bCs w:val="0"/>
          <w:color w:val="333333"/>
          <w:sz w:val="22"/>
          <w:szCs w:val="22"/>
          <w:shd w:val="clear" w:color="auto" w:fill="FFFFFF"/>
        </w:rPr>
        <w:t>Load the dataset</w:t>
      </w:r>
      <w:r w:rsidRPr="00992C28">
        <w:rPr>
          <w:rFonts w:ascii="Helvetica Neue" w:hAnsi="Helvetica Neue"/>
          <w:b/>
          <w:bCs/>
          <w:color w:val="333333"/>
          <w:sz w:val="22"/>
          <w:szCs w:val="22"/>
          <w:shd w:val="clear" w:color="auto" w:fill="FFFFFF"/>
        </w:rPr>
        <w:t xml:space="preserve">: </w:t>
      </w:r>
      <w:r>
        <w:rPr>
          <w:rFonts w:ascii="Helvetica Neue" w:hAnsi="Helvetica Neue"/>
          <w:color w:val="333333"/>
          <w:sz w:val="22"/>
          <w:szCs w:val="22"/>
          <w:shd w:val="clear" w:color="auto" w:fill="FFFFFF"/>
        </w:rPr>
        <w:t>d</w:t>
      </w:r>
      <w:r w:rsidRPr="00992C28">
        <w:rPr>
          <w:rFonts w:ascii="Helvetica Neue" w:hAnsi="Helvetica Neue"/>
          <w:color w:val="333333"/>
          <w:sz w:val="22"/>
          <w:szCs w:val="22"/>
          <w:shd w:val="clear" w:color="auto" w:fill="FFFFFF"/>
        </w:rPr>
        <w:t xml:space="preserve">ownload and load </w:t>
      </w:r>
      <w:r w:rsidRPr="00992C28">
        <w:rPr>
          <w:rFonts w:ascii="Courier New" w:hAnsi="Courier New" w:cs="Courier New"/>
          <w:color w:val="333333"/>
          <w:sz w:val="22"/>
          <w:szCs w:val="22"/>
          <w:shd w:val="clear" w:color="auto" w:fill="FFFFFF"/>
        </w:rPr>
        <w:t>delta-d2.rds</w:t>
      </w:r>
      <w:r w:rsidRPr="00992C28">
        <w:rPr>
          <w:rFonts w:ascii="Helvetica Neue" w:hAnsi="Helvetica Neue"/>
          <w:color w:val="333333"/>
          <w:sz w:val="22"/>
          <w:szCs w:val="22"/>
          <w:shd w:val="clear" w:color="auto" w:fill="FFFFFF"/>
        </w:rPr>
        <w:t xml:space="preserve"> from Canvas. This dataset contains an anonymised line list of individuals with a sequenced Delta sample from various regions in England, collected as part of the COG-UK. (hint: remove rows for which there is no associated </w:t>
      </w:r>
      <w:proofErr w:type="spellStart"/>
      <w:r w:rsidRPr="00992C28">
        <w:rPr>
          <w:rFonts w:ascii="Helvetica Neue" w:hAnsi="Helvetica Neue"/>
          <w:color w:val="333333"/>
          <w:sz w:val="22"/>
          <w:szCs w:val="22"/>
          <w:shd w:val="clear" w:color="auto" w:fill="FFFFFF"/>
        </w:rPr>
        <w:t>phecname</w:t>
      </w:r>
      <w:proofErr w:type="spellEnd"/>
      <w:r w:rsidRPr="00992C28">
        <w:rPr>
          <w:rFonts w:ascii="Helvetica Neue" w:hAnsi="Helvetica Neue"/>
          <w:color w:val="333333"/>
          <w:sz w:val="22"/>
          <w:szCs w:val="22"/>
          <w:shd w:val="clear" w:color="auto" w:fill="FFFFFF"/>
        </w:rPr>
        <w:t xml:space="preserve"> </w:t>
      </w:r>
      <w:proofErr w:type="gramStart"/>
      <w:r w:rsidRPr="00992C28">
        <w:rPr>
          <w:rFonts w:ascii="Courier New" w:hAnsi="Courier New" w:cs="Courier New"/>
          <w:color w:val="333333"/>
          <w:sz w:val="22"/>
          <w:szCs w:val="22"/>
          <w:shd w:val="clear" w:color="auto" w:fill="FFFFFF"/>
        </w:rPr>
        <w:t>subset(</w:t>
      </w:r>
      <w:proofErr w:type="gramEnd"/>
      <w:r w:rsidRPr="00992C28">
        <w:rPr>
          <w:rFonts w:ascii="Courier New" w:hAnsi="Courier New" w:cs="Courier New"/>
          <w:color w:val="333333"/>
          <w:sz w:val="22"/>
          <w:szCs w:val="22"/>
          <w:shd w:val="clear" w:color="auto" w:fill="FFFFFF"/>
        </w:rPr>
        <w:t xml:space="preserve">data, </w:t>
      </w:r>
      <w:proofErr w:type="spellStart"/>
      <w:r w:rsidRPr="00992C28">
        <w:rPr>
          <w:rFonts w:ascii="Courier New" w:hAnsi="Courier New" w:cs="Courier New"/>
          <w:color w:val="333333"/>
          <w:sz w:val="22"/>
          <w:szCs w:val="22"/>
          <w:shd w:val="clear" w:color="auto" w:fill="FFFFFF"/>
        </w:rPr>
        <w:t>phecname</w:t>
      </w:r>
      <w:proofErr w:type="spellEnd"/>
      <w:r w:rsidRPr="00992C28">
        <w:rPr>
          <w:rFonts w:ascii="Courier New" w:hAnsi="Courier New" w:cs="Courier New"/>
          <w:color w:val="333333"/>
          <w:sz w:val="22"/>
          <w:szCs w:val="22"/>
          <w:shd w:val="clear" w:color="auto" w:fill="FFFFFF"/>
        </w:rPr>
        <w:t xml:space="preserve"> != "")</w:t>
      </w:r>
      <w:r w:rsidRPr="00992C28">
        <w:rPr>
          <w:rFonts w:ascii="Helvetica Neue" w:hAnsi="Helvetica Neue"/>
          <w:color w:val="333333"/>
          <w:sz w:val="22"/>
          <w:szCs w:val="22"/>
          <w:shd w:val="clear" w:color="auto" w:fill="FFFFFF"/>
        </w:rPr>
        <w:t>)</w:t>
      </w:r>
      <w:r>
        <w:rPr>
          <w:rFonts w:ascii="Helvetica Neue" w:hAnsi="Helvetica Neue"/>
          <w:color w:val="333333"/>
          <w:sz w:val="22"/>
          <w:szCs w:val="22"/>
          <w:shd w:val="clear" w:color="auto" w:fill="FFFFFF"/>
        </w:rPr>
        <w:br/>
      </w:r>
    </w:p>
    <w:p w14:paraId="646E03FB" w14:textId="3BE30C71" w:rsidR="00992C28" w:rsidRDefault="00992C28" w:rsidP="00992C28">
      <w:pPr>
        <w:pStyle w:val="ListParagraph"/>
        <w:numPr>
          <w:ilvl w:val="0"/>
          <w:numId w:val="14"/>
        </w:numPr>
        <w:rPr>
          <w:rFonts w:ascii="Helvetica Neue" w:eastAsia="Times New Roman" w:hAnsi="Helvetica Neue" w:cs="Times New Roman"/>
          <w:color w:val="333333"/>
          <w:kern w:val="0"/>
          <w:sz w:val="22"/>
          <w:szCs w:val="22"/>
          <w:lang w:eastAsia="en-GB"/>
          <w14:ligatures w14:val="none"/>
        </w:rPr>
      </w:pPr>
      <w:r w:rsidRPr="00992C28">
        <w:rPr>
          <w:rFonts w:ascii="Helvetica Neue" w:eastAsia="Times New Roman" w:hAnsi="Helvetica Neue" w:cs="Times New Roman"/>
          <w:color w:val="333333"/>
          <w:kern w:val="0"/>
          <w:sz w:val="22"/>
          <w:szCs w:val="22"/>
          <w:lang w:eastAsia="en-GB"/>
          <w14:ligatures w14:val="none"/>
        </w:rPr>
        <w:t>Analyse and visualise the data:</w:t>
      </w:r>
      <w:r>
        <w:rPr>
          <w:rFonts w:ascii="Helvetica Neue" w:eastAsia="Times New Roman" w:hAnsi="Helvetica Neue" w:cs="Times New Roman"/>
          <w:color w:val="333333"/>
          <w:kern w:val="0"/>
          <w:sz w:val="22"/>
          <w:szCs w:val="22"/>
          <w:lang w:eastAsia="en-GB"/>
          <w14:ligatures w14:val="none"/>
        </w:rPr>
        <w:t xml:space="preserve"> (</w:t>
      </w:r>
      <w:proofErr w:type="spellStart"/>
      <w:r>
        <w:rPr>
          <w:rFonts w:ascii="Helvetica Neue" w:eastAsia="Times New Roman" w:hAnsi="Helvetica Neue" w:cs="Times New Roman"/>
          <w:color w:val="333333"/>
          <w:kern w:val="0"/>
          <w:sz w:val="22"/>
          <w:szCs w:val="22"/>
          <w:lang w:eastAsia="en-GB"/>
          <w14:ligatures w14:val="none"/>
        </w:rPr>
        <w:t>i</w:t>
      </w:r>
      <w:proofErr w:type="spellEnd"/>
      <w:r>
        <w:rPr>
          <w:rFonts w:ascii="Helvetica Neue" w:eastAsia="Times New Roman" w:hAnsi="Helvetica Neue" w:cs="Times New Roman"/>
          <w:color w:val="333333"/>
          <w:kern w:val="0"/>
          <w:sz w:val="22"/>
          <w:szCs w:val="22"/>
          <w:lang w:eastAsia="en-GB"/>
          <w14:ligatures w14:val="none"/>
        </w:rPr>
        <w:t xml:space="preserve">) </w:t>
      </w:r>
      <w:r w:rsidRPr="00C94A68">
        <w:rPr>
          <w:rFonts w:ascii="Helvetica Neue" w:eastAsia="Times New Roman" w:hAnsi="Helvetica Neue" w:cs="Times New Roman"/>
          <w:b/>
          <w:bCs/>
          <w:color w:val="333333"/>
          <w:kern w:val="0"/>
          <w:sz w:val="22"/>
          <w:szCs w:val="22"/>
          <w:lang w:eastAsia="en-GB"/>
          <w14:ligatures w14:val="none"/>
        </w:rPr>
        <w:t>plot Delta frequencies by region</w:t>
      </w:r>
      <w:r>
        <w:rPr>
          <w:rFonts w:ascii="Helvetica Neue" w:eastAsia="Times New Roman" w:hAnsi="Helvetica Neue" w:cs="Times New Roman"/>
          <w:color w:val="333333"/>
          <w:kern w:val="0"/>
          <w:sz w:val="22"/>
          <w:szCs w:val="22"/>
          <w:lang w:eastAsia="en-GB"/>
          <w14:ligatures w14:val="none"/>
        </w:rPr>
        <w:t>;</w:t>
      </w:r>
      <w:r w:rsidRPr="00992C28">
        <w:rPr>
          <w:rFonts w:ascii="Helvetica Neue" w:eastAsia="Times New Roman" w:hAnsi="Helvetica Neue" w:cs="Times New Roman"/>
          <w:color w:val="333333"/>
          <w:kern w:val="0"/>
          <w:sz w:val="22"/>
          <w:szCs w:val="22"/>
          <w:lang w:eastAsia="en-GB"/>
          <w14:ligatures w14:val="none"/>
        </w:rPr>
        <w:t xml:space="preserve"> </w:t>
      </w:r>
      <w:r>
        <w:rPr>
          <w:rFonts w:ascii="Helvetica Neue" w:eastAsia="Times New Roman" w:hAnsi="Helvetica Neue" w:cs="Times New Roman"/>
          <w:color w:val="333333"/>
          <w:kern w:val="0"/>
          <w:sz w:val="22"/>
          <w:szCs w:val="22"/>
          <w:lang w:eastAsia="en-GB"/>
          <w14:ligatures w14:val="none"/>
        </w:rPr>
        <w:t>f</w:t>
      </w:r>
      <w:r w:rsidRPr="00992C28">
        <w:rPr>
          <w:rFonts w:ascii="Helvetica Neue" w:eastAsia="Times New Roman" w:hAnsi="Helvetica Neue" w:cs="Times New Roman"/>
          <w:color w:val="333333"/>
          <w:kern w:val="0"/>
          <w:sz w:val="22"/>
          <w:szCs w:val="22"/>
          <w:lang w:eastAsia="en-GB"/>
          <w14:ligatures w14:val="none"/>
        </w:rPr>
        <w:t>or each region, plot the frequency of Delta over time. Use distinct colours or facets to differentiate between regions.</w:t>
      </w:r>
      <w:r>
        <w:rPr>
          <w:rFonts w:ascii="Helvetica Neue" w:eastAsia="Times New Roman" w:hAnsi="Helvetica Neue" w:cs="Times New Roman"/>
          <w:color w:val="333333"/>
          <w:kern w:val="0"/>
          <w:sz w:val="22"/>
          <w:szCs w:val="22"/>
          <w:lang w:eastAsia="en-GB"/>
          <w14:ligatures w14:val="none"/>
        </w:rPr>
        <w:t xml:space="preserve"> (ii) </w:t>
      </w:r>
      <w:r w:rsidRPr="00C94A68">
        <w:rPr>
          <w:rFonts w:ascii="Helvetica Neue" w:eastAsia="Times New Roman" w:hAnsi="Helvetica Neue" w:cs="Times New Roman"/>
          <w:b/>
          <w:bCs/>
          <w:color w:val="333333"/>
          <w:kern w:val="0"/>
          <w:sz w:val="22"/>
          <w:szCs w:val="22"/>
          <w:lang w:eastAsia="en-GB"/>
          <w14:ligatures w14:val="none"/>
        </w:rPr>
        <w:t>Fit logistic growth for each region</w:t>
      </w:r>
      <w:r>
        <w:rPr>
          <w:rFonts w:ascii="Helvetica Neue" w:eastAsia="Times New Roman" w:hAnsi="Helvetica Neue" w:cs="Times New Roman"/>
          <w:color w:val="333333"/>
          <w:kern w:val="0"/>
          <w:sz w:val="22"/>
          <w:szCs w:val="22"/>
          <w:lang w:eastAsia="en-GB"/>
          <w14:ligatures w14:val="none"/>
        </w:rPr>
        <w:t>;</w:t>
      </w:r>
      <w:r w:rsidRPr="00992C28">
        <w:rPr>
          <w:rFonts w:ascii="Helvetica Neue" w:eastAsia="Times New Roman" w:hAnsi="Helvetica Neue" w:cs="Times New Roman"/>
          <w:color w:val="333333"/>
          <w:kern w:val="0"/>
          <w:sz w:val="22"/>
          <w:szCs w:val="22"/>
          <w:lang w:eastAsia="en-GB"/>
          <w14:ligatures w14:val="none"/>
        </w:rPr>
        <w:t xml:space="preserve"> for each region</w:t>
      </w:r>
      <w:r>
        <w:rPr>
          <w:rFonts w:ascii="Helvetica Neue" w:eastAsia="Times New Roman" w:hAnsi="Helvetica Neue" w:cs="Times New Roman"/>
          <w:color w:val="333333"/>
          <w:kern w:val="0"/>
          <w:sz w:val="22"/>
          <w:szCs w:val="22"/>
          <w:lang w:eastAsia="en-GB"/>
          <w14:ligatures w14:val="none"/>
        </w:rPr>
        <w:t>, f</w:t>
      </w:r>
      <w:r w:rsidRPr="00992C28">
        <w:rPr>
          <w:rFonts w:ascii="Helvetica Neue" w:eastAsia="Times New Roman" w:hAnsi="Helvetica Neue" w:cs="Times New Roman"/>
          <w:color w:val="333333"/>
          <w:kern w:val="0"/>
          <w:sz w:val="22"/>
          <w:szCs w:val="22"/>
          <w:lang w:eastAsia="en-GB"/>
          <w14:ligatures w14:val="none"/>
        </w:rPr>
        <w:t>it a logistic growth model to the frequency data. Overlay the logistic growth curves onto the frequency trajectories for each region.</w:t>
      </w:r>
      <w:r w:rsidR="00C94A68">
        <w:rPr>
          <w:rFonts w:ascii="Helvetica Neue" w:eastAsia="Times New Roman" w:hAnsi="Helvetica Neue" w:cs="Times New Roman"/>
          <w:color w:val="333333"/>
          <w:kern w:val="0"/>
          <w:sz w:val="22"/>
          <w:szCs w:val="22"/>
          <w:lang w:eastAsia="en-GB"/>
          <w14:ligatures w14:val="none"/>
        </w:rPr>
        <w:br/>
      </w:r>
    </w:p>
    <w:p w14:paraId="7BB3FAC5" w14:textId="2DC399A6" w:rsidR="00C94A68" w:rsidRDefault="00C94A68" w:rsidP="00C94A68">
      <w:pPr>
        <w:pStyle w:val="ListParagraph"/>
        <w:numPr>
          <w:ilvl w:val="0"/>
          <w:numId w:val="14"/>
        </w:numPr>
        <w:rPr>
          <w:rFonts w:ascii="Helvetica Neue" w:eastAsia="Times New Roman" w:hAnsi="Helvetica Neue" w:cs="Times New Roman"/>
          <w:color w:val="333333"/>
          <w:kern w:val="0"/>
          <w:sz w:val="22"/>
          <w:szCs w:val="22"/>
          <w:lang w:eastAsia="en-GB"/>
          <w14:ligatures w14:val="none"/>
        </w:rPr>
      </w:pPr>
      <w:r w:rsidRPr="00C94A68">
        <w:rPr>
          <w:rFonts w:ascii="Helvetica Neue" w:eastAsia="Times New Roman" w:hAnsi="Helvetica Neue" w:cs="Times New Roman"/>
          <w:color w:val="333333"/>
          <w:kern w:val="0"/>
          <w:sz w:val="22"/>
          <w:szCs w:val="22"/>
          <w:lang w:eastAsia="en-GB"/>
          <w14:ligatures w14:val="none"/>
        </w:rPr>
        <w:t>Interpretation</w:t>
      </w:r>
      <w:r>
        <w:rPr>
          <w:rFonts w:ascii="Helvetica Neue" w:eastAsia="Times New Roman" w:hAnsi="Helvetica Neue" w:cs="Times New Roman"/>
          <w:color w:val="333333"/>
          <w:kern w:val="0"/>
          <w:sz w:val="22"/>
          <w:szCs w:val="22"/>
          <w:lang w:eastAsia="en-GB"/>
          <w14:ligatures w14:val="none"/>
        </w:rPr>
        <w:t>: (</w:t>
      </w:r>
      <w:proofErr w:type="spellStart"/>
      <w:r>
        <w:rPr>
          <w:rFonts w:ascii="Helvetica Neue" w:eastAsia="Times New Roman" w:hAnsi="Helvetica Neue" w:cs="Times New Roman"/>
          <w:color w:val="333333"/>
          <w:kern w:val="0"/>
          <w:sz w:val="22"/>
          <w:szCs w:val="22"/>
          <w:lang w:eastAsia="en-GB"/>
          <w14:ligatures w14:val="none"/>
        </w:rPr>
        <w:t>i</w:t>
      </w:r>
      <w:proofErr w:type="spellEnd"/>
      <w:r>
        <w:rPr>
          <w:rFonts w:ascii="Helvetica Neue" w:eastAsia="Times New Roman" w:hAnsi="Helvetica Neue" w:cs="Times New Roman"/>
          <w:color w:val="333333"/>
          <w:kern w:val="0"/>
          <w:sz w:val="22"/>
          <w:szCs w:val="22"/>
          <w:lang w:eastAsia="en-GB"/>
          <w14:ligatures w14:val="none"/>
        </w:rPr>
        <w:t xml:space="preserve">) </w:t>
      </w:r>
      <w:r w:rsidRPr="005B76D5">
        <w:rPr>
          <w:rFonts w:ascii="Helvetica Neue" w:eastAsia="Times New Roman" w:hAnsi="Helvetica Neue" w:cs="Times New Roman"/>
          <w:b/>
          <w:bCs/>
          <w:color w:val="333333"/>
          <w:kern w:val="0"/>
          <w:sz w:val="22"/>
          <w:szCs w:val="22"/>
          <w:lang w:eastAsia="en-GB"/>
          <w14:ligatures w14:val="none"/>
        </w:rPr>
        <w:t>Identify the region with the fastest Delta outbreak</w:t>
      </w:r>
      <w:r>
        <w:rPr>
          <w:rFonts w:ascii="Helvetica Neue" w:eastAsia="Times New Roman" w:hAnsi="Helvetica Neue" w:cs="Times New Roman"/>
          <w:color w:val="333333"/>
          <w:kern w:val="0"/>
          <w:sz w:val="22"/>
          <w:szCs w:val="22"/>
          <w:lang w:eastAsia="en-GB"/>
          <w14:ligatures w14:val="none"/>
        </w:rPr>
        <w:t>;</w:t>
      </w:r>
      <w:r w:rsidRPr="00C94A68">
        <w:rPr>
          <w:rFonts w:ascii="Helvetica Neue" w:eastAsia="Times New Roman" w:hAnsi="Helvetica Neue" w:cs="Times New Roman"/>
          <w:color w:val="333333"/>
          <w:kern w:val="0"/>
          <w:sz w:val="22"/>
          <w:szCs w:val="22"/>
          <w:lang w:eastAsia="en-GB"/>
          <w14:ligatures w14:val="none"/>
        </w:rPr>
        <w:t xml:space="preserve"> </w:t>
      </w:r>
      <w:r>
        <w:rPr>
          <w:rFonts w:ascii="Helvetica Neue" w:eastAsia="Times New Roman" w:hAnsi="Helvetica Neue" w:cs="Times New Roman"/>
          <w:color w:val="333333"/>
          <w:kern w:val="0"/>
          <w:sz w:val="22"/>
          <w:szCs w:val="22"/>
          <w:lang w:eastAsia="en-GB"/>
          <w14:ligatures w14:val="none"/>
        </w:rPr>
        <w:t>b</w:t>
      </w:r>
      <w:r w:rsidRPr="00C94A68">
        <w:rPr>
          <w:rFonts w:ascii="Helvetica Neue" w:eastAsia="Times New Roman" w:hAnsi="Helvetica Neue" w:cs="Times New Roman"/>
          <w:color w:val="333333"/>
          <w:kern w:val="0"/>
          <w:sz w:val="22"/>
          <w:szCs w:val="22"/>
          <w:lang w:eastAsia="en-GB"/>
          <w14:ligatures w14:val="none"/>
        </w:rPr>
        <w:t xml:space="preserve">ased on your analysis, determine which region had the most rapidly growing outbreak of Delta (highest </w:t>
      </w:r>
      <w:r w:rsidRPr="00C94A68">
        <w:rPr>
          <w:rFonts w:ascii="Cambria Math" w:eastAsia="Times New Roman" w:hAnsi="Cambria Math" w:cs="Cambria Math"/>
          <w:color w:val="333333"/>
          <w:kern w:val="0"/>
          <w:sz w:val="22"/>
          <w:szCs w:val="22"/>
          <w:lang w:eastAsia="en-GB"/>
          <w14:ligatures w14:val="none"/>
        </w:rPr>
        <w:t>𝑠</w:t>
      </w:r>
      <w:r w:rsidRPr="00C94A68">
        <w:rPr>
          <w:rFonts w:ascii="Helvetica Neue" w:eastAsia="Times New Roman" w:hAnsi="Helvetica Neue" w:cs="Times New Roman"/>
          <w:color w:val="333333"/>
          <w:kern w:val="0"/>
          <w:sz w:val="22"/>
          <w:szCs w:val="22"/>
          <w:lang w:eastAsia="en-GB"/>
          <w14:ligatures w14:val="none"/>
        </w:rPr>
        <w:t xml:space="preserve">). </w:t>
      </w:r>
      <w:r w:rsidRPr="005B76D5">
        <w:rPr>
          <w:rFonts w:ascii="Helvetica Neue" w:eastAsia="Times New Roman" w:hAnsi="Helvetica Neue" w:cs="Times New Roman"/>
          <w:b/>
          <w:bCs/>
          <w:color w:val="333333"/>
          <w:kern w:val="0"/>
          <w:sz w:val="22"/>
          <w:szCs w:val="22"/>
          <w:lang w:eastAsia="en-GB"/>
          <w14:ligatures w14:val="none"/>
        </w:rPr>
        <w:t>Identify the region where Delta had the earliest rise in frequencies</w:t>
      </w:r>
      <w:r w:rsidRPr="00C94A68">
        <w:rPr>
          <w:rFonts w:ascii="Helvetica Neue" w:eastAsia="Times New Roman" w:hAnsi="Helvetica Neue" w:cs="Times New Roman"/>
          <w:color w:val="333333"/>
          <w:kern w:val="0"/>
          <w:sz w:val="22"/>
          <w:szCs w:val="22"/>
          <w:lang w:eastAsia="en-GB"/>
          <w14:ligatures w14:val="none"/>
        </w:rPr>
        <w:t xml:space="preserve"> (highest </w:t>
      </w:r>
      <w:r w:rsidRPr="00C94A68">
        <w:rPr>
          <w:rFonts w:ascii="Cambria Math" w:eastAsia="Times New Roman" w:hAnsi="Cambria Math" w:cs="Cambria Math"/>
          <w:color w:val="333333"/>
          <w:kern w:val="0"/>
          <w:sz w:val="22"/>
          <w:szCs w:val="22"/>
          <w:lang w:eastAsia="en-GB"/>
          <w14:ligatures w14:val="none"/>
        </w:rPr>
        <w:t>𝑓</w:t>
      </w:r>
      <w:r w:rsidRPr="00C94A68">
        <w:rPr>
          <w:rFonts w:ascii="Helvetica Neue" w:eastAsia="Times New Roman" w:hAnsi="Helvetica Neue" w:cs="Times New Roman"/>
          <w:color w:val="333333"/>
          <w:kern w:val="0"/>
          <w:sz w:val="22"/>
          <w:szCs w:val="22"/>
          <w:vertAlign w:val="subscript"/>
          <w:lang w:eastAsia="en-GB"/>
          <w14:ligatures w14:val="none"/>
        </w:rPr>
        <w:t>0</w:t>
      </w:r>
      <w:r w:rsidRPr="00C94A68">
        <w:rPr>
          <w:rFonts w:ascii="Helvetica Neue" w:eastAsia="Times New Roman" w:hAnsi="Helvetica Neue" w:cs="Times New Roman"/>
          <w:color w:val="333333"/>
          <w:kern w:val="0"/>
          <w:sz w:val="22"/>
          <w:szCs w:val="22"/>
          <w:lang w:eastAsia="en-GB"/>
          <w14:ligatures w14:val="none"/>
        </w:rPr>
        <w:t>). Discuss why the timing of Delta’s emergence differed between regions.</w:t>
      </w:r>
      <w:r w:rsidR="00021A93">
        <w:rPr>
          <w:rFonts w:ascii="Helvetica Neue" w:eastAsia="Times New Roman" w:hAnsi="Helvetica Neue" w:cs="Times New Roman"/>
          <w:color w:val="333333"/>
          <w:kern w:val="0"/>
          <w:sz w:val="22"/>
          <w:szCs w:val="22"/>
          <w:lang w:eastAsia="en-GB"/>
          <w14:ligatures w14:val="none"/>
        </w:rPr>
        <w:t xml:space="preserve"> (ii) </w:t>
      </w:r>
      <w:r w:rsidR="00021A93" w:rsidRPr="00021A93">
        <w:rPr>
          <w:rFonts w:ascii="Helvetica Neue" w:eastAsia="Times New Roman" w:hAnsi="Helvetica Neue" w:cs="Times New Roman"/>
          <w:color w:val="333333"/>
          <w:kern w:val="0"/>
          <w:sz w:val="22"/>
          <w:szCs w:val="22"/>
          <w:lang w:eastAsia="en-GB"/>
          <w14:ligatures w14:val="none"/>
        </w:rPr>
        <w:t xml:space="preserve">Could Delta’s growth across regions be </w:t>
      </w:r>
      <w:r w:rsidR="00021A93" w:rsidRPr="00021A93">
        <w:rPr>
          <w:rFonts w:ascii="Helvetica Neue" w:eastAsia="Times New Roman" w:hAnsi="Helvetica Neue" w:cs="Times New Roman"/>
          <w:b/>
          <w:bCs/>
          <w:color w:val="333333"/>
          <w:kern w:val="0"/>
          <w:sz w:val="22"/>
          <w:szCs w:val="22"/>
          <w:lang w:eastAsia="en-GB"/>
          <w14:ligatures w14:val="none"/>
        </w:rPr>
        <w:t>associated with a founder effect</w:t>
      </w:r>
      <w:r w:rsidR="00021A93" w:rsidRPr="00021A93">
        <w:rPr>
          <w:rFonts w:ascii="Helvetica Neue" w:eastAsia="Times New Roman" w:hAnsi="Helvetica Neue" w:cs="Times New Roman"/>
          <w:color w:val="333333"/>
          <w:kern w:val="0"/>
          <w:sz w:val="22"/>
          <w:szCs w:val="22"/>
          <w:lang w:eastAsia="en-GB"/>
          <w14:ligatures w14:val="none"/>
        </w:rPr>
        <w:t>? Explain what a founder effect is and evaluate whether the observed data supports or refutes this hypothesis.</w:t>
      </w:r>
    </w:p>
    <w:p w14:paraId="59EE69C4" w14:textId="77777777" w:rsidR="002427ED" w:rsidRDefault="002427ED" w:rsidP="002427ED">
      <w:pPr>
        <w:rPr>
          <w:rFonts w:ascii="Helvetica Neue" w:eastAsia="Times New Roman" w:hAnsi="Helvetica Neue" w:cs="Times New Roman"/>
          <w:color w:val="333333"/>
          <w:kern w:val="0"/>
          <w:sz w:val="22"/>
          <w:szCs w:val="22"/>
          <w:lang w:eastAsia="en-GB"/>
          <w14:ligatures w14:val="none"/>
        </w:rPr>
      </w:pPr>
    </w:p>
    <w:p w14:paraId="5BD28F3C" w14:textId="77777777" w:rsidR="002427ED" w:rsidRDefault="002427ED" w:rsidP="002427ED">
      <w:pPr>
        <w:rPr>
          <w:rFonts w:ascii="Helvetica Neue" w:eastAsia="Times New Roman" w:hAnsi="Helvetica Neue" w:cs="Times New Roman"/>
          <w:color w:val="333333"/>
          <w:kern w:val="0"/>
          <w:sz w:val="22"/>
          <w:szCs w:val="22"/>
          <w:u w:val="single"/>
          <w:lang w:eastAsia="en-GB"/>
          <w14:ligatures w14:val="none"/>
        </w:rPr>
      </w:pPr>
    </w:p>
    <w:p w14:paraId="3F494655" w14:textId="3B53F8BB" w:rsidR="00E66E41" w:rsidRDefault="002427ED" w:rsidP="00E66E41">
      <w:pPr>
        <w:rPr>
          <w:rFonts w:ascii="Helvetica Neue" w:eastAsia="Times New Roman" w:hAnsi="Helvetica Neue" w:cs="Times New Roman"/>
          <w:color w:val="333333"/>
          <w:kern w:val="0"/>
          <w:sz w:val="22"/>
          <w:szCs w:val="22"/>
          <w:lang w:eastAsia="en-GB"/>
          <w14:ligatures w14:val="none"/>
        </w:rPr>
      </w:pPr>
      <w:r w:rsidRPr="00E66E41">
        <w:rPr>
          <w:rFonts w:ascii="Helvetica Neue" w:eastAsia="Times New Roman" w:hAnsi="Helvetica Neue" w:cs="Times New Roman"/>
          <w:color w:val="333333"/>
          <w:kern w:val="0"/>
          <w:sz w:val="22"/>
          <w:szCs w:val="22"/>
          <w:u w:val="single"/>
          <w:lang w:eastAsia="en-GB"/>
          <w14:ligatures w14:val="none"/>
        </w:rPr>
        <w:t>Question 5</w:t>
      </w:r>
      <w:r w:rsidRPr="00E66E41">
        <w:rPr>
          <w:rFonts w:ascii="Helvetica Neue" w:eastAsia="Times New Roman" w:hAnsi="Helvetica Neue" w:cs="Times New Roman"/>
          <w:color w:val="333333"/>
          <w:kern w:val="0"/>
          <w:sz w:val="22"/>
          <w:szCs w:val="22"/>
          <w:u w:val="single"/>
          <w:lang w:eastAsia="en-GB"/>
          <w14:ligatures w14:val="none"/>
        </w:rPr>
        <w:br/>
      </w:r>
    </w:p>
    <w:p w14:paraId="62273255" w14:textId="6C015F0A" w:rsidR="00E66E41" w:rsidRPr="00E66E41" w:rsidRDefault="00E66E41" w:rsidP="00E66E41">
      <w:pPr>
        <w:pStyle w:val="ListParagraph"/>
        <w:numPr>
          <w:ilvl w:val="0"/>
          <w:numId w:val="16"/>
        </w:numPr>
        <w:ind w:left="426" w:hanging="426"/>
        <w:rPr>
          <w:rFonts w:ascii="Helvetica Neue" w:eastAsia="Times New Roman" w:hAnsi="Helvetica Neue" w:cs="Times New Roman"/>
          <w:color w:val="333333"/>
          <w:kern w:val="0"/>
          <w:sz w:val="22"/>
          <w:szCs w:val="22"/>
          <w:lang w:eastAsia="en-GB"/>
          <w14:ligatures w14:val="none"/>
        </w:rPr>
      </w:pPr>
      <w:r w:rsidRPr="00E66E41">
        <w:rPr>
          <w:rFonts w:ascii="Helvetica Neue" w:eastAsia="Times New Roman" w:hAnsi="Helvetica Neue" w:cs="Times New Roman"/>
          <w:b/>
          <w:bCs/>
          <w:color w:val="333333"/>
          <w:kern w:val="0"/>
          <w:sz w:val="22"/>
          <w:szCs w:val="22"/>
          <w:lang w:eastAsia="en-GB"/>
          <w14:ligatures w14:val="none"/>
        </w:rPr>
        <w:t>Estimate the true incidence of Delta</w:t>
      </w:r>
      <w:r w:rsidRPr="00E66E41">
        <w:rPr>
          <w:rFonts w:ascii="Helvetica Neue" w:eastAsia="Times New Roman" w:hAnsi="Helvetica Neue" w:cs="Times New Roman"/>
          <w:color w:val="333333"/>
          <w:kern w:val="0"/>
          <w:sz w:val="22"/>
          <w:szCs w:val="22"/>
          <w:lang w:eastAsia="en-GB"/>
          <w14:ligatures w14:val="none"/>
        </w:rPr>
        <w:t xml:space="preserve">: </w:t>
      </w:r>
      <w:r>
        <w:rPr>
          <w:rFonts w:ascii="Helvetica Neue" w:eastAsia="Times New Roman" w:hAnsi="Helvetica Neue" w:cs="Times New Roman"/>
          <w:color w:val="333333"/>
          <w:kern w:val="0"/>
          <w:sz w:val="22"/>
          <w:szCs w:val="22"/>
          <w:lang w:eastAsia="en-GB"/>
          <w14:ligatures w14:val="none"/>
        </w:rPr>
        <w:t>U</w:t>
      </w:r>
      <w:r w:rsidRPr="00E66E41">
        <w:rPr>
          <w:rFonts w:ascii="Helvetica Neue" w:eastAsia="Times New Roman" w:hAnsi="Helvetica Neue" w:cs="Times New Roman"/>
          <w:color w:val="333333"/>
          <w:kern w:val="0"/>
          <w:sz w:val="22"/>
          <w:szCs w:val="22"/>
          <w:lang w:eastAsia="en-GB"/>
          <w14:ligatures w14:val="none"/>
        </w:rPr>
        <w:t>p to this point, we have relied on the number of PCR-positive tests sent to the Sanger Institute for sequencing to estimate the growth rate of variants. However, does this approach accurately reflect the true incidence of Delta infections in England?</w:t>
      </w:r>
      <w:r>
        <w:rPr>
          <w:rFonts w:ascii="Helvetica Neue" w:eastAsia="Times New Roman" w:hAnsi="Helvetica Neue" w:cs="Times New Roman"/>
          <w:color w:val="333333"/>
          <w:kern w:val="0"/>
          <w:sz w:val="22"/>
          <w:szCs w:val="22"/>
          <w:lang w:eastAsia="en-GB"/>
          <w14:ligatures w14:val="none"/>
        </w:rPr>
        <w:t xml:space="preserve"> Explain how it is different from the incidence.</w:t>
      </w:r>
      <w:r>
        <w:rPr>
          <w:rFonts w:ascii="Helvetica Neue" w:eastAsia="Times New Roman" w:hAnsi="Helvetica Neue" w:cs="Times New Roman"/>
          <w:color w:val="333333"/>
          <w:kern w:val="0"/>
          <w:sz w:val="22"/>
          <w:szCs w:val="22"/>
          <w:lang w:eastAsia="en-GB"/>
          <w14:ligatures w14:val="none"/>
        </w:rPr>
        <w:br/>
      </w:r>
      <w:r>
        <w:rPr>
          <w:rFonts w:ascii="Helvetica Neue" w:eastAsia="Times New Roman" w:hAnsi="Helvetica Neue" w:cs="Times New Roman"/>
          <w:color w:val="333333"/>
          <w:kern w:val="0"/>
          <w:sz w:val="22"/>
          <w:szCs w:val="22"/>
          <w:lang w:eastAsia="en-GB"/>
          <w14:ligatures w14:val="none"/>
        </w:rPr>
        <w:br/>
      </w:r>
      <w:r w:rsidRPr="00E66E41">
        <w:rPr>
          <w:rFonts w:ascii="Helvetica Neue" w:eastAsia="Times New Roman" w:hAnsi="Helvetica Neue" w:cs="Times New Roman"/>
          <w:color w:val="333333"/>
          <w:kern w:val="0"/>
          <w:sz w:val="22"/>
          <w:szCs w:val="22"/>
          <w:lang w:eastAsia="en-GB"/>
          <w14:ligatures w14:val="none"/>
        </w:rPr>
        <w:t xml:space="preserve">To obtain a more representative estimate of the true number of Delta infections, multiply the proportion of Delta sequences in England (from the Sanger dataset) by the daily </w:t>
      </w:r>
      <w:r>
        <w:rPr>
          <w:rFonts w:ascii="Helvetica Neue" w:eastAsia="Times New Roman" w:hAnsi="Helvetica Neue" w:cs="Times New Roman"/>
          <w:color w:val="333333"/>
          <w:kern w:val="0"/>
          <w:sz w:val="22"/>
          <w:szCs w:val="22"/>
          <w:lang w:eastAsia="en-GB"/>
          <w14:ligatures w14:val="none"/>
        </w:rPr>
        <w:t xml:space="preserve">(7-day averaged) </w:t>
      </w:r>
      <w:r w:rsidRPr="00E66E41">
        <w:rPr>
          <w:rFonts w:ascii="Helvetica Neue" w:eastAsia="Times New Roman" w:hAnsi="Helvetica Neue" w:cs="Times New Roman"/>
          <w:color w:val="333333"/>
          <w:kern w:val="0"/>
          <w:sz w:val="22"/>
          <w:szCs w:val="22"/>
          <w:lang w:eastAsia="en-GB"/>
          <w14:ligatures w14:val="none"/>
        </w:rPr>
        <w:t xml:space="preserve">COVID-19 case counts in England provided in the </w:t>
      </w:r>
      <w:r w:rsidRPr="00E66E41">
        <w:rPr>
          <w:rFonts w:ascii="Courier New" w:eastAsia="Times New Roman" w:hAnsi="Courier New" w:cs="Courier New"/>
          <w:color w:val="333333"/>
          <w:kern w:val="0"/>
          <w:sz w:val="22"/>
          <w:szCs w:val="22"/>
          <w:lang w:eastAsia="en-GB"/>
          <w14:ligatures w14:val="none"/>
        </w:rPr>
        <w:t xml:space="preserve">daily-new-confirmed-covid-19-cases.csv </w:t>
      </w:r>
      <w:r w:rsidRPr="00E66E41">
        <w:rPr>
          <w:rFonts w:ascii="Helvetica Neue" w:eastAsia="Times New Roman" w:hAnsi="Helvetica Neue" w:cs="Times New Roman"/>
          <w:color w:val="333333"/>
          <w:kern w:val="0"/>
          <w:sz w:val="22"/>
          <w:szCs w:val="22"/>
          <w:lang w:eastAsia="en-GB"/>
          <w14:ligatures w14:val="none"/>
        </w:rPr>
        <w:t>dataset on Canvas.</w:t>
      </w:r>
      <w:r>
        <w:rPr>
          <w:rFonts w:ascii="Helvetica Neue" w:eastAsia="Times New Roman" w:hAnsi="Helvetica Neue" w:cs="Times New Roman"/>
          <w:color w:val="333333"/>
          <w:kern w:val="0"/>
          <w:sz w:val="22"/>
          <w:szCs w:val="22"/>
          <w:lang w:eastAsia="en-GB"/>
          <w14:ligatures w14:val="none"/>
        </w:rPr>
        <w:br/>
      </w:r>
      <w:r>
        <w:rPr>
          <w:rFonts w:ascii="Helvetica Neue" w:eastAsia="Times New Roman" w:hAnsi="Helvetica Neue" w:cs="Times New Roman"/>
          <w:color w:val="333333"/>
          <w:kern w:val="0"/>
          <w:sz w:val="22"/>
          <w:szCs w:val="22"/>
          <w:lang w:eastAsia="en-GB"/>
          <w14:ligatures w14:val="none"/>
        </w:rPr>
        <w:br/>
      </w:r>
      <w:r>
        <w:rPr>
          <w:rFonts w:ascii="Helvetica Neue" w:hAnsi="Helvetica Neue"/>
          <w:color w:val="333333"/>
          <w:sz w:val="21"/>
          <w:szCs w:val="21"/>
          <w:shd w:val="clear" w:color="auto" w:fill="FFFFFF"/>
        </w:rPr>
        <w:t xml:space="preserve">Note that while the daily COVID-19 case counts are reported on a daily basis, the proportion of Delta sequences from the Sanger dataset is calculated weekly. For this task, </w:t>
      </w:r>
      <w:r>
        <w:rPr>
          <w:rFonts w:ascii="Helvetica Neue" w:hAnsi="Helvetica Neue"/>
          <w:color w:val="333333"/>
          <w:sz w:val="21"/>
          <w:szCs w:val="21"/>
          <w:shd w:val="clear" w:color="auto" w:fill="FFFFFF"/>
        </w:rPr>
        <w:lastRenderedPageBreak/>
        <w:t>use the same weekly proportion of Delta for every day within each 7-day interval of the daily case counts.</w:t>
      </w:r>
      <w:r w:rsidR="0076121E">
        <w:rPr>
          <w:rFonts w:ascii="Helvetica Neue" w:hAnsi="Helvetica Neue"/>
          <w:color w:val="333333"/>
          <w:sz w:val="21"/>
          <w:szCs w:val="21"/>
          <w:shd w:val="clear" w:color="auto" w:fill="FFFFFF"/>
        </w:rPr>
        <w:br/>
      </w:r>
      <w:r w:rsidR="0076121E">
        <w:rPr>
          <w:rFonts w:ascii="Helvetica Neue" w:hAnsi="Helvetica Neue"/>
          <w:color w:val="333333"/>
          <w:sz w:val="21"/>
          <w:szCs w:val="21"/>
          <w:shd w:val="clear" w:color="auto" w:fill="FFFFFF"/>
        </w:rPr>
        <w:br/>
        <w:t>Plot estimated daily cases of Delta and weekly number of Delta sequences from Sanger. Reflect on why the two counts are different from each other.</w:t>
      </w:r>
      <w:r>
        <w:rPr>
          <w:rFonts w:ascii="Helvetica Neue" w:eastAsia="Times New Roman" w:hAnsi="Helvetica Neue" w:cs="Times New Roman"/>
          <w:color w:val="333333"/>
          <w:kern w:val="0"/>
          <w:sz w:val="22"/>
          <w:szCs w:val="22"/>
          <w:lang w:eastAsia="en-GB"/>
          <w14:ligatures w14:val="none"/>
        </w:rPr>
        <w:br/>
      </w:r>
    </w:p>
    <w:p w14:paraId="27E5882A" w14:textId="2DB56B8B" w:rsidR="002427ED" w:rsidRPr="00E66E41" w:rsidRDefault="00E66E41" w:rsidP="00E66E41">
      <w:pPr>
        <w:pStyle w:val="ListParagraph"/>
        <w:numPr>
          <w:ilvl w:val="0"/>
          <w:numId w:val="16"/>
        </w:numPr>
        <w:ind w:left="426" w:hanging="426"/>
        <w:rPr>
          <w:rFonts w:ascii="Helvetica Neue" w:eastAsia="Times New Roman" w:hAnsi="Helvetica Neue" w:cs="Times New Roman"/>
          <w:b/>
          <w:bCs/>
          <w:color w:val="333333"/>
          <w:kern w:val="0"/>
          <w:sz w:val="22"/>
          <w:szCs w:val="22"/>
          <w:lang w:eastAsia="en-GB"/>
          <w14:ligatures w14:val="none"/>
        </w:rPr>
      </w:pPr>
      <w:r>
        <w:rPr>
          <w:rFonts w:ascii="Helvetica Neue" w:eastAsia="Times New Roman" w:hAnsi="Helvetica Neue" w:cs="Times New Roman"/>
          <w:b/>
          <w:bCs/>
          <w:color w:val="333333"/>
          <w:kern w:val="0"/>
          <w:sz w:val="22"/>
          <w:szCs w:val="22"/>
          <w:lang w:eastAsia="en-GB"/>
          <w14:ligatures w14:val="none"/>
        </w:rPr>
        <w:t xml:space="preserve">Measure </w:t>
      </w:r>
      <w:r w:rsidRPr="00E66E41">
        <w:rPr>
          <w:rStyle w:val="mi"/>
          <w:rFonts w:ascii="Cambria Math" w:hAnsi="Cambria Math" w:cs="Cambria Math"/>
          <w:b/>
          <w:bCs/>
          <w:color w:val="333333"/>
          <w:sz w:val="25"/>
          <w:szCs w:val="25"/>
          <w:bdr w:val="none" w:sz="0" w:space="0" w:color="auto" w:frame="1"/>
          <w:shd w:val="clear" w:color="auto" w:fill="FFFFFF"/>
        </w:rPr>
        <w:t>𝑅</w:t>
      </w:r>
      <w:r w:rsidRPr="00E66E41">
        <w:rPr>
          <w:rStyle w:val="mi"/>
          <w:rFonts w:ascii="Cambria Math" w:hAnsi="Cambria Math" w:cs="Cambria Math"/>
          <w:b/>
          <w:bCs/>
          <w:color w:val="333333"/>
          <w:sz w:val="18"/>
          <w:szCs w:val="18"/>
          <w:bdr w:val="none" w:sz="0" w:space="0" w:color="auto" w:frame="1"/>
          <w:shd w:val="clear" w:color="auto" w:fill="FFFFFF"/>
        </w:rPr>
        <w:t>𝑡</w:t>
      </w:r>
      <w:r>
        <w:rPr>
          <w:rFonts w:ascii="Helvetica Neue" w:eastAsia="Times New Roman" w:hAnsi="Helvetica Neue" w:cs="Times New Roman"/>
          <w:b/>
          <w:bCs/>
          <w:color w:val="333333"/>
          <w:kern w:val="0"/>
          <w:sz w:val="22"/>
          <w:szCs w:val="22"/>
          <w:lang w:eastAsia="en-GB"/>
          <w14:ligatures w14:val="none"/>
        </w:rPr>
        <w:t xml:space="preserve">: </w:t>
      </w:r>
      <w:r w:rsidRPr="00E66E41">
        <w:rPr>
          <w:rFonts w:ascii="Helvetica Neue" w:eastAsia="Times New Roman" w:hAnsi="Helvetica Neue" w:cs="Times New Roman"/>
          <w:color w:val="333333"/>
          <w:kern w:val="0"/>
          <w:sz w:val="22"/>
          <w:szCs w:val="22"/>
          <w:lang w:eastAsia="en-GB"/>
          <w14:ligatures w14:val="none"/>
        </w:rPr>
        <w:t>Using</w:t>
      </w:r>
      <w:r>
        <w:rPr>
          <w:rFonts w:ascii="Helvetica Neue" w:eastAsia="Times New Roman" w:hAnsi="Helvetica Neue" w:cs="Times New Roman"/>
          <w:color w:val="333333"/>
          <w:kern w:val="0"/>
          <w:sz w:val="22"/>
          <w:szCs w:val="22"/>
          <w:lang w:eastAsia="en-GB"/>
          <w14:ligatures w14:val="none"/>
        </w:rPr>
        <w:t xml:space="preserve"> </w:t>
      </w:r>
      <w:r>
        <w:rPr>
          <w:rFonts w:ascii="Helvetica Neue" w:hAnsi="Helvetica Neue"/>
          <w:color w:val="333333"/>
          <w:sz w:val="21"/>
          <w:szCs w:val="21"/>
          <w:shd w:val="clear" w:color="auto" w:fill="FFFFFF"/>
        </w:rPr>
        <w:t>the estimated daily Delta case counts, calculate the time-varying reproduction number (</w:t>
      </w:r>
      <w:r>
        <w:rPr>
          <w:rStyle w:val="mi"/>
          <w:rFonts w:ascii="Cambria Math" w:hAnsi="Cambria Math" w:cs="Cambria Math"/>
          <w:color w:val="333333"/>
          <w:sz w:val="25"/>
          <w:szCs w:val="25"/>
          <w:bdr w:val="none" w:sz="0" w:space="0" w:color="auto" w:frame="1"/>
          <w:shd w:val="clear" w:color="auto" w:fill="FFFFFF"/>
        </w:rPr>
        <w:t>𝑅</w:t>
      </w:r>
      <w:r>
        <w:rPr>
          <w:rStyle w:val="mi"/>
          <w:rFonts w:ascii="Cambria Math" w:hAnsi="Cambria Math" w:cs="Cambria Math"/>
          <w:color w:val="333333"/>
          <w:sz w:val="18"/>
          <w:szCs w:val="18"/>
          <w:bdr w:val="none" w:sz="0" w:space="0" w:color="auto" w:frame="1"/>
          <w:shd w:val="clear" w:color="auto" w:fill="FFFFFF"/>
        </w:rPr>
        <w:t>𝑡</w:t>
      </w:r>
      <w:r>
        <w:rPr>
          <w:rFonts w:ascii="Helvetica Neue" w:hAnsi="Helvetica Neue"/>
          <w:color w:val="333333"/>
          <w:sz w:val="21"/>
          <w:szCs w:val="21"/>
          <w:shd w:val="clear" w:color="auto" w:fill="FFFFFF"/>
        </w:rPr>
        <w:t>) using the same method as in the practical (</w:t>
      </w:r>
      <w:r w:rsidR="000E384F">
        <w:rPr>
          <w:rFonts w:ascii="Helvetica Neue" w:hAnsi="Helvetica Neue"/>
          <w:color w:val="333333"/>
          <w:sz w:val="21"/>
          <w:szCs w:val="21"/>
          <w:shd w:val="clear" w:color="auto" w:fill="FFFFFF"/>
        </w:rPr>
        <w:t xml:space="preserve">hint: </w:t>
      </w:r>
      <w:r>
        <w:rPr>
          <w:rFonts w:ascii="Helvetica Neue" w:hAnsi="Helvetica Neue"/>
          <w:color w:val="333333"/>
          <w:sz w:val="21"/>
          <w:szCs w:val="21"/>
          <w:shd w:val="clear" w:color="auto" w:fill="FFFFFF"/>
        </w:rPr>
        <w:t>use this time range: “2021-04-23” to “2021-11-01” for measurement)</w:t>
      </w:r>
      <w:r w:rsidR="000E384F">
        <w:rPr>
          <w:rFonts w:ascii="Helvetica Neue" w:hAnsi="Helvetica Neue"/>
          <w:color w:val="333333"/>
          <w:sz w:val="21"/>
          <w:szCs w:val="21"/>
          <w:shd w:val="clear" w:color="auto" w:fill="FFFFFF"/>
        </w:rPr>
        <w:t xml:space="preserve">. </w:t>
      </w:r>
      <w:r w:rsidR="000E384F">
        <w:rPr>
          <w:rFonts w:ascii="Helvetica Neue" w:hAnsi="Helvetica Neue"/>
          <w:color w:val="333333"/>
          <w:sz w:val="21"/>
          <w:szCs w:val="21"/>
          <w:shd w:val="clear" w:color="auto" w:fill="FFFFFF"/>
        </w:rPr>
        <w:br/>
      </w:r>
      <w:r w:rsidR="000E384F">
        <w:rPr>
          <w:rFonts w:ascii="Helvetica Neue" w:hAnsi="Helvetica Neue"/>
          <w:color w:val="333333"/>
          <w:sz w:val="21"/>
          <w:szCs w:val="21"/>
          <w:shd w:val="clear" w:color="auto" w:fill="FFFFFF"/>
        </w:rPr>
        <w:br/>
        <w:t>Compare your </w:t>
      </w:r>
      <w:r w:rsidR="000E384F">
        <w:rPr>
          <w:rStyle w:val="mi"/>
          <w:rFonts w:ascii="Cambria Math" w:hAnsi="Cambria Math" w:cs="Cambria Math"/>
          <w:color w:val="333333"/>
          <w:sz w:val="25"/>
          <w:szCs w:val="25"/>
          <w:bdr w:val="none" w:sz="0" w:space="0" w:color="auto" w:frame="1"/>
          <w:shd w:val="clear" w:color="auto" w:fill="FFFFFF"/>
        </w:rPr>
        <w:t>𝑅</w:t>
      </w:r>
      <w:r w:rsidR="000E384F">
        <w:rPr>
          <w:rStyle w:val="mi"/>
          <w:rFonts w:ascii="Cambria Math" w:hAnsi="Cambria Math" w:cs="Cambria Math"/>
          <w:color w:val="333333"/>
          <w:sz w:val="18"/>
          <w:szCs w:val="18"/>
          <w:bdr w:val="none" w:sz="0" w:space="0" w:color="auto" w:frame="1"/>
          <w:shd w:val="clear" w:color="auto" w:fill="FFFFFF"/>
        </w:rPr>
        <w:t>𝑡</w:t>
      </w:r>
      <w:r w:rsidR="000E384F">
        <w:rPr>
          <w:rFonts w:ascii="Helvetica Neue" w:hAnsi="Helvetica Neue"/>
          <w:color w:val="333333"/>
          <w:sz w:val="21"/>
          <w:szCs w:val="21"/>
          <w:shd w:val="clear" w:color="auto" w:fill="FFFFFF"/>
        </w:rPr>
        <w:t> estimate to the one calculated during the practical using the ONS-CIS dataset.</w:t>
      </w:r>
      <w:r w:rsidR="000E384F">
        <w:rPr>
          <w:rFonts w:ascii="Helvetica Neue" w:hAnsi="Helvetica Neue"/>
          <w:color w:val="333333"/>
          <w:sz w:val="21"/>
          <w:szCs w:val="21"/>
          <w:shd w:val="clear" w:color="auto" w:fill="FFFFFF"/>
        </w:rPr>
        <w:br/>
      </w:r>
      <w:r w:rsidR="000E384F">
        <w:rPr>
          <w:rFonts w:ascii="Helvetica Neue" w:hAnsi="Helvetica Neue"/>
          <w:color w:val="333333"/>
          <w:sz w:val="21"/>
          <w:szCs w:val="21"/>
          <w:shd w:val="clear" w:color="auto" w:fill="FFFFFF"/>
        </w:rPr>
        <w:br/>
        <w:t>Reflect on whether the two estimates differ significantly. Which estimate do you consider more reliable, and why? (</w:t>
      </w:r>
      <w:proofErr w:type="gramStart"/>
      <w:r w:rsidR="0076121E">
        <w:rPr>
          <w:rFonts w:ascii="Helvetica Neue" w:hAnsi="Helvetica Neue"/>
          <w:color w:val="333333"/>
          <w:sz w:val="21"/>
          <w:szCs w:val="21"/>
          <w:shd w:val="clear" w:color="auto" w:fill="FFFFFF"/>
        </w:rPr>
        <w:t>hint</w:t>
      </w:r>
      <w:proofErr w:type="gramEnd"/>
      <w:r w:rsidR="0076121E">
        <w:rPr>
          <w:rFonts w:ascii="Helvetica Neue" w:hAnsi="Helvetica Neue"/>
          <w:color w:val="333333"/>
          <w:sz w:val="21"/>
          <w:szCs w:val="21"/>
          <w:shd w:val="clear" w:color="auto" w:fill="FFFFFF"/>
        </w:rPr>
        <w:t xml:space="preserve">: </w:t>
      </w:r>
      <w:r w:rsidR="000E384F">
        <w:rPr>
          <w:rFonts w:ascii="Helvetica Neue" w:hAnsi="Helvetica Neue"/>
          <w:color w:val="333333"/>
          <w:sz w:val="21"/>
          <w:szCs w:val="21"/>
          <w:shd w:val="clear" w:color="auto" w:fill="FFFFFF"/>
        </w:rPr>
        <w:t>consider factors such as the sampling strategy used by the different datasets and the representativeness of the sequencing data for actual infections.)</w:t>
      </w:r>
    </w:p>
    <w:p w14:paraId="69F404C0" w14:textId="77777777" w:rsidR="005F2C44" w:rsidRPr="00DE70A3" w:rsidRDefault="005F2C44" w:rsidP="00DE70A3">
      <w:pPr>
        <w:rPr>
          <w:rFonts w:ascii="Helvetica Neue" w:eastAsia="Times New Roman" w:hAnsi="Helvetica Neue" w:cs="Times New Roman"/>
          <w:color w:val="333333"/>
          <w:kern w:val="0"/>
          <w:sz w:val="22"/>
          <w:szCs w:val="22"/>
          <w:lang w:eastAsia="en-GB"/>
          <w14:ligatures w14:val="none"/>
        </w:rPr>
      </w:pPr>
    </w:p>
    <w:p w14:paraId="157F7F19" w14:textId="2FF2EB72" w:rsidR="006F76F3" w:rsidRPr="00DE70A3" w:rsidRDefault="006F76F3" w:rsidP="006F76F3">
      <w:pPr>
        <w:rPr>
          <w:rFonts w:ascii="Helvetica Neue" w:eastAsia="Times New Roman" w:hAnsi="Helvetica Neue" w:cs="Times New Roman"/>
          <w:b/>
          <w:bCs/>
          <w:color w:val="333333"/>
          <w:kern w:val="0"/>
          <w:sz w:val="22"/>
          <w:szCs w:val="22"/>
          <w:lang w:eastAsia="en-GB"/>
          <w14:ligatures w14:val="none"/>
        </w:rPr>
      </w:pPr>
      <w:r w:rsidRPr="00DE70A3">
        <w:rPr>
          <w:rFonts w:ascii="Helvetica Neue" w:eastAsia="Times New Roman" w:hAnsi="Helvetica Neue" w:cs="Times New Roman"/>
          <w:b/>
          <w:bCs/>
          <w:color w:val="333333"/>
          <w:kern w:val="0"/>
          <w:sz w:val="22"/>
          <w:szCs w:val="22"/>
          <w:lang w:eastAsia="en-GB"/>
          <w14:ligatures w14:val="none"/>
        </w:rPr>
        <w:t>Submission requirements</w:t>
      </w:r>
    </w:p>
    <w:p w14:paraId="3406BAB3" w14:textId="77777777" w:rsidR="006F76F3" w:rsidRPr="00DE70A3" w:rsidRDefault="006F76F3" w:rsidP="006F76F3">
      <w:pPr>
        <w:rPr>
          <w:rFonts w:ascii="Helvetica Neue" w:eastAsia="Times New Roman" w:hAnsi="Helvetica Neue" w:cs="Times New Roman"/>
          <w:b/>
          <w:bCs/>
          <w:color w:val="333333"/>
          <w:kern w:val="0"/>
          <w:sz w:val="22"/>
          <w:szCs w:val="22"/>
          <w:lang w:eastAsia="en-GB"/>
          <w14:ligatures w14:val="none"/>
        </w:rPr>
      </w:pPr>
    </w:p>
    <w:p w14:paraId="5CAAFA42" w14:textId="371FE0BA" w:rsidR="006F76F3" w:rsidRPr="00DE70A3" w:rsidRDefault="006F76F3" w:rsidP="006F76F3">
      <w:pPr>
        <w:rPr>
          <w:rFonts w:ascii="Helvetica Neue" w:eastAsia="Times New Roman" w:hAnsi="Helvetica Neue" w:cs="Times New Roman"/>
          <w:color w:val="333333"/>
          <w:kern w:val="0"/>
          <w:sz w:val="22"/>
          <w:szCs w:val="22"/>
          <w:lang w:eastAsia="en-GB"/>
          <w14:ligatures w14:val="none"/>
        </w:rPr>
      </w:pPr>
      <w:r w:rsidRPr="006F76F3">
        <w:rPr>
          <w:rFonts w:ascii="Helvetica Neue" w:eastAsia="Times New Roman" w:hAnsi="Helvetica Neue" w:cs="Times New Roman"/>
          <w:color w:val="333333"/>
          <w:kern w:val="0"/>
          <w:sz w:val="22"/>
          <w:szCs w:val="22"/>
          <w:lang w:eastAsia="en-GB"/>
          <w14:ligatures w14:val="none"/>
        </w:rPr>
        <w:t>Write your report using R Markdown and submit both your</w:t>
      </w:r>
      <w:r w:rsidRPr="00DE70A3">
        <w:rPr>
          <w:rFonts w:ascii="Helvetica Neue" w:eastAsia="Times New Roman" w:hAnsi="Helvetica Neue" w:cs="Times New Roman"/>
          <w:color w:val="333333"/>
          <w:kern w:val="0"/>
          <w:sz w:val="22"/>
          <w:szCs w:val="22"/>
          <w:lang w:eastAsia="en-GB"/>
          <w14:ligatures w14:val="none"/>
        </w:rPr>
        <w:t xml:space="preserve"> </w:t>
      </w:r>
      <w:r w:rsidRPr="006F76F3">
        <w:rPr>
          <w:rFonts w:ascii="Helvetica Neue" w:eastAsia="Times New Roman" w:hAnsi="Helvetica Neue" w:cs="Times New Roman"/>
          <w:color w:val="333333"/>
          <w:kern w:val="0"/>
          <w:sz w:val="22"/>
          <w:szCs w:val="22"/>
          <w:lang w:eastAsia="en-GB"/>
          <w14:ligatures w14:val="none"/>
        </w:rPr>
        <w:t>.</w:t>
      </w:r>
      <w:proofErr w:type="spellStart"/>
      <w:r w:rsidRPr="006F76F3">
        <w:rPr>
          <w:rFonts w:ascii="Helvetica Neue" w:eastAsia="Times New Roman" w:hAnsi="Helvetica Neue" w:cs="Times New Roman"/>
          <w:color w:val="333333"/>
          <w:kern w:val="0"/>
          <w:sz w:val="22"/>
          <w:szCs w:val="22"/>
          <w:lang w:eastAsia="en-GB"/>
          <w14:ligatures w14:val="none"/>
        </w:rPr>
        <w:t>Rmd</w:t>
      </w:r>
      <w:proofErr w:type="spellEnd"/>
      <w:r w:rsidRPr="006F76F3">
        <w:rPr>
          <w:rFonts w:ascii="Helvetica Neue" w:eastAsia="Times New Roman" w:hAnsi="Helvetica Neue" w:cs="Times New Roman"/>
          <w:color w:val="333333"/>
          <w:kern w:val="0"/>
          <w:sz w:val="22"/>
          <w:szCs w:val="22"/>
          <w:lang w:eastAsia="en-GB"/>
          <w14:ligatures w14:val="none"/>
        </w:rPr>
        <w:t xml:space="preserve"> file containing the code and the .html produced by knitting the document. Anyone unsure about how to produce a report using R Markdown should run through the material on canvas</w:t>
      </w:r>
      <w:r w:rsidR="000C284F">
        <w:rPr>
          <w:rFonts w:ascii="Helvetica Neue" w:eastAsia="Times New Roman" w:hAnsi="Helvetica Neue" w:cs="Times New Roman"/>
          <w:color w:val="333333"/>
          <w:kern w:val="0"/>
          <w:sz w:val="22"/>
          <w:szCs w:val="22"/>
          <w:lang w:eastAsia="en-GB"/>
          <w14:ligatures w14:val="none"/>
        </w:rPr>
        <w:t xml:space="preserve"> from last term</w:t>
      </w:r>
      <w:r w:rsidRPr="006F76F3">
        <w:rPr>
          <w:rFonts w:ascii="Helvetica Neue" w:eastAsia="Times New Roman" w:hAnsi="Helvetica Neue" w:cs="Times New Roman"/>
          <w:color w:val="333333"/>
          <w:kern w:val="0"/>
          <w:sz w:val="22"/>
          <w:szCs w:val="22"/>
          <w:lang w:eastAsia="en-GB"/>
          <w14:ligatures w14:val="none"/>
        </w:rPr>
        <w:t>.</w:t>
      </w:r>
    </w:p>
    <w:p w14:paraId="69108409" w14:textId="77777777" w:rsidR="00DE70A3" w:rsidRPr="006F76F3" w:rsidRDefault="00DE70A3" w:rsidP="006F76F3">
      <w:pPr>
        <w:rPr>
          <w:rFonts w:ascii="Helvetica Neue" w:eastAsia="Times New Roman" w:hAnsi="Helvetica Neue" w:cs="Times New Roman"/>
          <w:b/>
          <w:bCs/>
          <w:color w:val="333333"/>
          <w:kern w:val="0"/>
          <w:sz w:val="22"/>
          <w:szCs w:val="22"/>
          <w:lang w:eastAsia="en-GB"/>
          <w14:ligatures w14:val="none"/>
        </w:rPr>
      </w:pPr>
    </w:p>
    <w:p w14:paraId="3A33A0EF" w14:textId="6A9678D3" w:rsidR="00DE70A3" w:rsidRPr="000C284F" w:rsidRDefault="000C284F" w:rsidP="006F76F3">
      <w:pPr>
        <w:rPr>
          <w:rFonts w:ascii="Helvetica Neue" w:eastAsia="Times New Roman" w:hAnsi="Helvetica Neue" w:cs="Times New Roman"/>
          <w:color w:val="333333"/>
          <w:kern w:val="0"/>
          <w:sz w:val="22"/>
          <w:szCs w:val="22"/>
          <w:lang w:eastAsia="en-GB"/>
          <w14:ligatures w14:val="none"/>
        </w:rPr>
      </w:pPr>
      <w:r w:rsidRPr="000C284F">
        <w:rPr>
          <w:rFonts w:ascii="Helvetica Neue" w:eastAsia="Times New Roman" w:hAnsi="Helvetica Neue" w:cs="Times New Roman"/>
          <w:color w:val="333333"/>
          <w:kern w:val="0"/>
          <w:sz w:val="22"/>
          <w:szCs w:val="22"/>
          <w:lang w:eastAsia="en-GB"/>
          <w14:ligatures w14:val="none"/>
        </w:rPr>
        <w:t>Aim to write your code so that it would run for a new pair of species simply by changing the input data at the start, i.e. using general rather than specific coding</w:t>
      </w:r>
      <w:r w:rsidRPr="000C284F">
        <w:rPr>
          <w:rFonts w:ascii="Helvetica Neue" w:eastAsia="Times New Roman" w:hAnsi="Helvetica Neue" w:cs="Times New Roman"/>
          <w:color w:val="333333"/>
          <w:kern w:val="0"/>
          <w:sz w:val="22"/>
          <w:szCs w:val="22"/>
          <w:lang w:eastAsia="en-GB"/>
          <w14:ligatures w14:val="none"/>
        </w:rPr>
        <w:t>.</w:t>
      </w:r>
    </w:p>
    <w:p w14:paraId="6731B123" w14:textId="77777777" w:rsidR="000C284F" w:rsidRPr="00DE70A3" w:rsidRDefault="000C284F" w:rsidP="006F76F3">
      <w:pPr>
        <w:rPr>
          <w:rFonts w:ascii="Helvetica Neue" w:eastAsia="Times New Roman" w:hAnsi="Helvetica Neue" w:cs="Times New Roman"/>
          <w:color w:val="333333"/>
          <w:kern w:val="0"/>
          <w:sz w:val="22"/>
          <w:szCs w:val="22"/>
          <w:lang w:eastAsia="en-GB"/>
          <w14:ligatures w14:val="none"/>
        </w:rPr>
      </w:pPr>
    </w:p>
    <w:p w14:paraId="661DDCEF" w14:textId="77777777" w:rsidR="000C284F" w:rsidRDefault="006F76F3" w:rsidP="00DE70A3">
      <w:pPr>
        <w:rPr>
          <w:rFonts w:ascii="Helvetica Neue" w:eastAsia="Times New Roman" w:hAnsi="Helvetica Neue" w:cs="Times New Roman"/>
          <w:color w:val="333333"/>
          <w:kern w:val="0"/>
          <w:sz w:val="22"/>
          <w:szCs w:val="22"/>
          <w:lang w:eastAsia="en-GB"/>
          <w14:ligatures w14:val="none"/>
        </w:rPr>
      </w:pPr>
      <w:r w:rsidRPr="006F76F3">
        <w:rPr>
          <w:rFonts w:ascii="Helvetica Neue" w:eastAsia="Times New Roman" w:hAnsi="Helvetica Neue" w:cs="Times New Roman"/>
          <w:i/>
          <w:iCs/>
          <w:color w:val="333333"/>
          <w:kern w:val="0"/>
          <w:sz w:val="22"/>
          <w:szCs w:val="22"/>
          <w:lang w:eastAsia="en-GB"/>
          <w14:ligatures w14:val="none"/>
        </w:rPr>
        <w:t xml:space="preserve">Please </w:t>
      </w:r>
      <w:proofErr w:type="gramStart"/>
      <w:r w:rsidRPr="006F76F3">
        <w:rPr>
          <w:rFonts w:ascii="Helvetica Neue" w:eastAsia="Times New Roman" w:hAnsi="Helvetica Neue" w:cs="Times New Roman"/>
          <w:i/>
          <w:iCs/>
          <w:color w:val="333333"/>
          <w:kern w:val="0"/>
          <w:sz w:val="22"/>
          <w:szCs w:val="22"/>
          <w:lang w:eastAsia="en-GB"/>
          <w14:ligatures w14:val="none"/>
        </w:rPr>
        <w:t>note:</w:t>
      </w:r>
      <w:proofErr w:type="gramEnd"/>
      <w:r w:rsidRPr="006F76F3">
        <w:rPr>
          <w:rFonts w:ascii="Helvetica Neue" w:eastAsia="Times New Roman" w:hAnsi="Helvetica Neue" w:cs="Times New Roman"/>
          <w:color w:val="333333"/>
          <w:kern w:val="0"/>
          <w:sz w:val="22"/>
          <w:szCs w:val="22"/>
          <w:lang w:eastAsia="en-GB"/>
          <w14:ligatures w14:val="none"/>
        </w:rPr>
        <w:t xml:space="preserve"> </w:t>
      </w:r>
      <w:r w:rsidR="00D948AE">
        <w:rPr>
          <w:rFonts w:ascii="Helvetica Neue" w:eastAsia="Times New Roman" w:hAnsi="Helvetica Neue" w:cs="Times New Roman"/>
          <w:color w:val="333333"/>
          <w:kern w:val="0"/>
          <w:sz w:val="22"/>
          <w:szCs w:val="22"/>
          <w:lang w:eastAsia="en-GB"/>
          <w14:ligatures w14:val="none"/>
        </w:rPr>
        <w:t>y</w:t>
      </w:r>
      <w:r w:rsidRPr="006F76F3">
        <w:rPr>
          <w:rFonts w:ascii="Helvetica Neue" w:eastAsia="Times New Roman" w:hAnsi="Helvetica Neue" w:cs="Times New Roman"/>
          <w:color w:val="333333"/>
          <w:kern w:val="0"/>
          <w:sz w:val="22"/>
          <w:szCs w:val="22"/>
          <w:lang w:eastAsia="en-GB"/>
          <w14:ligatures w14:val="none"/>
        </w:rPr>
        <w:t>ou should not be collaborating on your assignments, and the examiners will check code for evidence of plagiarism.</w:t>
      </w:r>
      <w:r w:rsidR="00DE70A3" w:rsidRPr="00DE70A3">
        <w:rPr>
          <w:rFonts w:ascii="Helvetica Neue" w:eastAsia="Times New Roman" w:hAnsi="Helvetica Neue" w:cs="Times New Roman"/>
          <w:color w:val="333333"/>
          <w:kern w:val="0"/>
          <w:sz w:val="22"/>
          <w:szCs w:val="22"/>
          <w:lang w:eastAsia="en-GB"/>
          <w14:ligatures w14:val="none"/>
        </w:rPr>
        <w:t xml:space="preserve"> </w:t>
      </w:r>
    </w:p>
    <w:p w14:paraId="17404C22" w14:textId="77777777" w:rsidR="000C284F" w:rsidRDefault="000C284F" w:rsidP="00DE70A3">
      <w:pPr>
        <w:rPr>
          <w:rFonts w:ascii="Helvetica Neue" w:eastAsia="Times New Roman" w:hAnsi="Helvetica Neue" w:cs="Times New Roman"/>
          <w:color w:val="333333"/>
          <w:kern w:val="0"/>
          <w:sz w:val="22"/>
          <w:szCs w:val="22"/>
          <w:lang w:eastAsia="en-GB"/>
          <w14:ligatures w14:val="none"/>
        </w:rPr>
      </w:pPr>
    </w:p>
    <w:p w14:paraId="6F022720" w14:textId="5E4B34C9" w:rsidR="006F76F3" w:rsidRPr="00DE70A3" w:rsidRDefault="000C284F" w:rsidP="000C284F">
      <w:pPr>
        <w:rPr>
          <w:rFonts w:ascii="Helvetica Neue" w:eastAsia="Times New Roman" w:hAnsi="Helvetica Neue" w:cs="Times New Roman"/>
          <w:color w:val="333333"/>
          <w:kern w:val="0"/>
          <w:sz w:val="22"/>
          <w:szCs w:val="22"/>
          <w:lang w:eastAsia="en-GB"/>
          <w14:ligatures w14:val="none"/>
        </w:rPr>
      </w:pPr>
      <w:r w:rsidRPr="000C284F">
        <w:rPr>
          <w:rFonts w:ascii="Helvetica Neue" w:eastAsia="Times New Roman" w:hAnsi="Helvetica Neue" w:cs="Times New Roman"/>
          <w:color w:val="333333"/>
          <w:kern w:val="0"/>
          <w:sz w:val="22"/>
          <w:szCs w:val="22"/>
          <w:lang w:eastAsia="en-GB"/>
          <w14:ligatures w14:val="none"/>
        </w:rPr>
        <w:t>The marking scheme for computer assignments will be weighted equally between how well your code runs, how explicitly commented it is, the quality of the presentation of the report, and the understanding shown in your answers.</w:t>
      </w:r>
    </w:p>
    <w:sectPr w:rsidR="006F76F3" w:rsidRPr="00DE7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065C"/>
    <w:multiLevelType w:val="multilevel"/>
    <w:tmpl w:val="57AE0A62"/>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456C01"/>
    <w:multiLevelType w:val="multilevel"/>
    <w:tmpl w:val="3E6E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047EE"/>
    <w:multiLevelType w:val="multilevel"/>
    <w:tmpl w:val="976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35295"/>
    <w:multiLevelType w:val="hybridMultilevel"/>
    <w:tmpl w:val="A7D4F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981E95"/>
    <w:multiLevelType w:val="multilevel"/>
    <w:tmpl w:val="49B406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014E1"/>
    <w:multiLevelType w:val="multilevel"/>
    <w:tmpl w:val="4740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5079B"/>
    <w:multiLevelType w:val="multilevel"/>
    <w:tmpl w:val="D5663B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1207CE"/>
    <w:multiLevelType w:val="multilevel"/>
    <w:tmpl w:val="5748B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77EAF"/>
    <w:multiLevelType w:val="multilevel"/>
    <w:tmpl w:val="A5B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16615"/>
    <w:multiLevelType w:val="multilevel"/>
    <w:tmpl w:val="E5A6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13368"/>
    <w:multiLevelType w:val="multilevel"/>
    <w:tmpl w:val="D72E94FE"/>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4B726B"/>
    <w:multiLevelType w:val="hybridMultilevel"/>
    <w:tmpl w:val="6BB8D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AE0B70"/>
    <w:multiLevelType w:val="multilevel"/>
    <w:tmpl w:val="D96E12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750366"/>
    <w:multiLevelType w:val="multilevel"/>
    <w:tmpl w:val="57AE0A62"/>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4B25E2"/>
    <w:multiLevelType w:val="multilevel"/>
    <w:tmpl w:val="103C193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270AA4"/>
    <w:multiLevelType w:val="hybridMultilevel"/>
    <w:tmpl w:val="B5E4806A"/>
    <w:lvl w:ilvl="0" w:tplc="97FC4B36">
      <w:start w:val="22"/>
      <w:numFmt w:val="bullet"/>
      <w:lvlText w:val="-"/>
      <w:lvlJc w:val="left"/>
      <w:pPr>
        <w:ind w:left="720" w:hanging="360"/>
      </w:pPr>
      <w:rPr>
        <w:rFonts w:ascii="Helvetica Neue" w:eastAsia="Times New Roman" w:hAnsi="Helvetica Neu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2728090">
    <w:abstractNumId w:val="5"/>
  </w:num>
  <w:num w:numId="2" w16cid:durableId="1303845904">
    <w:abstractNumId w:val="4"/>
  </w:num>
  <w:num w:numId="3" w16cid:durableId="43145710">
    <w:abstractNumId w:val="9"/>
  </w:num>
  <w:num w:numId="4" w16cid:durableId="197813020">
    <w:abstractNumId w:val="1"/>
  </w:num>
  <w:num w:numId="5" w16cid:durableId="2045253925">
    <w:abstractNumId w:val="7"/>
  </w:num>
  <w:num w:numId="6" w16cid:durableId="1184898409">
    <w:abstractNumId w:val="12"/>
  </w:num>
  <w:num w:numId="7" w16cid:durableId="27685795">
    <w:abstractNumId w:val="8"/>
  </w:num>
  <w:num w:numId="8" w16cid:durableId="1581526603">
    <w:abstractNumId w:val="2"/>
  </w:num>
  <w:num w:numId="9" w16cid:durableId="2135711174">
    <w:abstractNumId w:val="6"/>
  </w:num>
  <w:num w:numId="10" w16cid:durableId="1189223352">
    <w:abstractNumId w:val="14"/>
  </w:num>
  <w:num w:numId="11" w16cid:durableId="450708109">
    <w:abstractNumId w:val="15"/>
  </w:num>
  <w:num w:numId="12" w16cid:durableId="1764229206">
    <w:abstractNumId w:val="10"/>
  </w:num>
  <w:num w:numId="13" w16cid:durableId="1952199673">
    <w:abstractNumId w:val="0"/>
  </w:num>
  <w:num w:numId="14" w16cid:durableId="103421591">
    <w:abstractNumId w:val="13"/>
  </w:num>
  <w:num w:numId="15" w16cid:durableId="293028639">
    <w:abstractNumId w:val="11"/>
  </w:num>
  <w:num w:numId="16" w16cid:durableId="1764111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C4"/>
    <w:rsid w:val="00021A93"/>
    <w:rsid w:val="000447E8"/>
    <w:rsid w:val="000C284F"/>
    <w:rsid w:val="000E384F"/>
    <w:rsid w:val="002427ED"/>
    <w:rsid w:val="003D47F1"/>
    <w:rsid w:val="005B76D5"/>
    <w:rsid w:val="005F2C44"/>
    <w:rsid w:val="00657206"/>
    <w:rsid w:val="006F76F3"/>
    <w:rsid w:val="0076121E"/>
    <w:rsid w:val="007D05CD"/>
    <w:rsid w:val="008137BE"/>
    <w:rsid w:val="008701C4"/>
    <w:rsid w:val="00992C28"/>
    <w:rsid w:val="009C283B"/>
    <w:rsid w:val="00A80770"/>
    <w:rsid w:val="00BC0005"/>
    <w:rsid w:val="00C94A68"/>
    <w:rsid w:val="00CB659B"/>
    <w:rsid w:val="00D34A10"/>
    <w:rsid w:val="00D948AE"/>
    <w:rsid w:val="00DE70A3"/>
    <w:rsid w:val="00E4349B"/>
    <w:rsid w:val="00E6412A"/>
    <w:rsid w:val="00E66E41"/>
    <w:rsid w:val="00F82A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290EBEB"/>
  <w15:chartTrackingRefBased/>
  <w15:docId w15:val="{A952FCD5-B66F-4749-8F84-1BBDDF4E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C44"/>
  </w:style>
  <w:style w:type="paragraph" w:styleId="Heading1">
    <w:name w:val="heading 1"/>
    <w:basedOn w:val="Normal"/>
    <w:next w:val="Normal"/>
    <w:link w:val="Heading1Char"/>
    <w:uiPriority w:val="9"/>
    <w:qFormat/>
    <w:rsid w:val="0087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0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1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1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1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1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0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0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1C4"/>
    <w:rPr>
      <w:rFonts w:eastAsiaTheme="majorEastAsia" w:cstheme="majorBidi"/>
      <w:color w:val="272727" w:themeColor="text1" w:themeTint="D8"/>
    </w:rPr>
  </w:style>
  <w:style w:type="paragraph" w:styleId="Title">
    <w:name w:val="Title"/>
    <w:basedOn w:val="Normal"/>
    <w:next w:val="Normal"/>
    <w:link w:val="TitleChar"/>
    <w:uiPriority w:val="10"/>
    <w:qFormat/>
    <w:rsid w:val="008701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1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1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01C4"/>
    <w:rPr>
      <w:i/>
      <w:iCs/>
      <w:color w:val="404040" w:themeColor="text1" w:themeTint="BF"/>
    </w:rPr>
  </w:style>
  <w:style w:type="paragraph" w:styleId="ListParagraph">
    <w:name w:val="List Paragraph"/>
    <w:basedOn w:val="Normal"/>
    <w:uiPriority w:val="34"/>
    <w:qFormat/>
    <w:rsid w:val="008701C4"/>
    <w:pPr>
      <w:ind w:left="720"/>
      <w:contextualSpacing/>
    </w:pPr>
  </w:style>
  <w:style w:type="character" w:styleId="IntenseEmphasis">
    <w:name w:val="Intense Emphasis"/>
    <w:basedOn w:val="DefaultParagraphFont"/>
    <w:uiPriority w:val="21"/>
    <w:qFormat/>
    <w:rsid w:val="008701C4"/>
    <w:rPr>
      <w:i/>
      <w:iCs/>
      <w:color w:val="0F4761" w:themeColor="accent1" w:themeShade="BF"/>
    </w:rPr>
  </w:style>
  <w:style w:type="paragraph" w:styleId="IntenseQuote">
    <w:name w:val="Intense Quote"/>
    <w:basedOn w:val="Normal"/>
    <w:next w:val="Normal"/>
    <w:link w:val="IntenseQuoteChar"/>
    <w:uiPriority w:val="30"/>
    <w:qFormat/>
    <w:rsid w:val="0087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1C4"/>
    <w:rPr>
      <w:i/>
      <w:iCs/>
      <w:color w:val="0F4761" w:themeColor="accent1" w:themeShade="BF"/>
    </w:rPr>
  </w:style>
  <w:style w:type="character" w:styleId="IntenseReference">
    <w:name w:val="Intense Reference"/>
    <w:basedOn w:val="DefaultParagraphFont"/>
    <w:uiPriority w:val="32"/>
    <w:qFormat/>
    <w:rsid w:val="008701C4"/>
    <w:rPr>
      <w:b/>
      <w:bCs/>
      <w:smallCaps/>
      <w:color w:val="0F4761" w:themeColor="accent1" w:themeShade="BF"/>
      <w:spacing w:val="5"/>
    </w:rPr>
  </w:style>
  <w:style w:type="character" w:styleId="Hyperlink">
    <w:name w:val="Hyperlink"/>
    <w:basedOn w:val="DefaultParagraphFont"/>
    <w:uiPriority w:val="99"/>
    <w:unhideWhenUsed/>
    <w:rsid w:val="008701C4"/>
    <w:rPr>
      <w:color w:val="0000FF"/>
      <w:u w:val="single"/>
    </w:rPr>
  </w:style>
  <w:style w:type="paragraph" w:styleId="NormalWeb">
    <w:name w:val="Normal (Web)"/>
    <w:basedOn w:val="Normal"/>
    <w:uiPriority w:val="99"/>
    <w:unhideWhenUsed/>
    <w:rsid w:val="008701C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701C4"/>
    <w:rPr>
      <w:b/>
      <w:bCs/>
    </w:rPr>
  </w:style>
  <w:style w:type="character" w:styleId="HTMLCode">
    <w:name w:val="HTML Code"/>
    <w:basedOn w:val="DefaultParagraphFont"/>
    <w:uiPriority w:val="99"/>
    <w:semiHidden/>
    <w:unhideWhenUsed/>
    <w:rsid w:val="008701C4"/>
    <w:rPr>
      <w:rFonts w:ascii="Courier New" w:eastAsia="Times New Roman" w:hAnsi="Courier New" w:cs="Courier New"/>
      <w:sz w:val="20"/>
      <w:szCs w:val="20"/>
    </w:rPr>
  </w:style>
  <w:style w:type="character" w:styleId="Emphasis">
    <w:name w:val="Emphasis"/>
    <w:basedOn w:val="DefaultParagraphFont"/>
    <w:uiPriority w:val="20"/>
    <w:qFormat/>
    <w:rsid w:val="008701C4"/>
    <w:rPr>
      <w:i/>
      <w:iCs/>
    </w:rPr>
  </w:style>
  <w:style w:type="character" w:customStyle="1" w:styleId="mi">
    <w:name w:val="mi"/>
    <w:basedOn w:val="DefaultParagraphFont"/>
    <w:rsid w:val="008701C4"/>
  </w:style>
  <w:style w:type="character" w:customStyle="1" w:styleId="mjxassistivemathml">
    <w:name w:val="mjx_assistive_mathml"/>
    <w:basedOn w:val="DefaultParagraphFont"/>
    <w:rsid w:val="008701C4"/>
  </w:style>
  <w:style w:type="character" w:customStyle="1" w:styleId="mn">
    <w:name w:val="mn"/>
    <w:basedOn w:val="DefaultParagraphFont"/>
    <w:rsid w:val="008701C4"/>
  </w:style>
  <w:style w:type="character" w:styleId="UnresolvedMention">
    <w:name w:val="Unresolved Mention"/>
    <w:basedOn w:val="DefaultParagraphFont"/>
    <w:uiPriority w:val="99"/>
    <w:semiHidden/>
    <w:unhideWhenUsed/>
    <w:rsid w:val="00BC0005"/>
    <w:rPr>
      <w:color w:val="605E5C"/>
      <w:shd w:val="clear" w:color="auto" w:fill="E1DFDD"/>
    </w:rPr>
  </w:style>
  <w:style w:type="character" w:styleId="FollowedHyperlink">
    <w:name w:val="FollowedHyperlink"/>
    <w:basedOn w:val="DefaultParagraphFont"/>
    <w:uiPriority w:val="99"/>
    <w:semiHidden/>
    <w:unhideWhenUsed/>
    <w:rsid w:val="006F76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6795">
      <w:bodyDiv w:val="1"/>
      <w:marLeft w:val="0"/>
      <w:marRight w:val="0"/>
      <w:marTop w:val="0"/>
      <w:marBottom w:val="0"/>
      <w:divBdr>
        <w:top w:val="none" w:sz="0" w:space="0" w:color="auto"/>
        <w:left w:val="none" w:sz="0" w:space="0" w:color="auto"/>
        <w:bottom w:val="none" w:sz="0" w:space="0" w:color="auto"/>
        <w:right w:val="none" w:sz="0" w:space="0" w:color="auto"/>
      </w:divBdr>
    </w:div>
    <w:div w:id="41906050">
      <w:bodyDiv w:val="1"/>
      <w:marLeft w:val="0"/>
      <w:marRight w:val="0"/>
      <w:marTop w:val="0"/>
      <w:marBottom w:val="0"/>
      <w:divBdr>
        <w:top w:val="none" w:sz="0" w:space="0" w:color="auto"/>
        <w:left w:val="none" w:sz="0" w:space="0" w:color="auto"/>
        <w:bottom w:val="none" w:sz="0" w:space="0" w:color="auto"/>
        <w:right w:val="none" w:sz="0" w:space="0" w:color="auto"/>
      </w:divBdr>
    </w:div>
    <w:div w:id="90467406">
      <w:bodyDiv w:val="1"/>
      <w:marLeft w:val="0"/>
      <w:marRight w:val="0"/>
      <w:marTop w:val="0"/>
      <w:marBottom w:val="0"/>
      <w:divBdr>
        <w:top w:val="none" w:sz="0" w:space="0" w:color="auto"/>
        <w:left w:val="none" w:sz="0" w:space="0" w:color="auto"/>
        <w:bottom w:val="none" w:sz="0" w:space="0" w:color="auto"/>
        <w:right w:val="none" w:sz="0" w:space="0" w:color="auto"/>
      </w:divBdr>
    </w:div>
    <w:div w:id="442461482">
      <w:bodyDiv w:val="1"/>
      <w:marLeft w:val="0"/>
      <w:marRight w:val="0"/>
      <w:marTop w:val="0"/>
      <w:marBottom w:val="0"/>
      <w:divBdr>
        <w:top w:val="none" w:sz="0" w:space="0" w:color="auto"/>
        <w:left w:val="none" w:sz="0" w:space="0" w:color="auto"/>
        <w:bottom w:val="none" w:sz="0" w:space="0" w:color="auto"/>
        <w:right w:val="none" w:sz="0" w:space="0" w:color="auto"/>
      </w:divBdr>
    </w:div>
    <w:div w:id="582879637">
      <w:bodyDiv w:val="1"/>
      <w:marLeft w:val="0"/>
      <w:marRight w:val="0"/>
      <w:marTop w:val="0"/>
      <w:marBottom w:val="0"/>
      <w:divBdr>
        <w:top w:val="none" w:sz="0" w:space="0" w:color="auto"/>
        <w:left w:val="none" w:sz="0" w:space="0" w:color="auto"/>
        <w:bottom w:val="none" w:sz="0" w:space="0" w:color="auto"/>
        <w:right w:val="none" w:sz="0" w:space="0" w:color="auto"/>
      </w:divBdr>
    </w:div>
    <w:div w:id="617756679">
      <w:bodyDiv w:val="1"/>
      <w:marLeft w:val="0"/>
      <w:marRight w:val="0"/>
      <w:marTop w:val="0"/>
      <w:marBottom w:val="0"/>
      <w:divBdr>
        <w:top w:val="none" w:sz="0" w:space="0" w:color="auto"/>
        <w:left w:val="none" w:sz="0" w:space="0" w:color="auto"/>
        <w:bottom w:val="none" w:sz="0" w:space="0" w:color="auto"/>
        <w:right w:val="none" w:sz="0" w:space="0" w:color="auto"/>
      </w:divBdr>
    </w:div>
    <w:div w:id="659117132">
      <w:bodyDiv w:val="1"/>
      <w:marLeft w:val="0"/>
      <w:marRight w:val="0"/>
      <w:marTop w:val="0"/>
      <w:marBottom w:val="0"/>
      <w:divBdr>
        <w:top w:val="none" w:sz="0" w:space="0" w:color="auto"/>
        <w:left w:val="none" w:sz="0" w:space="0" w:color="auto"/>
        <w:bottom w:val="none" w:sz="0" w:space="0" w:color="auto"/>
        <w:right w:val="none" w:sz="0" w:space="0" w:color="auto"/>
      </w:divBdr>
    </w:div>
    <w:div w:id="704989465">
      <w:bodyDiv w:val="1"/>
      <w:marLeft w:val="0"/>
      <w:marRight w:val="0"/>
      <w:marTop w:val="0"/>
      <w:marBottom w:val="0"/>
      <w:divBdr>
        <w:top w:val="none" w:sz="0" w:space="0" w:color="auto"/>
        <w:left w:val="none" w:sz="0" w:space="0" w:color="auto"/>
        <w:bottom w:val="none" w:sz="0" w:space="0" w:color="auto"/>
        <w:right w:val="none" w:sz="0" w:space="0" w:color="auto"/>
      </w:divBdr>
    </w:div>
    <w:div w:id="798182308">
      <w:bodyDiv w:val="1"/>
      <w:marLeft w:val="0"/>
      <w:marRight w:val="0"/>
      <w:marTop w:val="0"/>
      <w:marBottom w:val="0"/>
      <w:divBdr>
        <w:top w:val="none" w:sz="0" w:space="0" w:color="auto"/>
        <w:left w:val="none" w:sz="0" w:space="0" w:color="auto"/>
        <w:bottom w:val="none" w:sz="0" w:space="0" w:color="auto"/>
        <w:right w:val="none" w:sz="0" w:space="0" w:color="auto"/>
      </w:divBdr>
    </w:div>
    <w:div w:id="1042444036">
      <w:bodyDiv w:val="1"/>
      <w:marLeft w:val="0"/>
      <w:marRight w:val="0"/>
      <w:marTop w:val="0"/>
      <w:marBottom w:val="0"/>
      <w:divBdr>
        <w:top w:val="none" w:sz="0" w:space="0" w:color="auto"/>
        <w:left w:val="none" w:sz="0" w:space="0" w:color="auto"/>
        <w:bottom w:val="none" w:sz="0" w:space="0" w:color="auto"/>
        <w:right w:val="none" w:sz="0" w:space="0" w:color="auto"/>
      </w:divBdr>
    </w:div>
    <w:div w:id="1100832479">
      <w:bodyDiv w:val="1"/>
      <w:marLeft w:val="0"/>
      <w:marRight w:val="0"/>
      <w:marTop w:val="0"/>
      <w:marBottom w:val="0"/>
      <w:divBdr>
        <w:top w:val="none" w:sz="0" w:space="0" w:color="auto"/>
        <w:left w:val="none" w:sz="0" w:space="0" w:color="auto"/>
        <w:bottom w:val="none" w:sz="0" w:space="0" w:color="auto"/>
        <w:right w:val="none" w:sz="0" w:space="0" w:color="auto"/>
      </w:divBdr>
    </w:div>
    <w:div w:id="1158182739">
      <w:bodyDiv w:val="1"/>
      <w:marLeft w:val="0"/>
      <w:marRight w:val="0"/>
      <w:marTop w:val="0"/>
      <w:marBottom w:val="0"/>
      <w:divBdr>
        <w:top w:val="none" w:sz="0" w:space="0" w:color="auto"/>
        <w:left w:val="none" w:sz="0" w:space="0" w:color="auto"/>
        <w:bottom w:val="none" w:sz="0" w:space="0" w:color="auto"/>
        <w:right w:val="none" w:sz="0" w:space="0" w:color="auto"/>
      </w:divBdr>
    </w:div>
    <w:div w:id="1194028399">
      <w:bodyDiv w:val="1"/>
      <w:marLeft w:val="0"/>
      <w:marRight w:val="0"/>
      <w:marTop w:val="0"/>
      <w:marBottom w:val="0"/>
      <w:divBdr>
        <w:top w:val="none" w:sz="0" w:space="0" w:color="auto"/>
        <w:left w:val="none" w:sz="0" w:space="0" w:color="auto"/>
        <w:bottom w:val="none" w:sz="0" w:space="0" w:color="auto"/>
        <w:right w:val="none" w:sz="0" w:space="0" w:color="auto"/>
      </w:divBdr>
    </w:div>
    <w:div w:id="1372073417">
      <w:bodyDiv w:val="1"/>
      <w:marLeft w:val="0"/>
      <w:marRight w:val="0"/>
      <w:marTop w:val="0"/>
      <w:marBottom w:val="0"/>
      <w:divBdr>
        <w:top w:val="none" w:sz="0" w:space="0" w:color="auto"/>
        <w:left w:val="none" w:sz="0" w:space="0" w:color="auto"/>
        <w:bottom w:val="none" w:sz="0" w:space="0" w:color="auto"/>
        <w:right w:val="none" w:sz="0" w:space="0" w:color="auto"/>
      </w:divBdr>
    </w:div>
    <w:div w:id="1394422811">
      <w:bodyDiv w:val="1"/>
      <w:marLeft w:val="0"/>
      <w:marRight w:val="0"/>
      <w:marTop w:val="0"/>
      <w:marBottom w:val="0"/>
      <w:divBdr>
        <w:top w:val="none" w:sz="0" w:space="0" w:color="auto"/>
        <w:left w:val="none" w:sz="0" w:space="0" w:color="auto"/>
        <w:bottom w:val="none" w:sz="0" w:space="0" w:color="auto"/>
        <w:right w:val="none" w:sz="0" w:space="0" w:color="auto"/>
      </w:divBdr>
    </w:div>
    <w:div w:id="1477648737">
      <w:bodyDiv w:val="1"/>
      <w:marLeft w:val="0"/>
      <w:marRight w:val="0"/>
      <w:marTop w:val="0"/>
      <w:marBottom w:val="0"/>
      <w:divBdr>
        <w:top w:val="none" w:sz="0" w:space="0" w:color="auto"/>
        <w:left w:val="none" w:sz="0" w:space="0" w:color="auto"/>
        <w:bottom w:val="none" w:sz="0" w:space="0" w:color="auto"/>
        <w:right w:val="none" w:sz="0" w:space="0" w:color="auto"/>
      </w:divBdr>
    </w:div>
    <w:div w:id="1673482105">
      <w:bodyDiv w:val="1"/>
      <w:marLeft w:val="0"/>
      <w:marRight w:val="0"/>
      <w:marTop w:val="0"/>
      <w:marBottom w:val="0"/>
      <w:divBdr>
        <w:top w:val="none" w:sz="0" w:space="0" w:color="auto"/>
        <w:left w:val="none" w:sz="0" w:space="0" w:color="auto"/>
        <w:bottom w:val="none" w:sz="0" w:space="0" w:color="auto"/>
        <w:right w:val="none" w:sz="0" w:space="0" w:color="auto"/>
      </w:divBdr>
    </w:div>
    <w:div w:id="1678189958">
      <w:bodyDiv w:val="1"/>
      <w:marLeft w:val="0"/>
      <w:marRight w:val="0"/>
      <w:marTop w:val="0"/>
      <w:marBottom w:val="0"/>
      <w:divBdr>
        <w:top w:val="none" w:sz="0" w:space="0" w:color="auto"/>
        <w:left w:val="none" w:sz="0" w:space="0" w:color="auto"/>
        <w:bottom w:val="none" w:sz="0" w:space="0" w:color="auto"/>
        <w:right w:val="none" w:sz="0" w:space="0" w:color="auto"/>
      </w:divBdr>
      <w:divsChild>
        <w:div w:id="630668747">
          <w:marLeft w:val="0"/>
          <w:marRight w:val="0"/>
          <w:marTop w:val="0"/>
          <w:marBottom w:val="0"/>
          <w:divBdr>
            <w:top w:val="none" w:sz="0" w:space="0" w:color="auto"/>
            <w:left w:val="none" w:sz="0" w:space="0" w:color="auto"/>
            <w:bottom w:val="none" w:sz="0" w:space="0" w:color="auto"/>
            <w:right w:val="none" w:sz="0" w:space="0" w:color="auto"/>
          </w:divBdr>
        </w:div>
        <w:div w:id="1519395324">
          <w:marLeft w:val="0"/>
          <w:marRight w:val="0"/>
          <w:marTop w:val="0"/>
          <w:marBottom w:val="0"/>
          <w:divBdr>
            <w:top w:val="none" w:sz="0" w:space="0" w:color="auto"/>
            <w:left w:val="none" w:sz="0" w:space="0" w:color="auto"/>
            <w:bottom w:val="none" w:sz="0" w:space="0" w:color="auto"/>
            <w:right w:val="none" w:sz="0" w:space="0" w:color="auto"/>
          </w:divBdr>
          <w:divsChild>
            <w:div w:id="1499229664">
              <w:marLeft w:val="0"/>
              <w:marRight w:val="0"/>
              <w:marTop w:val="0"/>
              <w:marBottom w:val="0"/>
              <w:divBdr>
                <w:top w:val="none" w:sz="0" w:space="0" w:color="auto"/>
                <w:left w:val="none" w:sz="0" w:space="0" w:color="auto"/>
                <w:bottom w:val="none" w:sz="0" w:space="0" w:color="auto"/>
                <w:right w:val="none" w:sz="0" w:space="0" w:color="auto"/>
              </w:divBdr>
              <w:divsChild>
                <w:div w:id="13997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3903">
      <w:bodyDiv w:val="1"/>
      <w:marLeft w:val="0"/>
      <w:marRight w:val="0"/>
      <w:marTop w:val="0"/>
      <w:marBottom w:val="0"/>
      <w:divBdr>
        <w:top w:val="none" w:sz="0" w:space="0" w:color="auto"/>
        <w:left w:val="none" w:sz="0" w:space="0" w:color="auto"/>
        <w:bottom w:val="none" w:sz="0" w:space="0" w:color="auto"/>
        <w:right w:val="none" w:sz="0" w:space="0" w:color="auto"/>
      </w:divBdr>
    </w:div>
    <w:div w:id="1879925114">
      <w:bodyDiv w:val="1"/>
      <w:marLeft w:val="0"/>
      <w:marRight w:val="0"/>
      <w:marTop w:val="0"/>
      <w:marBottom w:val="0"/>
      <w:divBdr>
        <w:top w:val="none" w:sz="0" w:space="0" w:color="auto"/>
        <w:left w:val="none" w:sz="0" w:space="0" w:color="auto"/>
        <w:bottom w:val="none" w:sz="0" w:space="0" w:color="auto"/>
        <w:right w:val="none" w:sz="0" w:space="0" w:color="auto"/>
      </w:divBdr>
    </w:div>
    <w:div w:id="19908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sanger.ac.uk/downloads" TargetMode="External"/><Relationship Id="rId3" Type="http://schemas.openxmlformats.org/officeDocument/2006/relationships/settings" Target="settings.xml"/><Relationship Id="rId7" Type="http://schemas.openxmlformats.org/officeDocument/2006/relationships/hyperlink" Target="mailto:charlie.hamilton@linacre.ox.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unya.alahakoon@ndm.ox.ac.uk" TargetMode="External"/><Relationship Id="rId5" Type="http://schemas.openxmlformats.org/officeDocument/2006/relationships/hyperlink" Target="mailto:mahan.ghafari@ndm.ox.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 Ghafari</dc:creator>
  <cp:keywords/>
  <dc:description/>
  <cp:lastModifiedBy>Mahan Ghafari</cp:lastModifiedBy>
  <cp:revision>13</cp:revision>
  <dcterms:created xsi:type="dcterms:W3CDTF">2025-01-20T20:52:00Z</dcterms:created>
  <dcterms:modified xsi:type="dcterms:W3CDTF">2025-01-29T09:49:00Z</dcterms:modified>
</cp:coreProperties>
</file>