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Comprehensive Directory of Black, Brown, and Indigenous Community-Building Organizations</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Black Panther Party (BPP)</w:t>
      </w:r>
    </w:p>
    <w:p w:rsidR="00000000" w:rsidDel="00000000" w:rsidP="00000000" w:rsidRDefault="00000000" w:rsidRPr="00000000" w14:paraId="00000003">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Operational Scope:</w:t>
      </w:r>
      <w:r w:rsidDel="00000000" w:rsidR="00000000" w:rsidRPr="00000000">
        <w:rPr>
          <w:rtl w:val="0"/>
        </w:rPr>
        <w:t xml:space="preserve"> Founded in Oakland, California in 1966 by Huey P. Newton and Bobby Seale; established national and international chapters spanning major urban centers.</w:t>
      </w:r>
    </w:p>
    <w:p w:rsidR="00000000" w:rsidDel="00000000" w:rsidP="00000000" w:rsidRDefault="00000000" w:rsidRPr="00000000" w14:paraId="00000004">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Core Contributions:</w:t>
      </w:r>
      <w:r w:rsidDel="00000000" w:rsidR="00000000" w:rsidRPr="00000000">
        <w:rPr>
          <w:rtl w:val="0"/>
        </w:rPr>
        <w:t xml:space="preserve"> Revolutionized community survival by designing and scaling the </w:t>
      </w:r>
      <w:r w:rsidDel="00000000" w:rsidR="00000000" w:rsidRPr="00000000">
        <w:rPr>
          <w:b w:val="1"/>
          <w:bCs w:val="1"/>
          <w:rtl w:val="0"/>
        </w:rPr>
        <w:t xml:space="preserve">Free Breakfast for Children Program</w:t>
      </w:r>
      <w:r w:rsidDel="00000000" w:rsidR="00000000" w:rsidRPr="00000000">
        <w:rPr>
          <w:rtl w:val="0"/>
        </w:rPr>
        <w:t xml:space="preserve">, which fed tens of thousands of school children daily before classes. They also operated </w:t>
      </w:r>
      <w:r w:rsidDel="00000000" w:rsidR="00000000" w:rsidRPr="00000000">
        <w:rPr>
          <w:b w:val="1"/>
          <w:bCs w:val="1"/>
          <w:rtl w:val="0"/>
        </w:rPr>
        <w:t xml:space="preserve">People's Free Medical Clinics</w:t>
      </w:r>
      <w:r w:rsidDel="00000000" w:rsidR="00000000" w:rsidRPr="00000000">
        <w:rPr>
          <w:rtl w:val="0"/>
        </w:rPr>
        <w:t xml:space="preserve"> offering testing for sickle-cell anemia, tuberculosis, and lead poisoning; provided free legal aid, clothing drives, pest control, and ambulance services.</w:t>
      </w:r>
    </w:p>
    <w:p w:rsidR="00000000" w:rsidDel="00000000" w:rsidP="00000000" w:rsidRDefault="00000000" w:rsidRPr="00000000" w14:paraId="00000005">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Historical Context &amp; Legacy:</w:t>
      </w:r>
      <w:r w:rsidDel="00000000" w:rsidR="00000000" w:rsidRPr="00000000">
        <w:rPr>
          <w:rtl w:val="0"/>
        </w:rPr>
        <w:t xml:space="preserve"> Originally organized under the name </w:t>
      </w:r>
      <w:r w:rsidDel="00000000" w:rsidR="00000000" w:rsidRPr="00000000">
        <w:rPr>
          <w:i w:val="1"/>
          <w:iCs w:val="1"/>
          <w:rtl w:val="0"/>
        </w:rPr>
        <w:t xml:space="preserve">The Black Panther Party for Self-Defense</w:t>
      </w:r>
      <w:r w:rsidDel="00000000" w:rsidR="00000000" w:rsidRPr="00000000">
        <w:rPr>
          <w:rtl w:val="0"/>
        </w:rPr>
        <w:t xml:space="preserve">, the BPP utilized armed neighborhood patrols to monitor police brutality in Oakland. Following state legislative crackdowns (such as California's Mulford Act of 1967), the organization pivoted heavily into institutional mutual aid and community survival programs as practical expressions of "intercommunalism."</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Young Lords</w:t>
      </w:r>
    </w:p>
    <w:p w:rsidR="00000000" w:rsidDel="00000000" w:rsidP="00000000" w:rsidRDefault="00000000" w:rsidRPr="00000000" w14:paraId="00000007">
      <w:pPr>
        <w:numPr>
          <w:ilvl w:val="0"/>
          <w:numId w:val="2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Operational Scope:</w:t>
      </w:r>
      <w:r w:rsidDel="00000000" w:rsidR="00000000" w:rsidRPr="00000000">
        <w:rPr>
          <w:rtl w:val="0"/>
        </w:rPr>
        <w:t xml:space="preserve"> Originating as a street gang in the Lincoln Park neighborhood of Chicago in 1968 under Jose Cha Cha Jimenez, the organization rapidly expanded into a militant civil rights and Puerto Rican nationalist movement with a powerful New York City chapter headquartered in Spanish Harlem.</w:t>
      </w:r>
    </w:p>
    <w:p w:rsidR="00000000" w:rsidDel="00000000" w:rsidP="00000000" w:rsidRDefault="00000000" w:rsidRPr="00000000" w14:paraId="00000008">
      <w:pPr>
        <w:numPr>
          <w:ilvl w:val="0"/>
          <w:numId w:val="2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Core Contributions:</w:t>
      </w:r>
      <w:r w:rsidDel="00000000" w:rsidR="00000000" w:rsidRPr="00000000">
        <w:rPr>
          <w:rtl w:val="0"/>
        </w:rPr>
        <w:t xml:space="preserve"> Launched the legendary </w:t>
      </w:r>
      <w:r w:rsidDel="00000000" w:rsidR="00000000" w:rsidRPr="00000000">
        <w:rPr>
          <w:b w:val="1"/>
          <w:bCs w:val="1"/>
          <w:rtl w:val="0"/>
        </w:rPr>
        <w:t xml:space="preserve">"Garbage Offensive"</w:t>
      </w:r>
      <w:r w:rsidDel="00000000" w:rsidR="00000000" w:rsidRPr="00000000">
        <w:rPr>
          <w:rtl w:val="0"/>
        </w:rPr>
        <w:t xml:space="preserve"> in 1969, blocking East Harlem streets with uncollected trash to protest municipal neglect of sanitation services in minority neighborhoods. They occupied churches and hospitals to establish free breakfast programs, tuberculosis mobile testing units, lead-poisoning screening clinics, and tenant union networks.</w:t>
      </w:r>
    </w:p>
    <w:p w:rsidR="00000000" w:rsidDel="00000000" w:rsidP="00000000" w:rsidRDefault="00000000" w:rsidRPr="00000000" w14:paraId="00000009">
      <w:pPr>
        <w:numPr>
          <w:ilvl w:val="0"/>
          <w:numId w:val="2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Historical Context &amp; Legacy:</w:t>
      </w:r>
      <w:r w:rsidDel="00000000" w:rsidR="00000000" w:rsidRPr="00000000">
        <w:rPr>
          <w:rtl w:val="0"/>
        </w:rPr>
        <w:t xml:space="preserve"> The Young Lords explicitly linked the struggle for Puerto Rican decolonization to domestic anti-racist and anti-capitalist organizing, pioneering radical health activism and community-controlled social services within urban diaspora communities.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Brown Berets</w:t>
      </w:r>
    </w:p>
    <w:p w:rsidR="00000000" w:rsidDel="00000000" w:rsidP="00000000" w:rsidRDefault="00000000" w:rsidRPr="00000000" w14:paraId="0000000B">
      <w:pPr>
        <w:numPr>
          <w:ilvl w:val="0"/>
          <w:numId w:val="2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Operational Scope:</w:t>
      </w:r>
      <w:r w:rsidDel="00000000" w:rsidR="00000000" w:rsidRPr="00000000">
        <w:rPr>
          <w:rtl w:val="0"/>
        </w:rPr>
        <w:t xml:space="preserve"> Evolving out of Los Angeles, California in 1967–1968, the Brown Berets anchored the Chicano Movement across the American Southwest.</w:t>
      </w:r>
    </w:p>
    <w:p w:rsidR="00000000" w:rsidDel="00000000" w:rsidP="00000000" w:rsidRDefault="00000000" w:rsidRPr="00000000" w14:paraId="0000000C">
      <w:pPr>
        <w:numPr>
          <w:ilvl w:val="0"/>
          <w:numId w:val="2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Core Contributions:</w:t>
      </w:r>
      <w:r w:rsidDel="00000000" w:rsidR="00000000" w:rsidRPr="00000000">
        <w:rPr>
          <w:rtl w:val="0"/>
        </w:rPr>
        <w:t xml:space="preserve"> Spearheaded the historic </w:t>
      </w:r>
      <w:r w:rsidDel="00000000" w:rsidR="00000000" w:rsidRPr="00000000">
        <w:rPr>
          <w:b w:val="1"/>
          <w:bCs w:val="1"/>
          <w:rtl w:val="0"/>
        </w:rPr>
        <w:t xml:space="preserve">1968 East Los Angeles high school walkouts (the "Blowouts")</w:t>
      </w:r>
      <w:r w:rsidDel="00000000" w:rsidR="00000000" w:rsidRPr="00000000">
        <w:rPr>
          <w:rtl w:val="0"/>
        </w:rPr>
        <w:t xml:space="preserve">, mobilizing over 10,000 students to protest systemic educational tracking, corporal punishment, and anti-Mexican bias in public schools. They ran free medical clinics, alternative community schools (</w:t>
      </w:r>
      <w:r w:rsidDel="00000000" w:rsidR="00000000" w:rsidRPr="00000000">
        <w:rPr>
          <w:i w:val="1"/>
          <w:iCs w:val="1"/>
          <w:rtl w:val="0"/>
        </w:rPr>
        <w:t xml:space="preserve">Academia de David</w:t>
      </w:r>
      <w:r w:rsidDel="00000000" w:rsidR="00000000" w:rsidRPr="00000000">
        <w:rPr>
          <w:rtl w:val="0"/>
        </w:rPr>
        <w:t xml:space="preserve">), and mounted aggressive national campaigns against the disproportionate drafting of Chicano youth into the Vietnam War.</w:t>
      </w:r>
    </w:p>
    <w:p w:rsidR="00000000" w:rsidDel="00000000" w:rsidP="00000000" w:rsidRDefault="00000000" w:rsidRPr="00000000" w14:paraId="0000000D">
      <w:pPr>
        <w:numPr>
          <w:ilvl w:val="0"/>
          <w:numId w:val="2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Historical Context &amp; Legacy:</w:t>
      </w:r>
      <w:r w:rsidDel="00000000" w:rsidR="00000000" w:rsidRPr="00000000">
        <w:rPr>
          <w:rtl w:val="0"/>
        </w:rPr>
        <w:t xml:space="preserve"> Operating with a semi-military structure, the Brown Berets fought against police brutality, border militarization, and urban displacement, laying the groundwork for modern Chicano civil rights advocacy.</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American Indian Movement (AIM)</w:t>
      </w:r>
    </w:p>
    <w:p w:rsidR="00000000" w:rsidDel="00000000" w:rsidP="00000000" w:rsidRDefault="00000000" w:rsidRPr="00000000" w14:paraId="0000000F">
      <w:pPr>
        <w:numPr>
          <w:ilvl w:val="0"/>
          <w:numId w:val="2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Operational Scope:</w:t>
      </w:r>
      <w:r w:rsidDel="00000000" w:rsidR="00000000" w:rsidRPr="00000000">
        <w:rPr>
          <w:rtl w:val="0"/>
        </w:rPr>
        <w:t xml:space="preserve"> Founded in Minneapolis, Minnesota in July 1968 by indigenous activists including Dennis Banks, Clyde Bellecourt, Eddie Benton Banai, and Russell Means; operated national chapters across urban centers and rural reservations.</w:t>
      </w:r>
    </w:p>
    <w:p w:rsidR="00000000" w:rsidDel="00000000" w:rsidP="00000000" w:rsidRDefault="00000000" w:rsidRPr="00000000" w14:paraId="00000010">
      <w:pPr>
        <w:numPr>
          <w:ilvl w:val="0"/>
          <w:numId w:val="2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Core Contributions:</w:t>
      </w:r>
      <w:r w:rsidDel="00000000" w:rsidR="00000000" w:rsidRPr="00000000">
        <w:rPr>
          <w:rtl w:val="0"/>
        </w:rPr>
        <w:t xml:space="preserve"> Established urban legal defense funds, employment placement services, and </w:t>
      </w:r>
      <w:r w:rsidDel="00000000" w:rsidR="00000000" w:rsidRPr="00000000">
        <w:rPr>
          <w:b w:val="1"/>
          <w:bCs w:val="1"/>
          <w:rtl w:val="0"/>
        </w:rPr>
        <w:t xml:space="preserve">"Survival Schools"</w:t>
      </w:r>
      <w:r w:rsidDel="00000000" w:rsidR="00000000" w:rsidRPr="00000000">
        <w:rPr>
          <w:rtl w:val="0"/>
        </w:rPr>
        <w:t xml:space="preserve"> (such as the Heart of the Earth Survival School) designed to preserve Native languages, histories, and cultural traditions outside of assimilationist federal education policies.</w:t>
      </w:r>
    </w:p>
    <w:p w:rsidR="00000000" w:rsidDel="00000000" w:rsidP="00000000" w:rsidRDefault="00000000" w:rsidRPr="00000000" w14:paraId="00000011">
      <w:pPr>
        <w:numPr>
          <w:ilvl w:val="0"/>
          <w:numId w:val="2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Historical Context &amp; Legacy:</w:t>
      </w:r>
      <w:r w:rsidDel="00000000" w:rsidR="00000000" w:rsidRPr="00000000">
        <w:rPr>
          <w:rtl w:val="0"/>
        </w:rPr>
        <w:t xml:space="preserve"> AIM forced systemic national attention onto Indigenous sovereignty, broken federal treaties, and police harassment through high-visibility direct-action campaigns, including the 1972 </w:t>
      </w:r>
      <w:r w:rsidDel="00000000" w:rsidR="00000000" w:rsidRPr="00000000">
        <w:rPr>
          <w:b w:val="1"/>
          <w:bCs w:val="1"/>
          <w:rtl w:val="0"/>
        </w:rPr>
        <w:t xml:space="preserve">Trail of Broken Treaties</w:t>
      </w:r>
      <w:r w:rsidDel="00000000" w:rsidR="00000000" w:rsidRPr="00000000">
        <w:rPr>
          <w:rtl w:val="0"/>
        </w:rPr>
        <w:t xml:space="preserve"> caravan and the 71-day occupation of Wounded Knee in 1973.</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Lowndes County Christian Movement (LCCM) &amp; Lowndes County Freedom Organization (LCFO)</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Operational Scope:</w:t>
      </w:r>
      <w:r w:rsidDel="00000000" w:rsidR="00000000" w:rsidRPr="00000000">
        <w:rPr>
          <w:rtl w:val="0"/>
        </w:rPr>
        <w:t xml:space="preserve"> Lowndes County, Alabama (known locally as "Bloody Lowndes") during the peak of the mid-1960s civil rights struggles.</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Core Contributions:</w:t>
      </w:r>
      <w:r w:rsidDel="00000000" w:rsidR="00000000" w:rsidRPr="00000000">
        <w:rPr>
          <w:rtl w:val="0"/>
        </w:rPr>
        <w:t xml:space="preserve"> Organized rural Black sharecroppers—who made up 80% of the county's population but owned virtually no land and were entirely disenfranchised—to register to vote and build an independent political party. When evicted from their land for registering, the LCCM and SNCC organizers established </w:t>
      </w:r>
      <w:r w:rsidDel="00000000" w:rsidR="00000000" w:rsidRPr="00000000">
        <w:rPr>
          <w:b w:val="1"/>
          <w:bCs w:val="1"/>
          <w:rtl w:val="0"/>
        </w:rPr>
        <w:t xml:space="preserve">tent cities</w:t>
      </w:r>
      <w:r w:rsidDel="00000000" w:rsidR="00000000" w:rsidRPr="00000000">
        <w:rPr>
          <w:rtl w:val="0"/>
        </w:rPr>
        <w:t xml:space="preserve"> and cooperative economic networks.</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Historical Context &amp; Legacy:</w:t>
      </w:r>
      <w:r w:rsidDel="00000000" w:rsidR="00000000" w:rsidRPr="00000000">
        <w:rPr>
          <w:rtl w:val="0"/>
        </w:rPr>
        <w:t xml:space="preserve"> The LCFO adopted the </w:t>
      </w:r>
      <w:r w:rsidDel="00000000" w:rsidR="00000000" w:rsidRPr="00000000">
        <w:rPr>
          <w:b w:val="1"/>
          <w:bCs w:val="1"/>
          <w:rtl w:val="0"/>
        </w:rPr>
        <w:t xml:space="preserve">black panther</w:t>
      </w:r>
      <w:r w:rsidDel="00000000" w:rsidR="00000000" w:rsidRPr="00000000">
        <w:rPr>
          <w:rtl w:val="0"/>
        </w:rPr>
        <w:t xml:space="preserve"> as its official ballot symbol to communicate with illiterate voters, directly inspiring Huey P. Newton and Bobby Seale to adopt the feline mascot for the Oakland party later that year.</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Deacons for Defense and Justice</w:t>
      </w:r>
    </w:p>
    <w:p w:rsidR="00000000" w:rsidDel="00000000" w:rsidP="00000000" w:rsidRDefault="00000000" w:rsidRPr="00000000" w14:paraId="00000017">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Operational Scope:</w:t>
      </w:r>
      <w:r w:rsidDel="00000000" w:rsidR="00000000" w:rsidRPr="00000000">
        <w:rPr>
          <w:rtl w:val="0"/>
        </w:rPr>
        <w:t xml:space="preserve"> Jonesboro, Louisiana (formed in 1964), with dozens of autonomous chapters spreading across rural Mississippi, Alabama, and Louisiana.</w:t>
      </w:r>
    </w:p>
    <w:p w:rsidR="00000000" w:rsidDel="00000000" w:rsidP="00000000" w:rsidRDefault="00000000" w:rsidRPr="00000000" w14:paraId="00000018">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Core Contributions:</w:t>
      </w:r>
      <w:r w:rsidDel="00000000" w:rsidR="00000000" w:rsidRPr="00000000">
        <w:rPr>
          <w:rtl w:val="0"/>
        </w:rPr>
        <w:t xml:space="preserve"> Formed by Black working-class men, military veterans, and local mill workers to physically protect Congress of Racial Equality (CORE) and Student Nonviolent Coordinating Committee (SNCC) field secretaries, voter registration drives, and local homes from nocturnal KKK terrorism and police collusion.</w:t>
      </w:r>
    </w:p>
    <w:p w:rsidR="00000000" w:rsidDel="00000000" w:rsidP="00000000" w:rsidRDefault="00000000" w:rsidRPr="00000000" w14:paraId="00000019">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Historical Context &amp; Legacy:</w:t>
      </w:r>
      <w:r w:rsidDel="00000000" w:rsidR="00000000" w:rsidRPr="00000000">
        <w:rPr>
          <w:rtl w:val="0"/>
        </w:rPr>
        <w:t xml:space="preserve"> Operating during an era when pacifism dominated mainstream civil rights rhetoric, the Deacons proved that armed community self-defense could successfully deter white supremacist violence when local and federal law enforcement abdicated their protective duties.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Shrine of the Black Madonna (Pan African Orthodox Christian Church)</w:t>
      </w:r>
    </w:p>
    <w:p w:rsidR="00000000" w:rsidDel="00000000" w:rsidP="00000000" w:rsidRDefault="00000000" w:rsidRPr="00000000" w14:paraId="0000001B">
      <w:pPr>
        <w:numPr>
          <w:ilvl w:val="0"/>
          <w:numId w:val="8"/>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Operational Scope:</w:t>
      </w:r>
      <w:r w:rsidDel="00000000" w:rsidR="00000000" w:rsidRPr="00000000">
        <w:rPr>
          <w:rtl w:val="0"/>
        </w:rPr>
        <w:t xml:space="preserve"> Established in Detroit, Michigan in 1967 by Reverend Albert Cleage (later Jaramogi Abebe Agyeman), with major expansions into Atlanta, Georgia and Houston, Texas.</w:t>
      </w:r>
    </w:p>
    <w:p w:rsidR="00000000" w:rsidDel="00000000" w:rsidP="00000000" w:rsidRDefault="00000000" w:rsidRPr="00000000" w14:paraId="0000001C">
      <w:pPr>
        <w:numPr>
          <w:ilvl w:val="0"/>
          <w:numId w:val="8"/>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Core Contributions:</w:t>
      </w:r>
      <w:r w:rsidDel="00000000" w:rsidR="00000000" w:rsidRPr="00000000">
        <w:rPr>
          <w:rtl w:val="0"/>
        </w:rPr>
        <w:t xml:space="preserve"> Merged radical Black theology with comprehensive institutional self-determination. The church operated community-owned cooperative businesses, independent publishing houses, massive urban agricultural farms, and cultural complexes designed to foster total economic independence from white-controlled financial structures.</w:t>
      </w:r>
    </w:p>
    <w:p w:rsidR="00000000" w:rsidDel="00000000" w:rsidP="00000000" w:rsidRDefault="00000000" w:rsidRPr="00000000" w14:paraId="0000001D">
      <w:pPr>
        <w:numPr>
          <w:ilvl w:val="0"/>
          <w:numId w:val="8"/>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Historical Context &amp; Legacy:</w:t>
      </w:r>
      <w:r w:rsidDel="00000000" w:rsidR="00000000" w:rsidRPr="00000000">
        <w:rPr>
          <w:rtl w:val="0"/>
        </w:rPr>
        <w:t xml:space="preserve"> Challenging Eurocentric religious dogma, the Shrine built a self-sustaining institutional framework where spiritual liberation was explicitly tied to economic and political sovereignty.</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East Bay Asians for Community Action (EBACA) &amp; Oakland Chinatown Coalition</w:t>
      </w:r>
    </w:p>
    <w:p w:rsidR="00000000" w:rsidDel="00000000" w:rsidP="00000000" w:rsidRDefault="00000000" w:rsidRPr="00000000" w14:paraId="0000001F">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Operational Scope:</w:t>
      </w:r>
      <w:r w:rsidDel="00000000" w:rsidR="00000000" w:rsidRPr="00000000">
        <w:rPr>
          <w:rtl w:val="0"/>
        </w:rPr>
        <w:t xml:space="preserve"> Oakland and San Francisco Bay Area, California.</w:t>
      </w:r>
    </w:p>
    <w:p w:rsidR="00000000" w:rsidDel="00000000" w:rsidP="00000000" w:rsidRDefault="00000000" w:rsidRPr="00000000" w14:paraId="00000020">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Core Contributions:</w:t>
      </w:r>
      <w:r w:rsidDel="00000000" w:rsidR="00000000" w:rsidRPr="00000000">
        <w:rPr>
          <w:rtl w:val="0"/>
        </w:rPr>
        <w:t xml:space="preserve"> Fought against destructive municipal "urban renewal" projects that threatened to demolish historic Asian ethnic enclaves; provided bilingual health navigation, legal aid, and job training; and established grassroots neighborhood safety patrols and youth development pipelines.</w:t>
      </w:r>
    </w:p>
    <w:p w:rsidR="00000000" w:rsidDel="00000000" w:rsidP="00000000" w:rsidRDefault="00000000" w:rsidRPr="00000000" w14:paraId="00000021">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Historical Context &amp; Legacy:</w:t>
      </w:r>
      <w:r w:rsidDel="00000000" w:rsidR="00000000" w:rsidRPr="00000000">
        <w:rPr>
          <w:rtl w:val="0"/>
        </w:rPr>
        <w:t xml:space="preserve"> Countering the rigid historical narrative that civil rights organizing was strictly binary (Black versus white), EBACA and allied Asian American groups built deep, functional political coalitions with Black and Chicano organizations in the Bay Area.</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Comité de Misión (The Mission Coalition)</w:t>
      </w:r>
    </w:p>
    <w:p w:rsidR="00000000" w:rsidDel="00000000" w:rsidP="00000000" w:rsidRDefault="00000000" w:rsidRPr="00000000" w14:paraId="00000023">
      <w:pPr>
        <w:numPr>
          <w:ilvl w:val="0"/>
          <w:numId w:val="10"/>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Operational Scope:</w:t>
      </w:r>
      <w:r w:rsidDel="00000000" w:rsidR="00000000" w:rsidRPr="00000000">
        <w:rPr>
          <w:rtl w:val="0"/>
        </w:rPr>
        <w:t xml:space="preserve"> The Mission District of San Francisco, California.</w:t>
      </w:r>
    </w:p>
    <w:p w:rsidR="00000000" w:rsidDel="00000000" w:rsidP="00000000" w:rsidRDefault="00000000" w:rsidRPr="00000000" w14:paraId="00000024">
      <w:pPr>
        <w:numPr>
          <w:ilvl w:val="0"/>
          <w:numId w:val="10"/>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Core Contributions:</w:t>
      </w:r>
      <w:r w:rsidDel="00000000" w:rsidR="00000000" w:rsidRPr="00000000">
        <w:rPr>
          <w:rtl w:val="0"/>
        </w:rPr>
        <w:t xml:space="preserve"> A fierce coalition of Latino, Chicano, Puerto Rican, and Central American residents and grassroots groups that successfully halted predatory municipal demolition and urban displacement projects planned by corporate developers. They created community-controlled housing cooperatives and established alternative bilingual social service pipelines.</w:t>
      </w:r>
    </w:p>
    <w:p w:rsidR="00000000" w:rsidDel="00000000" w:rsidP="00000000" w:rsidRDefault="00000000" w:rsidRPr="00000000" w14:paraId="00000025">
      <w:pPr>
        <w:numPr>
          <w:ilvl w:val="0"/>
          <w:numId w:val="10"/>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Historical Context &amp; Legacy:</w:t>
      </w:r>
      <w:r w:rsidDel="00000000" w:rsidR="00000000" w:rsidRPr="00000000">
        <w:rPr>
          <w:rtl w:val="0"/>
        </w:rPr>
        <w:t xml:space="preserve"> Served as an early blueprint for grassroots urban anti-gentrification organizing, ensuring that working-class immigrant communities retained a direct voice in city planning and municipal resource allocation.</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Center for Autonomous Social Action (CASA)</w:t>
      </w:r>
    </w:p>
    <w:p w:rsidR="00000000" w:rsidDel="00000000" w:rsidP="00000000" w:rsidRDefault="00000000" w:rsidRPr="00000000" w14:paraId="00000027">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Operational Scope:</w:t>
      </w:r>
      <w:r w:rsidDel="00000000" w:rsidR="00000000" w:rsidRPr="00000000">
        <w:rPr>
          <w:rtl w:val="0"/>
        </w:rPr>
        <w:t xml:space="preserve"> Los Angeles, California, with networked chapters expanding across the American Southwest.</w:t>
      </w:r>
    </w:p>
    <w:p w:rsidR="00000000" w:rsidDel="00000000" w:rsidP="00000000" w:rsidRDefault="00000000" w:rsidRPr="00000000" w14:paraId="00000028">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Core Contributions:</w:t>
      </w:r>
      <w:r w:rsidDel="00000000" w:rsidR="00000000" w:rsidRPr="00000000">
        <w:rPr>
          <w:rtl w:val="0"/>
        </w:rPr>
        <w:t xml:space="preserve"> Founded by Herminio Ríos and Bert Corona in the late 1960s, CASA operated as a powerhouse immigrant rights and community defense organization. They provided legal representation, ran workers' centers to combat wage theft and abusive labor practices, published bilingual educational newspapers, and organized undocumented workers long before mainstream labor unions engaged the demographic.</w:t>
      </w:r>
    </w:p>
    <w:p w:rsidR="00000000" w:rsidDel="00000000" w:rsidP="00000000" w:rsidRDefault="00000000" w:rsidRPr="00000000" w14:paraId="00000029">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Historical Context &amp; Legacy:</w:t>
      </w:r>
      <w:r w:rsidDel="00000000" w:rsidR="00000000" w:rsidRPr="00000000">
        <w:rPr>
          <w:rtl w:val="0"/>
        </w:rPr>
        <w:t xml:space="preserve"> CASA established the philosophical and structural foundation for modern immigrant rights organizing, viewing migrant labor struggles as intrinsically tied to international anti-imperialist movements.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League of Revolutionary Black Workers</w:t>
      </w:r>
    </w:p>
    <w:p w:rsidR="00000000" w:rsidDel="00000000" w:rsidP="00000000" w:rsidRDefault="00000000" w:rsidRPr="00000000" w14:paraId="0000002B">
      <w:pPr>
        <w:numPr>
          <w:ilvl w:val="0"/>
          <w:numId w:val="1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Operational Scope:</w:t>
      </w:r>
      <w:r w:rsidDel="00000000" w:rsidR="00000000" w:rsidRPr="00000000">
        <w:rPr>
          <w:rtl w:val="0"/>
        </w:rPr>
        <w:t xml:space="preserve"> Detroit, Michigan, operating heavily within the automotive manufacturing sector during the late 1960s and early 1970s.</w:t>
      </w:r>
    </w:p>
    <w:p w:rsidR="00000000" w:rsidDel="00000000" w:rsidP="00000000" w:rsidRDefault="00000000" w:rsidRPr="00000000" w14:paraId="0000002C">
      <w:pPr>
        <w:numPr>
          <w:ilvl w:val="0"/>
          <w:numId w:val="1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Core Contributions:</w:t>
      </w:r>
      <w:r w:rsidDel="00000000" w:rsidR="00000000" w:rsidRPr="00000000">
        <w:rPr>
          <w:rtl w:val="0"/>
        </w:rPr>
        <w:t xml:space="preserve"> Organized militant plant caucuses (such as the Dodge Revolutionary Union Movement - DRUM, and Ford Revolutionary Union Movement - FRUM) to challenge systemic workplace racism, hazardous factory conditions, and discriminatory union bureaucracies. They published radical worker-led newspapers like </w:t>
      </w:r>
      <w:r w:rsidDel="00000000" w:rsidR="00000000" w:rsidRPr="00000000">
        <w:rPr>
          <w:i w:val="1"/>
          <w:iCs w:val="1"/>
          <w:rtl w:val="0"/>
        </w:rPr>
        <w:t xml:space="preserve">Inner City Voice</w:t>
      </w:r>
      <w:r w:rsidDel="00000000" w:rsidR="00000000" w:rsidRPr="00000000">
        <w:rPr>
          <w:rtl w:val="0"/>
        </w:rPr>
        <w:t xml:space="preserve"> and linked factory-floor militancy to broader community and student rebellions.</w:t>
      </w:r>
    </w:p>
    <w:p w:rsidR="00000000" w:rsidDel="00000000" w:rsidP="00000000" w:rsidRDefault="00000000" w:rsidRPr="00000000" w14:paraId="0000002D">
      <w:pPr>
        <w:numPr>
          <w:ilvl w:val="0"/>
          <w:numId w:val="1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Historical Context &amp; Legacy:</w:t>
      </w:r>
      <w:r w:rsidDel="00000000" w:rsidR="00000000" w:rsidRPr="00000000">
        <w:rPr>
          <w:rtl w:val="0"/>
        </w:rPr>
        <w:t xml:space="preserve"> Demonstrated the immense leverage of industrial labor organizing by deploying wildcat strikes and economic disruption to target corporate exploitation at its point of production.</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Republic of New Afrika / Provisional Government of the New Afrika (PGNA)</w:t>
      </w:r>
    </w:p>
    <w:p w:rsidR="00000000" w:rsidDel="00000000" w:rsidP="00000000" w:rsidRDefault="00000000" w:rsidRPr="00000000" w14:paraId="0000002F">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Operational Scope:</w:t>
      </w:r>
      <w:r w:rsidDel="00000000" w:rsidR="00000000" w:rsidRPr="00000000">
        <w:rPr>
          <w:rtl w:val="0"/>
        </w:rPr>
        <w:t xml:space="preserve"> Headquartered in Detroit, Michigan, with operational agricultural communes and political outposts established in Hinds County, Mississippi.</w:t>
      </w:r>
    </w:p>
    <w:p w:rsidR="00000000" w:rsidDel="00000000" w:rsidP="00000000" w:rsidRDefault="00000000" w:rsidRPr="00000000" w14:paraId="00000030">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Core Contributions:</w:t>
      </w:r>
      <w:r w:rsidDel="00000000" w:rsidR="00000000" w:rsidRPr="00000000">
        <w:rPr>
          <w:rtl w:val="0"/>
        </w:rPr>
        <w:t xml:space="preserve"> Drafted formal constitutional frameworks for an independent, Black-majority nation across the U.S. Southeast (Louisiana, Mississippi, Alabama, Georgia, and South Carolina) as a form of territorial reparations for slavery. They focused on land acquisition, cooperative farming, and autonomous legal defense infrastructure.</w:t>
      </w:r>
    </w:p>
    <w:p w:rsidR="00000000" w:rsidDel="00000000" w:rsidP="00000000" w:rsidRDefault="00000000" w:rsidRPr="00000000" w14:paraId="00000031">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Historical Context &amp; Legacy:</w:t>
      </w:r>
      <w:r w:rsidDel="00000000" w:rsidR="00000000" w:rsidRPr="00000000">
        <w:rPr>
          <w:rtl w:val="0"/>
        </w:rPr>
        <w:t xml:space="preserve"> Represented the pinnacle of domestic Black nationalist separatism, actively attempting to transition political theory into tangible land ownership and sovereign community governance.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Southern Mutual Help Association (SMHA)</w:t>
      </w:r>
    </w:p>
    <w:p w:rsidR="00000000" w:rsidDel="00000000" w:rsidP="00000000" w:rsidRDefault="00000000" w:rsidRPr="00000000" w14:paraId="00000033">
      <w:pPr>
        <w:numPr>
          <w:ilvl w:val="0"/>
          <w:numId w:val="1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Operational Scope:</w:t>
      </w:r>
      <w:r w:rsidDel="00000000" w:rsidR="00000000" w:rsidRPr="00000000">
        <w:rPr>
          <w:rtl w:val="0"/>
        </w:rPr>
        <w:t xml:space="preserve"> Lafayette and rural agricultural parishes across Louisiana.</w:t>
      </w:r>
    </w:p>
    <w:p w:rsidR="00000000" w:rsidDel="00000000" w:rsidP="00000000" w:rsidRDefault="00000000" w:rsidRPr="00000000" w14:paraId="00000034">
      <w:pPr>
        <w:numPr>
          <w:ilvl w:val="0"/>
          <w:numId w:val="1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Core Contributions:</w:t>
      </w:r>
      <w:r w:rsidDel="00000000" w:rsidR="00000000" w:rsidRPr="00000000">
        <w:rPr>
          <w:rtl w:val="0"/>
        </w:rPr>
        <w:t xml:space="preserve"> Led largely by rural Black and low-income community organizers to combat extreme poverty, inadequate housing, and systemic disenfranchisement in the rural South. They built cooperative housing developments, trained rural residents in modern agricultural self-sufficiency, established cooperative credit unions, and provided health education to isolated farmworkers.</w:t>
      </w:r>
    </w:p>
    <w:p w:rsidR="00000000" w:rsidDel="00000000" w:rsidP="00000000" w:rsidRDefault="00000000" w:rsidRPr="00000000" w14:paraId="00000035">
      <w:pPr>
        <w:numPr>
          <w:ilvl w:val="0"/>
          <w:numId w:val="1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Historical Context &amp; Legacy:</w:t>
      </w:r>
      <w:r w:rsidDel="00000000" w:rsidR="00000000" w:rsidRPr="00000000">
        <w:rPr>
          <w:rtl w:val="0"/>
        </w:rPr>
        <w:t xml:space="preserve"> Bridged the gap between civil rights advocacy and rural economic development, ensuring that emancipated agricultural workers gained access to financial literacy and property ownership.</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Revolutionary Action Movement (RAM)</w:t>
      </w:r>
    </w:p>
    <w:p w:rsidR="00000000" w:rsidDel="00000000" w:rsidP="00000000" w:rsidRDefault="00000000" w:rsidRPr="00000000" w14:paraId="00000037">
      <w:pPr>
        <w:numPr>
          <w:ilvl w:val="0"/>
          <w:numId w:val="1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Operational Scope:</w:t>
      </w:r>
      <w:r w:rsidDel="00000000" w:rsidR="00000000" w:rsidRPr="00000000">
        <w:rPr>
          <w:rtl w:val="0"/>
        </w:rPr>
        <w:t xml:space="preserve"> Philadelphia, Pennsylvania, maintaining an underground and above-ground national network spanning major East Coast cities.</w:t>
      </w:r>
    </w:p>
    <w:p w:rsidR="00000000" w:rsidDel="00000000" w:rsidP="00000000" w:rsidRDefault="00000000" w:rsidRPr="00000000" w14:paraId="00000038">
      <w:pPr>
        <w:numPr>
          <w:ilvl w:val="0"/>
          <w:numId w:val="1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Core Contributions:</w:t>
      </w:r>
      <w:r w:rsidDel="00000000" w:rsidR="00000000" w:rsidRPr="00000000">
        <w:rPr>
          <w:rtl w:val="0"/>
        </w:rPr>
        <w:t xml:space="preserve"> Focused intensely on rigorous political education, youth leadership development, and synthesizing Black nationalism with Marxist-Leninist theory. RAM members worked deliberately to link domestic civil rights struggles with international anti-colonial movements in Asia, Africa, and Latin America.</w:t>
      </w:r>
    </w:p>
    <w:p w:rsidR="00000000" w:rsidDel="00000000" w:rsidP="00000000" w:rsidRDefault="00000000" w:rsidRPr="00000000" w14:paraId="00000039">
      <w:pPr>
        <w:numPr>
          <w:ilvl w:val="0"/>
          <w:numId w:val="1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Historical Context &amp; Legacy:</w:t>
      </w:r>
      <w:r w:rsidDel="00000000" w:rsidR="00000000" w:rsidRPr="00000000">
        <w:rPr>
          <w:rtl w:val="0"/>
        </w:rPr>
        <w:t xml:space="preserve"> Although short-lived as a formal public organization due to intense COINTELPRO repression, RAM’s ideological framework laid foundational theoretical concepts that were later operationalized by the Black Panther Party and subsequent radical movements.</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Organizational Tactics and Operational Methodologies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Institutional Mutual Aid ("Survival Pending Revolution")</w:t>
      </w:r>
    </w:p>
    <w:p w:rsidR="00000000" w:rsidDel="00000000" w:rsidP="00000000" w:rsidRDefault="00000000" w:rsidRPr="00000000" w14:paraId="0000003C">
      <w:pPr>
        <w:numPr>
          <w:ilvl w:val="0"/>
          <w:numId w:val="1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Operational Mechanics:</w:t>
      </w:r>
      <w:r w:rsidDel="00000000" w:rsidR="00000000" w:rsidRPr="00000000">
        <w:rPr>
          <w:rtl w:val="0"/>
        </w:rPr>
        <w:t xml:space="preserve"> Organizations bypassed failing municipal services by directly addressing the immediate material needs of the working class. Programs such as free breakfast initiatives, community-run health clinics, clothing banks, and legal aid clinics served a dual purpose: they relieved immediate suffering while demonstrating the practical viability of community self-reliance and collective economics.</w:t>
      </w:r>
    </w:p>
    <w:p w:rsidR="00000000" w:rsidDel="00000000" w:rsidP="00000000" w:rsidRDefault="00000000" w:rsidRPr="00000000" w14:paraId="0000003D">
      <w:pPr>
        <w:numPr>
          <w:ilvl w:val="0"/>
          <w:numId w:val="1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Key Practitioners:</w:t>
      </w:r>
      <w:r w:rsidDel="00000000" w:rsidR="00000000" w:rsidRPr="00000000">
        <w:rPr>
          <w:rtl w:val="0"/>
        </w:rPr>
        <w:t xml:space="preserve"> The Black Panther Party, The Young Lords, The Southern Mutual Help Association.</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Armed and Community-Led Self-Defense</w:t>
      </w:r>
    </w:p>
    <w:p w:rsidR="00000000" w:rsidDel="00000000" w:rsidP="00000000" w:rsidRDefault="00000000" w:rsidRPr="00000000" w14:paraId="0000003F">
      <w:pPr>
        <w:numPr>
          <w:ilvl w:val="0"/>
          <w:numId w:val="1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Operational Mechanics:</w:t>
      </w:r>
      <w:r w:rsidDel="00000000" w:rsidR="00000000" w:rsidRPr="00000000">
        <w:rPr>
          <w:rtl w:val="0"/>
        </w:rPr>
        <w:t xml:space="preserve"> When local police departments and state infrastructure failed to protect minority communities—or actively participated in racial violence—these organizations instituted armed neighborhood patrols, monitored police interactions from a legal distance, and mobilized physical protection details for civil rights workers and voter registration drives.</w:t>
      </w:r>
    </w:p>
    <w:p w:rsidR="00000000" w:rsidDel="00000000" w:rsidP="00000000" w:rsidRDefault="00000000" w:rsidRPr="00000000" w14:paraId="00000040">
      <w:pPr>
        <w:numPr>
          <w:ilvl w:val="0"/>
          <w:numId w:val="1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Key Practitioners:</w:t>
      </w:r>
      <w:r w:rsidDel="00000000" w:rsidR="00000000" w:rsidRPr="00000000">
        <w:rPr>
          <w:rtl w:val="0"/>
        </w:rPr>
        <w:t xml:space="preserve"> The Deacons for Defense and Justice, The Black Panther Party, The Brown Berets.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Direct Action, Disruption, and Urban Confrontation</w:t>
      </w:r>
    </w:p>
    <w:p w:rsidR="00000000" w:rsidDel="00000000" w:rsidP="00000000" w:rsidRDefault="00000000" w:rsidRPr="00000000" w14:paraId="00000042">
      <w:pPr>
        <w:numPr>
          <w:ilvl w:val="0"/>
          <w:numId w:val="18"/>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Operational Mechanics:</w:t>
      </w:r>
      <w:r w:rsidDel="00000000" w:rsidR="00000000" w:rsidRPr="00000000">
        <w:rPr>
          <w:rtl w:val="0"/>
        </w:rPr>
        <w:t xml:space="preserve"> Utilizing high-visibility disruption tactics to force indifferent municipal governments and corporate entities to negotiate. This included civil disobedience, mass high school student walkouts, and sanitary blockades (such as dumping uncollected garbage onto major metropolitan thoroughfares).</w:t>
      </w:r>
    </w:p>
    <w:p w:rsidR="00000000" w:rsidDel="00000000" w:rsidP="00000000" w:rsidRDefault="00000000" w:rsidRPr="00000000" w14:paraId="00000043">
      <w:pPr>
        <w:numPr>
          <w:ilvl w:val="0"/>
          <w:numId w:val="18"/>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Key Practitioners:</w:t>
      </w:r>
      <w:r w:rsidDel="00000000" w:rsidR="00000000" w:rsidRPr="00000000">
        <w:rPr>
          <w:rtl w:val="0"/>
        </w:rPr>
        <w:t xml:space="preserve"> The Young Lords, The Brown Berets, The Mission Coalition, The League of Revolutionary Black Workers.</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Territorial, Agricultural, and Economic Sovereignty</w:t>
      </w:r>
    </w:p>
    <w:p w:rsidR="00000000" w:rsidDel="00000000" w:rsidP="00000000" w:rsidRDefault="00000000" w:rsidRPr="00000000" w14:paraId="00000045">
      <w:pPr>
        <w:numPr>
          <w:ilvl w:val="0"/>
          <w:numId w:val="1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Operational Mechanics:</w:t>
      </w:r>
      <w:r w:rsidDel="00000000" w:rsidR="00000000" w:rsidRPr="00000000">
        <w:rPr>
          <w:rtl w:val="0"/>
        </w:rPr>
        <w:t xml:space="preserve"> Challenging capitalist dependency by building alternative economic structures. This involved purchasing land for agrarian communes, establishing worker cooperatives, founding credit unions, developing independent publishing houses, and creating independent political parties with distinct ballot symbols.</w:t>
      </w:r>
    </w:p>
    <w:p w:rsidR="00000000" w:rsidDel="00000000" w:rsidP="00000000" w:rsidRDefault="00000000" w:rsidRPr="00000000" w14:paraId="00000046">
      <w:pPr>
        <w:numPr>
          <w:ilvl w:val="0"/>
          <w:numId w:val="1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Key Practitioners:</w:t>
      </w:r>
      <w:r w:rsidDel="00000000" w:rsidR="00000000" w:rsidRPr="00000000">
        <w:rPr>
          <w:rtl w:val="0"/>
        </w:rPr>
        <w:t xml:space="preserve"> The Lowndes County Freedom Organization, The Republic of New Afrika, The Shrine of the Black Madonna.</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Industrial Labor and Workplace Militancy</w:t>
      </w:r>
    </w:p>
    <w:p w:rsidR="00000000" w:rsidDel="00000000" w:rsidP="00000000" w:rsidRDefault="00000000" w:rsidRPr="00000000" w14:paraId="00000048">
      <w:pPr>
        <w:numPr>
          <w:ilvl w:val="0"/>
          <w:numId w:val="20"/>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Operational Mechanics:</w:t>
      </w:r>
      <w:r w:rsidDel="00000000" w:rsidR="00000000" w:rsidRPr="00000000">
        <w:rPr>
          <w:rtl w:val="0"/>
        </w:rPr>
        <w:t xml:space="preserve"> Organizing directly at the point of production and economic extraction. Activists formed revolutionary plant caucuses, executed wildcat strikes, established immigrant workers' centers to combat wage theft, and challenged both corporate management and conservative union leadership.</w:t>
      </w:r>
    </w:p>
    <w:p w:rsidR="00000000" w:rsidDel="00000000" w:rsidP="00000000" w:rsidRDefault="00000000" w:rsidRPr="00000000" w14:paraId="00000049">
      <w:pPr>
        <w:numPr>
          <w:ilvl w:val="0"/>
          <w:numId w:val="20"/>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Key Practitioners:</w:t>
      </w:r>
      <w:r w:rsidDel="00000000" w:rsidR="00000000" w:rsidRPr="00000000">
        <w:rPr>
          <w:rtl w:val="0"/>
        </w:rPr>
        <w:t xml:space="preserve"> The League of Revolutionary Black Workers, The Center for Autonomous Social Action (CASA).</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Counter-Institutions, Alternative Media, and Political Education</w:t>
      </w:r>
    </w:p>
    <w:p w:rsidR="00000000" w:rsidDel="00000000" w:rsidP="00000000" w:rsidRDefault="00000000" w:rsidRPr="00000000" w14:paraId="0000004B">
      <w:pPr>
        <w:numPr>
          <w:ilvl w:val="0"/>
          <w:numId w:val="2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Operational Mechanics:</w:t>
      </w:r>
      <w:r w:rsidDel="00000000" w:rsidR="00000000" w:rsidRPr="00000000">
        <w:rPr>
          <w:rtl w:val="0"/>
        </w:rPr>
        <w:t xml:space="preserve"> Operating independent printing presses, publishing bilingual newspapers, and conducting rigorous evening study groups. These measures countered mainstream media bias, built historical and class consciousness among urban youth, and disseminated tactical security and health education across communities.</w:t>
      </w:r>
    </w:p>
    <w:p w:rsidR="00000000" w:rsidDel="00000000" w:rsidP="00000000" w:rsidRDefault="00000000" w:rsidRPr="00000000" w14:paraId="0000004C">
      <w:pPr>
        <w:numPr>
          <w:ilvl w:val="0"/>
          <w:numId w:val="2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Key Practitioners:</w:t>
      </w:r>
      <w:r w:rsidDel="00000000" w:rsidR="00000000" w:rsidRPr="00000000">
        <w:rPr>
          <w:rtl w:val="0"/>
        </w:rPr>
        <w:t xml:space="preserve"> The Revolutionary Action Movement, The Black Panther Party, CASA.</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Style w:val="Heading2"/>
        <w:spacing w:after="80" w:before="360" w:lineRule="auto"/>
        <w:rPr>
          <w:sz w:val="34"/>
          <w:szCs w:val="34"/>
        </w:rPr>
      </w:pPr>
      <w:bookmarkStart w:colFirst="0" w:colLast="0" w:name="_heading=h.xnfz2upghoce" w:id="0"/>
      <w:bookmarkEnd w:id="0"/>
      <w:r w:rsidDel="00000000" w:rsidR="00000000" w:rsidRPr="00000000">
        <w:rPr>
          <w:sz w:val="34"/>
          <w:szCs w:val="34"/>
          <w:rtl w:val="0"/>
        </w:rPr>
        <w:t xml:space="preserve">Resisting Police Brutality and State Violence</w:t>
      </w:r>
    </w:p>
    <w:p w:rsidR="00000000" w:rsidDel="00000000" w:rsidP="00000000" w:rsidRDefault="00000000" w:rsidRPr="00000000" w14:paraId="00000050">
      <w:pPr>
        <w:spacing w:after="240" w:before="240" w:lineRule="auto"/>
        <w:rPr/>
      </w:pPr>
      <w:r w:rsidDel="00000000" w:rsidR="00000000" w:rsidRPr="00000000">
        <w:rPr>
          <w:rtl w:val="0"/>
        </w:rPr>
        <w:t xml:space="preserve">Facing routine physical abuse, racial profiling, and extrajudicial killings by municipal law enforcement, these organizations replaced passive reliance on the legal system with active, organized deterrence and community policing accountability.</w:t>
      </w:r>
    </w:p>
    <w:p w:rsidR="00000000" w:rsidDel="00000000" w:rsidP="00000000" w:rsidRDefault="00000000" w:rsidRPr="00000000" w14:paraId="00000051">
      <w:pPr>
        <w:numPr>
          <w:ilvl w:val="0"/>
          <w:numId w:val="3"/>
        </w:numPr>
        <w:spacing w:after="0" w:afterAutospacing="0" w:before="240" w:lineRule="auto"/>
        <w:ind w:left="720" w:hanging="360"/>
      </w:pPr>
      <w:r w:rsidDel="00000000" w:rsidR="00000000" w:rsidRPr="00000000">
        <w:rPr>
          <w:b w:val="1"/>
          <w:bCs w:val="1"/>
          <w:rtl w:val="0"/>
        </w:rPr>
        <w:t xml:space="preserve">Armed Monitoring and Legal Patrols:</w:t>
      </w:r>
      <w:r w:rsidDel="00000000" w:rsidR="00000000" w:rsidRPr="00000000">
        <w:rPr>
          <w:rtl w:val="0"/>
        </w:rPr>
        <w:t xml:space="preserve"> The Black Panther Party instituted armed neighborhood patrols in Oakland, California, utilizing legal open-carry laws. Members monitored police stops while carrying law books and shotguns to ensure citizens were informed of their Miranda rights and protected from physical assault.</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b w:val="1"/>
          <w:bCs w:val="1"/>
          <w:rtl w:val="0"/>
        </w:rPr>
        <w:t xml:space="preserve">Armed Territorial Defense:</w:t>
      </w:r>
      <w:r w:rsidDel="00000000" w:rsidR="00000000" w:rsidRPr="00000000">
        <w:rPr>
          <w:rtl w:val="0"/>
        </w:rPr>
        <w:t xml:space="preserve"> The Deacons for Defense and Justice organized armed community patrols in Jim Crow-era Louisiana, directly intervening when local police departments collaborated with or stood idly by during Ku Klux Klan attacks on civil rights workers and voters.</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b w:val="1"/>
          <w:bCs w:val="1"/>
          <w:rtl w:val="0"/>
        </w:rPr>
        <w:t xml:space="preserve">Barrio Self-Defense and Anti-Brutality Coalitions:</w:t>
      </w:r>
      <w:r w:rsidDel="00000000" w:rsidR="00000000" w:rsidRPr="00000000">
        <w:rPr>
          <w:rtl w:val="0"/>
        </w:rPr>
        <w:t xml:space="preserve"> The Brown Berets mobilized youth in East Los Angeles to document police harassment, organize anti-brutality marches, and demand accountability for the systemic profiling and physical abuse suffered by Chicano residents.</w:t>
      </w:r>
    </w:p>
    <w:p w:rsidR="00000000" w:rsidDel="00000000" w:rsidP="00000000" w:rsidRDefault="00000000" w:rsidRPr="00000000" w14:paraId="00000054">
      <w:pPr>
        <w:numPr>
          <w:ilvl w:val="0"/>
          <w:numId w:val="3"/>
        </w:numPr>
        <w:spacing w:after="240" w:before="0" w:beforeAutospacing="0" w:lineRule="auto"/>
        <w:ind w:left="720" w:hanging="360"/>
      </w:pPr>
      <w:r w:rsidDel="00000000" w:rsidR="00000000" w:rsidRPr="00000000">
        <w:rPr>
          <w:b w:val="1"/>
          <w:bCs w:val="1"/>
          <w:rtl w:val="0"/>
        </w:rPr>
        <w:t xml:space="preserve">Indigenous Rights and Federal Accountability:</w:t>
      </w:r>
      <w:r w:rsidDel="00000000" w:rsidR="00000000" w:rsidRPr="00000000">
        <w:rPr>
          <w:rtl w:val="0"/>
        </w:rPr>
        <w:t xml:space="preserve"> The American Indian Movement (AIM) organized targeted patrols and security details to document and halt rampant physical abuse and corruption by Bureau of Indian Affairs (BIA) personnel and local border-town police departments.</w:t>
      </w:r>
    </w:p>
    <w:p w:rsidR="00000000" w:rsidDel="00000000" w:rsidP="00000000" w:rsidRDefault="00000000" w:rsidRPr="00000000" w14:paraId="00000055">
      <w:pPr>
        <w:pStyle w:val="Heading2"/>
        <w:spacing w:after="80" w:before="360" w:lineRule="auto"/>
        <w:rPr>
          <w:sz w:val="34"/>
          <w:szCs w:val="34"/>
        </w:rPr>
      </w:pPr>
      <w:bookmarkStart w:colFirst="0" w:colLast="0" w:name="_heading=h.3igiblsa0tgc" w:id="1"/>
      <w:bookmarkEnd w:id="1"/>
      <w:r w:rsidDel="00000000" w:rsidR="00000000" w:rsidRPr="00000000">
        <w:rPr>
          <w:sz w:val="34"/>
          <w:szCs w:val="34"/>
          <w:rtl w:val="0"/>
        </w:rPr>
        <w:t xml:space="preserve">Dismantling Redlining, Urban Displacement, and Municipal Neglect</w:t>
      </w:r>
    </w:p>
    <w:p w:rsidR="00000000" w:rsidDel="00000000" w:rsidP="00000000" w:rsidRDefault="00000000" w:rsidRPr="00000000" w14:paraId="00000056">
      <w:pPr>
        <w:spacing w:after="240" w:before="240" w:lineRule="auto"/>
        <w:rPr/>
      </w:pPr>
      <w:r w:rsidDel="00000000" w:rsidR="00000000" w:rsidRPr="00000000">
        <w:rPr>
          <w:rtl w:val="0"/>
        </w:rPr>
        <w:t xml:space="preserve">Systemic housing discrimination, redlining, and predatory "urban renewal" projects systematically stripped Black, Brown, and Indigenous communities of generational wealth and stable infrastructure. These organizations fought back through direct action and alternative land acquisition.</w:t>
      </w:r>
    </w:p>
    <w:p w:rsidR="00000000" w:rsidDel="00000000" w:rsidP="00000000" w:rsidRDefault="00000000" w:rsidRPr="00000000" w14:paraId="00000057">
      <w:pPr>
        <w:numPr>
          <w:ilvl w:val="0"/>
          <w:numId w:val="2"/>
        </w:numPr>
        <w:spacing w:after="0" w:afterAutospacing="0" w:before="240" w:lineRule="auto"/>
        <w:ind w:left="720" w:hanging="360"/>
      </w:pPr>
      <w:r w:rsidDel="00000000" w:rsidR="00000000" w:rsidRPr="00000000">
        <w:rPr>
          <w:b w:val="1"/>
          <w:bCs w:val="1"/>
          <w:rtl w:val="0"/>
        </w:rPr>
        <w:t xml:space="preserve">Sanitary Confrontation and Direct Action:</w:t>
      </w:r>
      <w:r w:rsidDel="00000000" w:rsidR="00000000" w:rsidRPr="00000000">
        <w:rPr>
          <w:rtl w:val="0"/>
        </w:rPr>
        <w:t xml:space="preserve"> The Young Lords targeted municipal neglect in East Harlem by launching the "Garbage Offensive," dumping uncollected garbage on major thoroughfares to expose how city services bypassed minority neighborhoods. They also occupied abandoned hospitals, churches, and apartment buildings to force the creation of community-controlled health clinics and cooperative housing.</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b w:val="1"/>
          <w:bCs w:val="1"/>
          <w:rtl w:val="0"/>
        </w:rPr>
        <w:t xml:space="preserve">Halting Corporate Gentrification:</w:t>
      </w:r>
      <w:r w:rsidDel="00000000" w:rsidR="00000000" w:rsidRPr="00000000">
        <w:rPr>
          <w:rtl w:val="0"/>
        </w:rPr>
        <w:t xml:space="preserve"> El Comité de Misión (The Mission Coalition) in San Francisco fought corporate real estate developers and city planners, successfully halting predatory municipal demolition projects that threatened to displace working-class Latino families and establishing community-controlled housing co-ops.</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b w:val="1"/>
          <w:bCs w:val="1"/>
          <w:rtl w:val="0"/>
        </w:rPr>
        <w:t xml:space="preserve">Rural Sharecropper Land and Tent Communities:</w:t>
      </w:r>
      <w:r w:rsidDel="00000000" w:rsidR="00000000" w:rsidRPr="00000000">
        <w:rPr>
          <w:rtl w:val="0"/>
        </w:rPr>
        <w:t xml:space="preserve"> In Lowndes County, Alabama, when Black sharecroppers were systematically evicted from their land by white landowners for registering to vote, the Lowndes County Christian Movement and local organizers established makeshift "tent cities" and collective land trusts to break economic dependency.</w:t>
      </w:r>
    </w:p>
    <w:p w:rsidR="00000000" w:rsidDel="00000000" w:rsidP="00000000" w:rsidRDefault="00000000" w:rsidRPr="00000000" w14:paraId="0000005A">
      <w:pPr>
        <w:numPr>
          <w:ilvl w:val="0"/>
          <w:numId w:val="2"/>
        </w:numPr>
        <w:spacing w:after="240" w:before="0" w:beforeAutospacing="0" w:lineRule="auto"/>
        <w:ind w:left="720" w:hanging="360"/>
      </w:pPr>
      <w:r w:rsidDel="00000000" w:rsidR="00000000" w:rsidRPr="00000000">
        <w:rPr>
          <w:b w:val="1"/>
          <w:bCs w:val="1"/>
          <w:rtl w:val="0"/>
        </w:rPr>
        <w:t xml:space="preserve">Urban Enclave Defense:</w:t>
      </w:r>
      <w:r w:rsidDel="00000000" w:rsidR="00000000" w:rsidRPr="00000000">
        <w:rPr>
          <w:rtl w:val="0"/>
        </w:rPr>
        <w:t xml:space="preserve"> The East Bay Asians for Community Action and the Oakland Chinatown Coalition mobilized grassroots neighborhood patrols and tenant defense networks to protect historic Asian communities from destructive highway construction and commercial displacement.</w:t>
      </w:r>
    </w:p>
    <w:p w:rsidR="00000000" w:rsidDel="00000000" w:rsidP="00000000" w:rsidRDefault="00000000" w:rsidRPr="00000000" w14:paraId="0000005B">
      <w:pPr>
        <w:pStyle w:val="Heading2"/>
        <w:spacing w:after="80" w:before="360" w:lineRule="auto"/>
        <w:rPr>
          <w:sz w:val="34"/>
          <w:szCs w:val="34"/>
        </w:rPr>
      </w:pPr>
      <w:bookmarkStart w:colFirst="0" w:colLast="0" w:name="_heading=h.bo9fs2adszv8" w:id="2"/>
      <w:bookmarkEnd w:id="2"/>
      <w:r w:rsidDel="00000000" w:rsidR="00000000" w:rsidRPr="00000000">
        <w:rPr>
          <w:sz w:val="34"/>
          <w:szCs w:val="34"/>
          <w:rtl w:val="0"/>
        </w:rPr>
        <w:t xml:space="preserve">Surviving and Resisting State Subversion (COINTELPRO)</w:t>
      </w:r>
    </w:p>
    <w:p w:rsidR="00000000" w:rsidDel="00000000" w:rsidP="00000000" w:rsidRDefault="00000000" w:rsidRPr="00000000" w14:paraId="0000005C">
      <w:pPr>
        <w:spacing w:after="240" w:before="240" w:lineRule="auto"/>
        <w:rPr/>
      </w:pPr>
      <w:r w:rsidDel="00000000" w:rsidR="00000000" w:rsidRPr="00000000">
        <w:rPr>
          <w:rtl w:val="0"/>
        </w:rPr>
        <w:t xml:space="preserve">As these organizations gained traction, the federal government—primarily through the FBI’s covert Counterintelligence Program (COINTELPRO)—launched systematic campaigns of infiltration, psychological warfare, manufactured internal divisions, wiretapping, and extrajudicial assassinations.</w:t>
      </w:r>
    </w:p>
    <w:p w:rsidR="00000000" w:rsidDel="00000000" w:rsidP="00000000" w:rsidRDefault="00000000" w:rsidRPr="00000000" w14:paraId="0000005D">
      <w:pPr>
        <w:numPr>
          <w:ilvl w:val="0"/>
          <w:numId w:val="1"/>
        </w:numPr>
        <w:spacing w:after="0" w:afterAutospacing="0" w:before="240" w:lineRule="auto"/>
        <w:ind w:left="720" w:hanging="360"/>
      </w:pPr>
      <w:r w:rsidDel="00000000" w:rsidR="00000000" w:rsidRPr="00000000">
        <w:rPr>
          <w:b w:val="1"/>
          <w:bCs w:val="1"/>
          <w:rtl w:val="0"/>
        </w:rPr>
        <w:t xml:space="preserve">Decentralization and Security Protocols:</w:t>
      </w:r>
      <w:r w:rsidDel="00000000" w:rsidR="00000000" w:rsidRPr="00000000">
        <w:rPr>
          <w:rtl w:val="0"/>
        </w:rPr>
        <w:t xml:space="preserve"> Realizing that centralized command structures made organizations vulnerable to wholesale decapitation, groups like the Black Panther Party and the Revolutionary Action Movement (RAM) adapted by compartmentalizing operations, tightening membership vetting, and establishing internal security protocols to root out federal informants.</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b w:val="1"/>
          <w:bCs w:val="1"/>
          <w:rtl w:val="0"/>
        </w:rPr>
        <w:t xml:space="preserve">Legal Defense Mobilization:</w:t>
      </w:r>
      <w:r w:rsidDel="00000000" w:rsidR="00000000" w:rsidRPr="00000000">
        <w:rPr>
          <w:rtl w:val="0"/>
        </w:rPr>
        <w:t xml:space="preserve"> Organizations built robust legal defense frameworks, such as the legal arms established by AIM and the BPP, to combat mass arrests, fabricated criminal charges, and political imprisonment, transforming courtrooms into platforms to expose state corruption.</w:t>
      </w:r>
    </w:p>
    <w:p w:rsidR="00000000" w:rsidDel="00000000" w:rsidP="00000000" w:rsidRDefault="00000000" w:rsidRPr="00000000" w14:paraId="0000005F">
      <w:pPr>
        <w:numPr>
          <w:ilvl w:val="0"/>
          <w:numId w:val="1"/>
        </w:numPr>
        <w:spacing w:after="240" w:before="0" w:beforeAutospacing="0" w:lineRule="auto"/>
        <w:ind w:left="720" w:hanging="360"/>
      </w:pPr>
      <w:r w:rsidDel="00000000" w:rsidR="00000000" w:rsidRPr="00000000">
        <w:rPr>
          <w:b w:val="1"/>
          <w:bCs w:val="1"/>
          <w:rtl w:val="0"/>
        </w:rPr>
        <w:t xml:space="preserve">International Solidarity and Asylum:</w:t>
      </w:r>
      <w:r w:rsidDel="00000000" w:rsidR="00000000" w:rsidRPr="00000000">
        <w:rPr>
          <w:rtl w:val="0"/>
        </w:rPr>
        <w:t xml:space="preserve"> When domestic persecution intensified, figures and organizations forged international alliances—seeking political asylum and diplomatic recognition abroad (such as members of the Black Panthers and the Republic of New Afrika establishing outposts in Cuba, Algeria, and Tanzania) to expose U.S. human rights violations on the global stage.</w:t>
      </w:r>
    </w:p>
    <w:p w:rsidR="00000000" w:rsidDel="00000000" w:rsidP="00000000" w:rsidRDefault="00000000" w:rsidRPr="00000000" w14:paraId="00000060">
      <w:pPr>
        <w:pStyle w:val="Heading2"/>
        <w:spacing w:after="80" w:before="360" w:lineRule="auto"/>
        <w:rPr>
          <w:sz w:val="34"/>
          <w:szCs w:val="34"/>
        </w:rPr>
      </w:pPr>
      <w:bookmarkStart w:colFirst="0" w:colLast="0" w:name="_heading=h.a08st4q4maqc" w:id="3"/>
      <w:bookmarkEnd w:id="3"/>
      <w:r w:rsidDel="00000000" w:rsidR="00000000" w:rsidRPr="00000000">
        <w:rPr>
          <w:sz w:val="34"/>
          <w:szCs w:val="34"/>
          <w:rtl w:val="0"/>
        </w:rPr>
        <w:t xml:space="preserve">Overcoming the Legacy of Failed Reconstruction</w:t>
      </w:r>
    </w:p>
    <w:p w:rsidR="00000000" w:rsidDel="00000000" w:rsidP="00000000" w:rsidRDefault="00000000" w:rsidRPr="00000000" w14:paraId="00000061">
      <w:pPr>
        <w:spacing w:after="240" w:before="240" w:lineRule="auto"/>
        <w:rPr/>
      </w:pPr>
      <w:r w:rsidDel="00000000" w:rsidR="00000000" w:rsidRPr="00000000">
        <w:rPr>
          <w:rtl w:val="0"/>
        </w:rPr>
        <w:t xml:space="preserve">The collapse of Reconstruction in the late 19th century left a devastating legacy: the abandonment of Black political power in the South, the rise of violent white supremacy, and the institutionalization of Jim Crow apartheid. These organizations viewed their work as the continuation of the unfinished democratic revolution of Reconstruction.</w:t>
      </w:r>
    </w:p>
    <w:p w:rsidR="00000000" w:rsidDel="00000000" w:rsidP="00000000" w:rsidRDefault="00000000" w:rsidRPr="00000000" w14:paraId="00000062">
      <w:pPr>
        <w:numPr>
          <w:ilvl w:val="0"/>
          <w:numId w:val="4"/>
        </w:numPr>
        <w:spacing w:after="0" w:afterAutospacing="0" w:before="240" w:lineRule="auto"/>
        <w:ind w:left="720" w:hanging="360"/>
      </w:pPr>
      <w:r w:rsidDel="00000000" w:rsidR="00000000" w:rsidRPr="00000000">
        <w:rPr>
          <w:b w:val="1"/>
          <w:bCs w:val="1"/>
          <w:rtl w:val="0"/>
        </w:rPr>
        <w:t xml:space="preserve">Territorial Sovereignty and Reparations:</w:t>
      </w:r>
      <w:r w:rsidDel="00000000" w:rsidR="00000000" w:rsidRPr="00000000">
        <w:rPr>
          <w:rtl w:val="0"/>
        </w:rPr>
        <w:t xml:space="preserve"> The Republic of New Afrika (RNA) and the Provisional Government of the New Afrika (PGNA) addressed the unfulfilled promise of "40 acres and a mule" by drafting formal constitutional frameworks for an independent, Black-majority nation across the U.S. Southeast (Louisiana, Mississippi, Alabama, Georgia, and South Carolina) as territorial reparations for slavery.</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b w:val="1"/>
          <w:bCs w:val="1"/>
          <w:rtl w:val="0"/>
        </w:rPr>
        <w:t xml:space="preserve">Institution Building as Reconstruction:</w:t>
      </w:r>
      <w:r w:rsidDel="00000000" w:rsidR="00000000" w:rsidRPr="00000000">
        <w:rPr>
          <w:rtl w:val="0"/>
        </w:rPr>
        <w:t xml:space="preserve"> The Shrine of the Black Madonna in Detroit and Atlanta rejected integrationist models that left economic power in white hands, instead constructing independent Black-owned institutions—including cooperative farms, publishing houses, and commercial complexes—to build a self-sustaining economic base.</w:t>
      </w:r>
    </w:p>
    <w:p w:rsidR="00000000" w:rsidDel="00000000" w:rsidP="00000000" w:rsidRDefault="00000000" w:rsidRPr="00000000" w14:paraId="00000064">
      <w:pPr>
        <w:numPr>
          <w:ilvl w:val="0"/>
          <w:numId w:val="4"/>
        </w:numPr>
        <w:spacing w:after="240" w:before="0" w:beforeAutospacing="0" w:lineRule="auto"/>
        <w:ind w:left="720" w:hanging="360"/>
      </w:pPr>
      <w:r w:rsidDel="00000000" w:rsidR="00000000" w:rsidRPr="00000000">
        <w:rPr>
          <w:b w:val="1"/>
          <w:bCs w:val="1"/>
          <w:rtl w:val="0"/>
        </w:rPr>
        <w:t xml:space="preserve">Independent Electoral Politics:</w:t>
      </w:r>
      <w:r w:rsidDel="00000000" w:rsidR="00000000" w:rsidRPr="00000000">
        <w:rPr>
          <w:rtl w:val="0"/>
        </w:rPr>
        <w:t xml:space="preserve"> The Lowndes County Freedom Organization (LCFO) bypassed corrupt two-party political structures entirely, running independent Black candidates on a platform featuring the original black panther symbol, directly exercising the franchise that Reconstruction had promised a century prior.</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rjOtUMRhw/6H6V0ROguuGxkFLw==">CgMxLjAyDmgueG5mejJ1cGdob2NlMg5oLjNpZ2libHNhMHRnYzIOaC5ibzlmczJhZHN6djgyDmguYTA4c3Q0cTRtYXFjOAByITFJYW5pa1poRmJUTVgyNUxtUWM2ZHdiODhWa0RzME1tSA==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