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31" w:type="dxa"/>
        <w:jc w:val="center"/>
        <w:tblInd w:w="0" w:type="dxa"/>
        <w:tblLayout w:type="fixed"/>
        <w:tblCellMar>
          <w:top w:w="0" w:type="dxa"/>
          <w:start w:w="0" w:type="dxa"/>
          <w:bottom w:w="0" w:type="dxa"/>
          <w:end w:w="0" w:type="dxa"/>
        </w:tblCellMar>
      </w:tblPr>
      <w:tblGrid>
        <w:gridCol w:w="3489"/>
        <w:gridCol w:w="6042"/>
      </w:tblGrid>
      <w:tr>
        <w:trPr/>
        <w:tc>
          <w:tcPr>
            <w:tcW w:w="3489" w:type="dxa"/>
            <w:tcBorders/>
            <w:shd w:fill="FFFFFF" w:val="clear"/>
          </w:tcPr>
          <w:p>
            <w:pPr>
              <w:pStyle w:val="Other1"/>
              <w:shd w:fill="auto" w:val="clear"/>
              <w:spacing w:lineRule="exact" w:line="390" w:before="0" w:after="0"/>
              <w:ind w:hanging="0" w:end="0"/>
              <w:jc w:val="center"/>
              <w:rPr>
                <w:color w:val="000000"/>
              </w:rPr>
            </w:pPr>
            <w:bookmarkStart w:id="0" w:name="bookmark63"/>
            <w:bookmarkStart w:id="1" w:name="bookmark62"/>
            <w:bookmarkEnd w:id="0"/>
            <w:bookmarkEnd w:id="1"/>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4" behindDoc="0" locked="0" layoutInCell="1" allowOverlap="1">
                      <wp:simplePos x="0" y="0"/>
                      <wp:positionH relativeFrom="column">
                        <wp:posOffset>575310</wp:posOffset>
                      </wp:positionH>
                      <wp:positionV relativeFrom="paragraph">
                        <wp:posOffset>20320</wp:posOffset>
                      </wp:positionV>
                      <wp:extent cx="895350" cy="0"/>
                      <wp:effectExtent l="0" t="5080" r="0" b="5080"/>
                      <wp:wrapNone/>
                      <wp:docPr id="1" name=""/>
                      <a:graphic xmlns:a="http://schemas.openxmlformats.org/drawingml/2006/main">
                        <a:graphicData uri="http://schemas.microsoft.com/office/word/2010/wordprocessingShape">
                          <wps:wsp>
                            <wps:cNvSpPr/>
                            <wps:spPr>
                              <a:xfrm>
                                <a:off x="0" y="0"/>
                                <a:ext cx="895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3pt,1.6pt" to="115.75pt,1.6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color w:val="000000"/>
                <w:lang w:eastAsia="vi-VN"/>
              </w:rPr>
              <w:t>Số:     /...</w:t>
            </w:r>
            <w:r>
              <w:rPr>
                <w:rStyle w:val="Other"/>
                <w:color w:val="000000"/>
                <w:vertAlign w:val="superscript"/>
                <w:lang w:eastAsia="vi-VN"/>
              </w:rPr>
              <w:t>3</w:t>
            </w:r>
            <w:r>
              <w:rPr>
                <w:rStyle w:val="Other"/>
                <w:color w:val="000000"/>
                <w:lang w:eastAsia="vi-VN"/>
              </w:rPr>
              <w:t>...-...</w:t>
            </w:r>
            <w:r>
              <w:rPr>
                <w:rStyle w:val="Other"/>
                <w:color w:val="000000"/>
                <w:vertAlign w:val="superscript"/>
                <w:lang w:eastAsia="vi-VN"/>
              </w:rPr>
              <w:t>4</w:t>
            </w:r>
            <w:r>
              <w:rPr>
                <w:rStyle w:val="Other"/>
                <w:color w:val="000000"/>
                <w:lang w:eastAsia="vi-VN"/>
              </w:rPr>
              <w:t>...</w:t>
            </w:r>
          </w:p>
        </w:tc>
        <w:tc>
          <w:tcPr>
            <w:tcW w:w="6042" w:type="dxa"/>
            <w:tcBorders/>
            <w:shd w:fill="FFFFFF" w:val="clear"/>
          </w:tcPr>
          <w:p>
            <w:pPr>
              <w:pStyle w:val="Other1"/>
              <w:shd w:fill="auto" w:val="clear"/>
              <w:spacing w:lineRule="exact" w:line="390" w:before="0" w:after="0"/>
              <w:ind w:hanging="0"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hanging="0" w:end="0"/>
              <w:jc w:val="center"/>
              <w:rPr/>
            </w:pPr>
            <w:r>
              <w:rPr>
                <w:rStyle w:val="Other"/>
                <w:b/>
                <w:bCs/>
                <w:color w:val="000000"/>
                <w:lang w:eastAsia="vi-VN"/>
              </w:rPr>
              <w:t>Độc lập - Tự do - Hạnh phúc</w:t>
            </w:r>
          </w:p>
          <w:p>
            <w:pPr>
              <w:pStyle w:val="Other1"/>
              <w:shd w:fill="auto" w:val="clear"/>
              <w:spacing w:lineRule="exact" w:line="390" w:before="0" w:after="0"/>
              <w:ind w:hanging="0" w:end="0"/>
              <w:jc w:val="end"/>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897255</wp:posOffset>
                      </wp:positionH>
                      <wp:positionV relativeFrom="paragraph">
                        <wp:posOffset>6985</wp:posOffset>
                      </wp:positionV>
                      <wp:extent cx="2028825" cy="0"/>
                      <wp:effectExtent l="0" t="5080" r="0" b="5080"/>
                      <wp:wrapNone/>
                      <wp:docPr id="2" name=""/>
                      <a:graphic xmlns:a="http://schemas.openxmlformats.org/drawingml/2006/main">
                        <a:graphicData uri="http://schemas.microsoft.com/office/word/2010/wordprocessingShape">
                          <wps:wsp>
                            <wps:cNvSpPr/>
                            <wps:spPr>
                              <a:xfrm>
                                <a:off x="0" y="0"/>
                                <a:ext cx="2028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65pt,0.55pt" to="230.35pt,0.5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rPr>
            </w:pPr>
            <w:r>
              <w:rPr>
                <w:rStyle w:val="Other"/>
                <w:i/>
                <w:iCs/>
                <w:color w:val="000000"/>
                <w:lang w:eastAsia="vi-VN"/>
              </w:rPr>
              <w:t>...</w:t>
            </w:r>
            <w:r>
              <w:rPr>
                <w:rStyle w:val="Other"/>
                <w:i/>
                <w:iCs/>
                <w:color w:val="000000"/>
                <w:vertAlign w:val="superscript"/>
                <w:lang w:eastAsia="vi-VN"/>
              </w:rPr>
              <w:t>5</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tabs>
          <w:tab w:val="clear" w:pos="709"/>
          <w:tab w:val="left" w:pos="3714" w:leader="none"/>
        </w:tabs>
        <w:spacing w:lineRule="exact" w:line="390"/>
        <w:jc w:val="center"/>
        <w:rPr>
          <w:rStyle w:val="Heading21"/>
          <w:rFonts w:ascii="Times New Roman" w:hAnsi="Times New Roman" w:cs="Times New Roman"/>
          <w:b w:val="false"/>
          <w:bCs w:val="false"/>
          <w:color w:val="000000"/>
          <w:sz w:val="28"/>
          <w:szCs w:val="28"/>
          <w:lang w:eastAsia="vi-VN"/>
        </w:rPr>
      </w:pPr>
      <w:r>
        <w:rPr/>
      </w:r>
    </w:p>
    <w:p>
      <w:pPr>
        <w:pStyle w:val="BodyText1"/>
        <w:widowControl w:val="false"/>
        <w:tabs>
          <w:tab w:val="clear" w:pos="709"/>
          <w:tab w:val="left" w:pos="3714" w:leader="none"/>
        </w:tabs>
        <w:spacing w:lineRule="exact" w:line="390"/>
        <w:jc w:val="center"/>
        <w:rPr/>
      </w:pPr>
      <w:r>
        <w:rPr>
          <w:rStyle w:val="Heading21"/>
          <w:rFonts w:cs="Times New Roman" w:ascii="Times New Roman" w:hAnsi="Times New Roman"/>
          <w:b/>
          <w:bCs w:val="false"/>
          <w:color w:val="000000"/>
          <w:sz w:val="28"/>
          <w:szCs w:val="28"/>
          <w:lang w:eastAsia="vi-VN"/>
        </w:rPr>
        <w:t>TÊN LOẠI VĂN BẢN</w:t>
      </w:r>
      <w:r>
        <w:rPr>
          <w:rStyle w:val="Heading21"/>
          <w:rFonts w:cs="Times New Roman" w:ascii="Times New Roman" w:hAnsi="Times New Roman"/>
          <w:b/>
          <w:bCs w:val="false"/>
          <w:color w:val="000000"/>
          <w:sz w:val="28"/>
          <w:szCs w:val="28"/>
          <w:vertAlign w:val="superscript"/>
          <w:lang w:eastAsia="vi-VN"/>
        </w:rPr>
        <w:t>6</w:t>
      </w:r>
    </w:p>
    <w:p>
      <w:pPr>
        <w:pStyle w:val="BodyText1"/>
        <w:widowControl w:val="false"/>
        <w:tabs>
          <w:tab w:val="clear" w:pos="709"/>
          <w:tab w:val="left" w:pos="3714" w:leader="none"/>
        </w:tabs>
        <w:spacing w:lineRule="exact" w:line="390"/>
        <w:jc w:val="center"/>
        <w:rPr/>
      </w:pPr>
      <w:r>
        <w:rPr>
          <w:rStyle w:val="Heading21"/>
          <w:rFonts w:cs="Times New Roman" w:ascii="Times New Roman" w:hAnsi="Times New Roman"/>
          <w:b w:val="false"/>
          <w:bCs w:val="false"/>
          <w:color w:val="000000"/>
          <w:sz w:val="28"/>
          <w:szCs w:val="28"/>
          <w:lang w:eastAsia="vi-VN"/>
        </w:rPr>
        <w:t>................</w:t>
      </w:r>
      <w:r>
        <w:rPr>
          <w:rStyle w:val="Heading21"/>
          <w:rFonts w:cs="Times New Roman" w:ascii="Times New Roman" w:hAnsi="Times New Roman"/>
          <w:b w:val="false"/>
          <w:bCs w:val="false"/>
          <w:color w:val="000000"/>
          <w:sz w:val="28"/>
          <w:szCs w:val="28"/>
          <w:vertAlign w:val="superscript"/>
          <w:lang w:eastAsia="vi-VN"/>
        </w:rPr>
        <w:t>7</w:t>
      </w:r>
      <w:r>
        <w:rPr>
          <w:rStyle w:val="Heading21"/>
          <w:rFonts w:cs="Times New Roman" w:ascii="Times New Roman" w:hAnsi="Times New Roman"/>
          <w:b w:val="false"/>
          <w:bCs w:val="false"/>
          <w:color w:val="000000"/>
          <w:sz w:val="28"/>
          <w:szCs w:val="28"/>
          <w:lang w:eastAsia="vi-VN"/>
        </w:rPr>
        <w:t>..............</w:t>
      </w:r>
    </w:p>
    <w:p>
      <w:pPr>
        <w:pStyle w:val="BodyText1"/>
        <w:widowControl w:val="false"/>
        <w:tabs>
          <w:tab w:val="clear" w:pos="709"/>
          <w:tab w:val="left" w:pos="3714" w:leader="none"/>
        </w:tabs>
        <w:spacing w:lineRule="exact" w:line="390" w:before="80" w:after="0"/>
        <w:ind w:firstLine="454" w:end="0"/>
        <w:jc w:val="center"/>
        <w:rPr>
          <w:rStyle w:val="Heading21"/>
          <w:rFonts w:ascii="Times New Roman" w:hAnsi="Times New Roman" w:cs="Times New Roman"/>
          <w:b w:val="false"/>
          <w:bCs w:val="false"/>
          <w:color w:val="000000"/>
          <w:sz w:val="28"/>
          <w:szCs w:val="28"/>
          <w:lang w:val="en-US" w:eastAsia="en-US"/>
        </w:rPr>
      </w:pPr>
      <w:r>
        <w:rPr/>
        <mc:AlternateContent>
          <mc:Choice Requires="wps">
            <w:drawing>
              <wp:anchor distT="0" distB="0" distL="114935" distR="114935" simplePos="0" relativeHeight="5" behindDoc="0" locked="0" layoutInCell="1" allowOverlap="1">
                <wp:simplePos x="0" y="0"/>
                <wp:positionH relativeFrom="column">
                  <wp:posOffset>2569845</wp:posOffset>
                </wp:positionH>
                <wp:positionV relativeFrom="paragraph">
                  <wp:posOffset>24765</wp:posOffset>
                </wp:positionV>
                <wp:extent cx="857250" cy="0"/>
                <wp:effectExtent l="0" t="5080" r="0" b="5080"/>
                <wp:wrapNone/>
                <wp:docPr id="3" name=""/>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35pt,1.95pt" to="269.8pt,1.9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90" w:before="80" w:after="0"/>
        <w:ind w:firstLine="454" w:end="0"/>
        <w:rPr>
          <w:rStyle w:val="Heading21"/>
          <w:b w:val="false"/>
          <w:bCs w:val="false"/>
          <w:color w:val="000000"/>
          <w:lang w:eastAsia="vi-VN"/>
        </w:rPr>
      </w:pPr>
      <w:bookmarkStart w:id="2" w:name="bookmark65"/>
      <w:bookmarkStart w:id="3" w:name="bookmark64"/>
      <w:bookmarkEnd w:id="2"/>
      <w:bookmarkEnd w:id="3"/>
      <w:r>
        <w:rPr>
          <w:rStyle w:val="Heading21"/>
          <w:b w:val="false"/>
          <w:bCs w:val="false"/>
          <w:color w:val="000000"/>
          <w:lang w:eastAsia="vi-VN"/>
        </w:rPr>
        <w:t>.........................................................................</w:t>
      </w:r>
      <w:r>
        <w:rPr>
          <w:rStyle w:val="Heading21"/>
          <w:b w:val="false"/>
          <w:bCs w:val="false"/>
          <w:color w:val="000000"/>
          <w:vertAlign w:val="superscript"/>
          <w:lang w:eastAsia="vi-VN"/>
        </w:rPr>
        <w:t>8</w:t>
      </w:r>
      <w:r>
        <w:rPr>
          <w:rStyle w:val="Heading21"/>
          <w:b w:val="false"/>
          <w:bCs w:val="false"/>
          <w:color w:val="000000"/>
          <w:lang w:eastAsia="vi-VN"/>
        </w:rPr>
        <w:t>....................................................</w:t>
      </w:r>
    </w:p>
    <w:p>
      <w:pPr>
        <w:pStyle w:val="Normal"/>
        <w:widowControl w:val="false"/>
        <w:spacing w:lineRule="exact" w:line="390" w:before="80" w:after="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before="80" w:after="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before="80" w:after="0"/>
        <w:rPr/>
      </w:pPr>
      <w:r>
        <w:rPr>
          <w:rStyle w:val="Heading21"/>
          <w:b w:val="false"/>
          <w:bCs w:val="false"/>
          <w:color w:val="000000"/>
          <w:lang w:eastAsia="vi-VN"/>
        </w:rPr>
        <w:t>.................................................................................................................................../.</w:t>
      </w:r>
    </w:p>
    <w:p>
      <w:pPr>
        <w:pStyle w:val="Normal"/>
        <w:widowControl w:val="false"/>
        <w:spacing w:lineRule="exact" w:line="390" w:before="80" w:after="0"/>
        <w:ind w:firstLine="454" w:end="0"/>
        <w:rPr>
          <w:rStyle w:val="Heading21"/>
          <w:b w:val="false"/>
          <w:bCs w:val="false"/>
          <w:color w:val="000000"/>
          <w:lang w:eastAsia="vi-VN"/>
        </w:rPr>
      </w:pPr>
      <w:r>
        <w:rPr/>
      </w:r>
    </w:p>
    <w:tbl>
      <w:tblPr>
        <w:tblW w:w="9356" w:type="dxa"/>
        <w:jc w:val="start"/>
        <w:tblInd w:w="108" w:type="dxa"/>
        <w:tblLayout w:type="fixed"/>
        <w:tblCellMar>
          <w:top w:w="0" w:type="dxa"/>
          <w:start w:w="108" w:type="dxa"/>
          <w:bottom w:w="0" w:type="dxa"/>
          <w:end w:w="108" w:type="dxa"/>
        </w:tblCellMar>
      </w:tblPr>
      <w:tblGrid>
        <w:gridCol w:w="3544"/>
        <w:gridCol w:w="5812"/>
      </w:tblGrid>
      <w:tr>
        <w:trPr/>
        <w:tc>
          <w:tcPr>
            <w:tcW w:w="3544" w:type="dxa"/>
            <w:tcBorders/>
          </w:tcPr>
          <w:p>
            <w:pPr>
              <w:pStyle w:val="Bodytext214"/>
              <w:shd w:fill="auto" w:val="clear"/>
              <w:spacing w:lineRule="auto" w:line="24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30" w:leader="none"/>
              </w:tabs>
              <w:spacing w:lineRule="auto" w:line="240"/>
              <w:ind w:hanging="0" w:end="0"/>
              <w:rPr>
                <w:b w:val="false"/>
                <w:color w:val="000000"/>
                <w:sz w:val="24"/>
                <w:szCs w:val="24"/>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lang w:eastAsia="vi-VN"/>
              </w:rPr>
              <w:t>..</w:t>
            </w:r>
            <w:r>
              <w:rPr>
                <w:rStyle w:val="Bodytext2"/>
                <w:b w:val="false"/>
                <w:bCs/>
                <w:color w:val="000000"/>
                <w:sz w:val="24"/>
                <w:szCs w:val="24"/>
                <w:vertAlign w:val="superscript"/>
                <w:lang w:eastAsia="vi-VN"/>
              </w:rPr>
              <w:t>9</w:t>
            </w:r>
            <w:r>
              <w:rPr>
                <w:rStyle w:val="Bodytext2"/>
                <w:b w:val="false"/>
                <w:bCs/>
                <w:color w:val="000000"/>
                <w:sz w:val="24"/>
                <w:szCs w:val="24"/>
                <w:lang w:eastAsia="vi-VN"/>
              </w:rPr>
              <w:t>...</w:t>
            </w:r>
            <w:r>
              <w:rPr>
                <w:rStyle w:val="Bodytext2"/>
                <w:b w:val="false"/>
                <w:bCs/>
                <w:color w:val="000000"/>
                <w:sz w:val="24"/>
                <w:szCs w:val="24"/>
                <w:vertAlign w:val="superscript"/>
                <w:lang w:eastAsia="vi-VN"/>
              </w:rPr>
              <w:t>10</w:t>
            </w:r>
            <w:r>
              <w:rPr>
                <w:rStyle w:val="Bodytext2"/>
                <w:b w:val="false"/>
                <w:bCs/>
                <w:color w:val="000000"/>
                <w:sz w:val="24"/>
                <w:szCs w:val="24"/>
                <w:lang w:eastAsia="vi-VN"/>
              </w:rPr>
              <w:t>.</w:t>
            </w:r>
          </w:p>
          <w:p>
            <w:pPr>
              <w:pStyle w:val="BodyText1"/>
              <w:widowControl w:val="false"/>
              <w:tabs>
                <w:tab w:val="clear" w:pos="709"/>
                <w:tab w:val="left" w:pos="8760" w:leader="dot"/>
              </w:tabs>
              <w:rPr>
                <w:rFonts w:ascii="Times New Roman" w:hAnsi="Times New Roman" w:cs="Times New Roman"/>
                <w:b w:val="false"/>
                <w:color w:val="000000"/>
                <w:sz w:val="24"/>
                <w:szCs w:val="24"/>
              </w:rPr>
            </w:pPr>
            <w:r>
              <w:rPr>
                <w:rFonts w:cs="Times New Roman" w:ascii="Times New Roman" w:hAnsi="Times New Roman"/>
                <w:b w:val="false"/>
                <w:color w:val="000000"/>
                <w:sz w:val="24"/>
                <w:szCs w:val="24"/>
              </w:rPr>
            </w:r>
          </w:p>
        </w:tc>
        <w:tc>
          <w:tcPr>
            <w:tcW w:w="5812" w:type="dxa"/>
            <w:tcBorders/>
          </w:tcPr>
          <w:p>
            <w:pPr>
              <w:pStyle w:val="Normal"/>
              <w:widowControl w:val="false"/>
              <w:spacing w:lineRule="exact" w:line="39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jc w:val="center"/>
              <w:rPr>
                <w:color w:val="000000"/>
                <w:lang w:eastAsia="vi-VN"/>
              </w:rPr>
            </w:pPr>
            <w:r>
              <w:rPr>
                <w:rStyle w:val="Heading21"/>
                <w:bCs w:val="false"/>
                <w:color w:val="000000"/>
                <w:lang w:eastAsia="vi-VN"/>
              </w:rPr>
              <w:t>Họ và tên</w:t>
            </w:r>
          </w:p>
        </w:tc>
      </w:tr>
    </w:tbl>
    <w:p>
      <w:pPr>
        <w:pStyle w:val="WW-Footnote"/>
        <w:widowControl w:val="false"/>
        <w:spacing w:lineRule="exact" w:line="390" w:before="80" w:after="0"/>
        <w:ind w:firstLine="454" w:start="0" w:end="0"/>
        <w:rPr>
          <w:rStyle w:val="Footnote"/>
          <w:color w:val="000000"/>
          <w:sz w:val="28"/>
          <w:szCs w:val="28"/>
          <w:lang w:eastAsia="vi-VN"/>
        </w:rPr>
      </w:pPr>
      <w:r>
        <w:rPr/>
      </w:r>
    </w:p>
    <w:p>
      <w:pPr>
        <w:pStyle w:val="WW-Footnote"/>
        <w:widowControl w:val="false"/>
        <w:spacing w:lineRule="exact" w:line="390" w:before="80" w:after="0"/>
        <w:ind w:firstLine="454" w:start="0" w:end="0"/>
        <w:rPr>
          <w:rStyle w:val="Footnote"/>
          <w:color w:val="000000"/>
          <w:sz w:val="28"/>
          <w:szCs w:val="28"/>
          <w:lang w:eastAsia="vi-VN"/>
        </w:rPr>
      </w:pPr>
      <w:r>
        <w:rPr/>
      </w:r>
    </w:p>
    <w:p>
      <w:pPr>
        <w:pStyle w:val="WW-Footnote"/>
        <w:widowControl w:val="false"/>
        <w:spacing w:lineRule="exact" w:line="390" w:before="80" w:after="0"/>
        <w:ind w:firstLine="454" w:start="0" w:end="0"/>
        <w:rPr>
          <w:rStyle w:val="Footnote"/>
          <w:color w:val="000000"/>
          <w:sz w:val="28"/>
          <w:szCs w:val="28"/>
          <w:lang w:val="en-US" w:eastAsia="vi-VN"/>
        </w:rPr>
      </w:pPr>
      <w:r>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234315</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18.45pt" to="465.4pt,18.4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00"/>
        <w:ind w:hanging="142" w:start="142" w:end="0"/>
        <w:jc w:val="both"/>
        <w:rPr/>
      </w:pPr>
      <w:r>
        <w:rPr>
          <w:rStyle w:val="Footnote"/>
          <w:b/>
          <w:i/>
          <w:sz w:val="24"/>
          <w:szCs w:val="24"/>
        </w:rPr>
        <w:t>Ghi chú:</w:t>
      </w:r>
    </w:p>
    <w:p>
      <w:pPr>
        <w:pStyle w:val="Normal"/>
        <w:widowControl w:val="false"/>
        <w:spacing w:lineRule="exact" w:line="300"/>
        <w:ind w:hanging="142" w:start="142" w:end="0"/>
        <w:jc w:val="both"/>
        <w:rPr/>
      </w:pPr>
      <w:r>
        <w:rPr>
          <w:rStyle w:val="Footnote"/>
          <w:sz w:val="24"/>
          <w:szCs w:val="24"/>
          <w:vertAlign w:val="superscript"/>
        </w:rPr>
        <w:t xml:space="preserve">1 </w:t>
      </w:r>
      <w:r>
        <w:rPr>
          <w:rStyle w:val="Footnote"/>
          <w:sz w:val="24"/>
          <w:szCs w:val="24"/>
        </w:rPr>
        <w:t>Tên cơ quan, tổ chức chủ quản trực tiếp (nếu có).</w:t>
      </w:r>
    </w:p>
    <w:p>
      <w:pPr>
        <w:pStyle w:val="Normal"/>
        <w:widowControl w:val="false"/>
        <w:spacing w:lineRule="exact" w:line="300"/>
        <w:ind w:hanging="142" w:start="142" w:end="0"/>
        <w:jc w:val="both"/>
        <w:rPr>
          <w:sz w:val="24"/>
          <w:szCs w:val="24"/>
        </w:rPr>
      </w:pPr>
      <w:r>
        <w:rPr>
          <w:rStyle w:val="Footnote"/>
          <w:sz w:val="24"/>
          <w:szCs w:val="24"/>
          <w:vertAlign w:val="superscript"/>
        </w:rPr>
        <w:t xml:space="preserve">2 </w:t>
      </w:r>
      <w:r>
        <w:rPr>
          <w:rStyle w:val="Footnote"/>
          <w:sz w:val="24"/>
          <w:szCs w:val="24"/>
        </w:rPr>
        <w:t>Tên cơ quan, tổ chức hoặc chức danh nhà nước ban hành văn bản.</w:t>
      </w:r>
    </w:p>
    <w:p>
      <w:pPr>
        <w:pStyle w:val="WW-Footnote"/>
        <w:widowControl w:val="false"/>
        <w:tabs>
          <w:tab w:val="left" w:pos="125" w:leader="none"/>
        </w:tabs>
        <w:spacing w:lineRule="exact" w:line="300" w:before="0" w:after="0"/>
        <w:ind w:hanging="142" w:start="142" w:end="0"/>
        <w:jc w:val="both"/>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loại văn bản.</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Chữ viết tắt tên cơ quan, tổ chức hoặc chức danh nhà nước ban hành văn bản.</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Địa danh.</w:t>
      </w:r>
    </w:p>
    <w:p>
      <w:pPr>
        <w:pStyle w:val="WW-Footnote"/>
        <w:widowControl w:val="false"/>
        <w:spacing w:lineRule="exact" w:line="300" w:before="0" w:after="0"/>
        <w:ind w:hanging="142" w:start="142" w:end="0"/>
        <w:jc w:val="both"/>
        <w:rPr>
          <w:sz w:val="24"/>
          <w:szCs w:val="24"/>
        </w:rPr>
      </w:pPr>
      <w:r>
        <w:rPr>
          <w:rStyle w:val="Footnote"/>
          <w:color w:val="000000"/>
          <w:sz w:val="24"/>
          <w:szCs w:val="24"/>
          <w:vertAlign w:val="superscript"/>
          <w:lang w:eastAsia="vi-VN"/>
        </w:rPr>
        <w:t xml:space="preserve">6 </w:t>
      </w:r>
      <w:r>
        <w:rPr>
          <w:rStyle w:val="Footnote"/>
          <w:color w:val="000000"/>
          <w:sz w:val="24"/>
          <w:szCs w:val="24"/>
          <w:lang w:eastAsia="vi-VN"/>
        </w:rPr>
        <w:t>Tên loại văn bản</w:t>
      </w:r>
    </w:p>
    <w:p>
      <w:pPr>
        <w:pStyle w:val="WW-Footnote"/>
        <w:widowControl w:val="false"/>
        <w:spacing w:lineRule="exact" w:line="300" w:before="0" w:after="0"/>
        <w:ind w:hanging="142" w:start="142" w:end="0"/>
        <w:jc w:val="both"/>
        <w:rPr>
          <w:sz w:val="24"/>
          <w:szCs w:val="24"/>
        </w:rPr>
      </w:pPr>
      <w:r>
        <w:rPr>
          <w:rStyle w:val="Footnote"/>
          <w:color w:val="000000"/>
          <w:sz w:val="24"/>
          <w:szCs w:val="24"/>
          <w:lang w:eastAsia="vi-VN"/>
        </w:rPr>
        <w:t xml:space="preserve">  </w:t>
      </w:r>
      <w:r>
        <w:rPr>
          <w:rStyle w:val="Footnote"/>
          <w:color w:val="000000"/>
          <w:sz w:val="24"/>
          <w:szCs w:val="24"/>
          <w:lang w:eastAsia="vi-VN"/>
        </w:rPr>
        <w:t>Mẫu này áp dụng chung đối với các hình thức văn bản hành chính có ghi tên loại gồm: chỉ thị, quy chế, quy định, thông cáo, thông báo, hướng dẫn, chương trình, kế hoạch, phương án, đề án, dự án, báo cáo, tờ trình, giấy ủy quyền, phiếu gửi, phiếu chuyển, phiếu báo.</w:t>
      </w:r>
    </w:p>
    <w:p>
      <w:pPr>
        <w:pStyle w:val="WW-Footnote"/>
        <w:widowControl w:val="false"/>
        <w:tabs>
          <w:tab w:val="left" w:pos="13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7</w:t>
      </w:r>
      <w:r>
        <w:rPr>
          <w:rStyle w:val="Footnote"/>
          <w:color w:val="000000"/>
          <w:sz w:val="24"/>
          <w:szCs w:val="24"/>
          <w:lang w:eastAsia="vi-VN"/>
        </w:rPr>
        <w:t xml:space="preserve"> Trích yếu nội dung văn bản.</w:t>
      </w:r>
    </w:p>
    <w:p>
      <w:pPr>
        <w:pStyle w:val="WW-Footnote"/>
        <w:widowControl w:val="false"/>
        <w:tabs>
          <w:tab w:val="left" w:pos="12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Nội dung văn bản.</w:t>
      </w:r>
    </w:p>
    <w:p>
      <w:pPr>
        <w:pStyle w:val="WW-Footnote"/>
        <w:widowControl w:val="false"/>
        <w:tabs>
          <w:tab w:val="left" w:pos="13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30"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10 </w:t>
      </w:r>
      <w:r>
        <w:rPr>
          <w:rStyle w:val="Footnote"/>
          <w:color w:val="000000"/>
          <w:sz w:val="24"/>
          <w:szCs w:val="24"/>
          <w:lang w:eastAsia="vi-VN"/>
        </w:rPr>
        <w:t>Ký hiệu người soạn thảo văn bản và số lượng bản phát hành (nếu cần).</w:t>
      </w:r>
      <w:bookmarkStart w:id="4" w:name="_PictureBullets"/>
      <w:bookmarkEnd w:id="4"/>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0</w:t>
    </w:r>
    <w:r>
      <w:rPr/>
      <w:fldChar w:fldCharType="end"/>
    </w:r>
    <w:r>
      <w:rPr>
        <w:rFonts w:cs=".VnCentury Schoolbook;Courier New" w:ascii=".VnCentury Schoolbook;Courier New" w:hAnsi=".VnCentury Schoolbook;Courier New"/>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