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829" w:rsidRDefault="00FC1FD9">
      <w:pPr>
        <w:pStyle w:val="Title"/>
        <w:tabs>
          <w:tab w:val="left" w:pos="2160"/>
        </w:tabs>
      </w:pPr>
      <w:bookmarkStart w:id="0" w:name="_nqrmas85ni2" w:colFirst="0" w:colLast="0"/>
      <w:bookmarkStart w:id="1" w:name="_GoBack"/>
      <w:bookmarkEnd w:id="0"/>
      <w:bookmarkEnd w:id="1"/>
      <w:r>
        <w:t>[Course Title] Syllabus</w:t>
      </w:r>
    </w:p>
    <w:p w:rsidR="00747829" w:rsidRDefault="00747829">
      <w:pPr>
        <w:tabs>
          <w:tab w:val="left" w:pos="2160"/>
        </w:tabs>
      </w:pPr>
    </w:p>
    <w:p w:rsidR="00747829" w:rsidRDefault="00FC1FD9">
      <w:r>
        <w:rPr>
          <w:i/>
        </w:rPr>
        <w:t xml:space="preserve">Whether you prefer to lead in with a relevant quote, visual image, or simply your course title, consider what you want students to see first in this document. How can you inspire their curiosity or convey an important idea from the course from the start?  </w:t>
      </w:r>
    </w:p>
    <w:p w:rsidR="00747829" w:rsidRDefault="00FC1FD9">
      <w:pPr>
        <w:pStyle w:val="Heading1"/>
      </w:pPr>
      <w:bookmarkStart w:id="2" w:name="_f801i9b46c9" w:colFirst="0" w:colLast="0"/>
      <w:bookmarkEnd w:id="2"/>
      <w:r>
        <w:t>Welcome to the Course</w:t>
      </w:r>
    </w:p>
    <w:p w:rsidR="00747829" w:rsidRDefault="00FC1FD9">
      <w:pPr>
        <w:tabs>
          <w:tab w:val="left" w:pos="2160"/>
        </w:tabs>
        <w:rPr>
          <w:i/>
        </w:rPr>
      </w:pPr>
      <w:r>
        <w:rPr>
          <w:i/>
        </w:rPr>
        <w:t>This section sets the tone for the course and the syllabus. In addition to containing the basic information about the course (e.g. description, learning outcomes), the course information section contains an introduction, sets expectations, and characterizes the format for the course.</w:t>
      </w:r>
    </w:p>
    <w:p w:rsidR="00747829" w:rsidRDefault="00747829">
      <w:pPr>
        <w:pStyle w:val="Heading2"/>
      </w:pPr>
      <w:bookmarkStart w:id="3" w:name="_9k7l8mg0klx4" w:colFirst="0" w:colLast="0"/>
      <w:bookmarkEnd w:id="3"/>
    </w:p>
    <w:p w:rsidR="00747829" w:rsidRDefault="00FC1FD9">
      <w:pPr>
        <w:pStyle w:val="Heading2"/>
      </w:pPr>
      <w:bookmarkStart w:id="4" w:name="_43klst2br3rp" w:colFirst="0" w:colLast="0"/>
      <w:bookmarkEnd w:id="4"/>
      <w:r>
        <w:t>Course Information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7080"/>
      </w:tblGrid>
      <w:tr w:rsidR="00747829">
        <w:tc>
          <w:tcPr>
            <w:tcW w:w="2280" w:type="dxa"/>
            <w:shd w:val="clear" w:color="auto" w:fill="auto"/>
            <w:tcMar>
              <w:top w:w="100" w:type="dxa"/>
              <w:left w:w="100" w:type="dxa"/>
              <w:bottom w:w="100" w:type="dxa"/>
              <w:right w:w="100" w:type="dxa"/>
            </w:tcMar>
          </w:tcPr>
          <w:p w:rsidR="00747829" w:rsidRDefault="00FC1FD9">
            <w:pPr>
              <w:widowControl w:val="0"/>
              <w:pBdr>
                <w:top w:val="nil"/>
                <w:left w:val="nil"/>
                <w:bottom w:val="nil"/>
                <w:right w:val="nil"/>
                <w:between w:val="nil"/>
              </w:pBdr>
              <w:rPr>
                <w:b/>
              </w:rPr>
            </w:pPr>
            <w:r>
              <w:rPr>
                <w:b/>
              </w:rPr>
              <w:t>Course Description</w:t>
            </w:r>
          </w:p>
        </w:tc>
        <w:tc>
          <w:tcPr>
            <w:tcW w:w="7080" w:type="dxa"/>
            <w:shd w:val="clear" w:color="auto" w:fill="auto"/>
            <w:tcMar>
              <w:top w:w="100" w:type="dxa"/>
              <w:left w:w="100" w:type="dxa"/>
              <w:bottom w:w="100" w:type="dxa"/>
              <w:right w:w="100" w:type="dxa"/>
            </w:tcMar>
          </w:tcPr>
          <w:p w:rsidR="00747829" w:rsidRDefault="00FC1FD9">
            <w:pPr>
              <w:widowControl w:val="0"/>
              <w:pBdr>
                <w:top w:val="nil"/>
                <w:left w:val="nil"/>
                <w:bottom w:val="nil"/>
                <w:right w:val="nil"/>
                <w:between w:val="nil"/>
              </w:pBdr>
              <w:rPr>
                <w:i/>
              </w:rPr>
            </w:pPr>
            <w:r>
              <w:rPr>
                <w:i/>
              </w:rPr>
              <w:t xml:space="preserve">What the course is about, why it is important, and how it is relevant to students’ lives. This is a good place to inspire excitement about the course. </w:t>
            </w:r>
          </w:p>
        </w:tc>
      </w:tr>
      <w:tr w:rsidR="00747829">
        <w:tc>
          <w:tcPr>
            <w:tcW w:w="2280" w:type="dxa"/>
            <w:shd w:val="clear" w:color="auto" w:fill="auto"/>
            <w:tcMar>
              <w:top w:w="100" w:type="dxa"/>
              <w:left w:w="100" w:type="dxa"/>
              <w:bottom w:w="100" w:type="dxa"/>
              <w:right w:w="100" w:type="dxa"/>
            </w:tcMar>
          </w:tcPr>
          <w:p w:rsidR="00747829" w:rsidRDefault="00FC1FD9">
            <w:pPr>
              <w:widowControl w:val="0"/>
              <w:pBdr>
                <w:top w:val="nil"/>
                <w:left w:val="nil"/>
                <w:bottom w:val="nil"/>
                <w:right w:val="nil"/>
                <w:between w:val="nil"/>
              </w:pBdr>
              <w:rPr>
                <w:b/>
              </w:rPr>
            </w:pPr>
            <w:r>
              <w:rPr>
                <w:b/>
              </w:rPr>
              <w:t>Credits</w:t>
            </w:r>
          </w:p>
        </w:tc>
        <w:tc>
          <w:tcPr>
            <w:tcW w:w="7080" w:type="dxa"/>
            <w:shd w:val="clear" w:color="auto" w:fill="auto"/>
            <w:tcMar>
              <w:top w:w="100" w:type="dxa"/>
              <w:left w:w="100" w:type="dxa"/>
              <w:bottom w:w="100" w:type="dxa"/>
              <w:right w:w="100" w:type="dxa"/>
            </w:tcMar>
          </w:tcPr>
          <w:p w:rsidR="00747829" w:rsidRDefault="00FC1FD9" w:rsidP="0032257B">
            <w:pPr>
              <w:rPr>
                <w:i/>
              </w:rPr>
            </w:pPr>
            <w:r>
              <w:rPr>
                <w:i/>
              </w:rPr>
              <w:t>Number of units/credit hours hours/wk. on assignments/reading/lab</w:t>
            </w:r>
          </w:p>
        </w:tc>
      </w:tr>
      <w:tr w:rsidR="00747829">
        <w:tc>
          <w:tcPr>
            <w:tcW w:w="2280" w:type="dxa"/>
            <w:shd w:val="clear" w:color="auto" w:fill="auto"/>
            <w:tcMar>
              <w:top w:w="100" w:type="dxa"/>
              <w:left w:w="100" w:type="dxa"/>
              <w:bottom w:w="100" w:type="dxa"/>
              <w:right w:w="100" w:type="dxa"/>
            </w:tcMar>
          </w:tcPr>
          <w:p w:rsidR="00747829" w:rsidRDefault="00FC1FD9">
            <w:pPr>
              <w:widowControl w:val="0"/>
              <w:pBdr>
                <w:top w:val="nil"/>
                <w:left w:val="nil"/>
                <w:bottom w:val="nil"/>
                <w:right w:val="nil"/>
                <w:between w:val="nil"/>
              </w:pBdr>
              <w:rPr>
                <w:b/>
              </w:rPr>
            </w:pPr>
            <w:r>
              <w:rPr>
                <w:b/>
              </w:rPr>
              <w:t>Instructor</w:t>
            </w:r>
          </w:p>
        </w:tc>
        <w:tc>
          <w:tcPr>
            <w:tcW w:w="7080" w:type="dxa"/>
            <w:shd w:val="clear" w:color="auto" w:fill="auto"/>
            <w:tcMar>
              <w:top w:w="100" w:type="dxa"/>
              <w:left w:w="100" w:type="dxa"/>
              <w:bottom w:w="100" w:type="dxa"/>
              <w:right w:w="100" w:type="dxa"/>
            </w:tcMar>
          </w:tcPr>
          <w:p w:rsidR="00747829" w:rsidRDefault="00FC1FD9" w:rsidP="0032257B">
            <w:pPr>
              <w:ind w:left="46"/>
              <w:rPr>
                <w:i/>
              </w:rPr>
            </w:pPr>
            <w:r>
              <w:rPr>
                <w:i/>
              </w:rPr>
              <w:t>Name of instructor(s)</w:t>
            </w:r>
          </w:p>
        </w:tc>
      </w:tr>
      <w:tr w:rsidR="00747829">
        <w:tc>
          <w:tcPr>
            <w:tcW w:w="2280" w:type="dxa"/>
            <w:shd w:val="clear" w:color="auto" w:fill="auto"/>
            <w:tcMar>
              <w:top w:w="100" w:type="dxa"/>
              <w:left w:w="100" w:type="dxa"/>
              <w:bottom w:w="100" w:type="dxa"/>
              <w:right w:w="100" w:type="dxa"/>
            </w:tcMar>
          </w:tcPr>
          <w:p w:rsidR="00747829" w:rsidRDefault="00FC1FD9">
            <w:pPr>
              <w:widowControl w:val="0"/>
              <w:pBdr>
                <w:top w:val="nil"/>
                <w:left w:val="nil"/>
                <w:bottom w:val="nil"/>
                <w:right w:val="nil"/>
                <w:between w:val="nil"/>
              </w:pBdr>
              <w:rPr>
                <w:b/>
              </w:rPr>
            </w:pPr>
            <w:r>
              <w:rPr>
                <w:b/>
              </w:rPr>
              <w:t>IA/TA</w:t>
            </w:r>
          </w:p>
        </w:tc>
        <w:tc>
          <w:tcPr>
            <w:tcW w:w="7080" w:type="dxa"/>
            <w:shd w:val="clear" w:color="auto" w:fill="auto"/>
            <w:tcMar>
              <w:top w:w="100" w:type="dxa"/>
              <w:left w:w="100" w:type="dxa"/>
              <w:bottom w:w="100" w:type="dxa"/>
              <w:right w:w="100" w:type="dxa"/>
            </w:tcMar>
          </w:tcPr>
          <w:p w:rsidR="00747829" w:rsidRDefault="00FC1FD9" w:rsidP="0032257B">
            <w:pPr>
              <w:ind w:left="46"/>
              <w:rPr>
                <w:i/>
              </w:rPr>
            </w:pPr>
            <w:r>
              <w:rPr>
                <w:i/>
              </w:rPr>
              <w:t>Name of IA/TAs</w:t>
            </w:r>
          </w:p>
        </w:tc>
      </w:tr>
    </w:tbl>
    <w:p w:rsidR="00747829" w:rsidRDefault="00747829"/>
    <w:p w:rsidR="00747829" w:rsidRDefault="00FC1FD9">
      <w:pPr>
        <w:pStyle w:val="Heading2"/>
        <w:tabs>
          <w:tab w:val="left" w:pos="2160"/>
        </w:tabs>
      </w:pPr>
      <w:bookmarkStart w:id="5" w:name="_tvchsh83tugn" w:colFirst="0" w:colLast="0"/>
      <w:bookmarkEnd w:id="5"/>
      <w:r>
        <w:t>Course Learning Outcomes</w:t>
      </w:r>
    </w:p>
    <w:p w:rsidR="00747829" w:rsidRDefault="00FC1FD9">
      <w:pPr>
        <w:rPr>
          <w:i/>
        </w:rPr>
      </w:pPr>
      <w:r>
        <w:rPr>
          <w:i/>
        </w:rPr>
        <w:t xml:space="preserve">Course learning outcomes are the fundamental learning goals of a class. They describe the specific skills and dispositions that students will walk away with upon successful completion of a course. Course learning outcomes should be measurable, and describe what students will know, value, and be able to do after taking your course. The Engaged Teaching Hub has provided a </w:t>
      </w:r>
      <w:hyperlink r:id="rId7">
        <w:r>
          <w:rPr>
            <w:i/>
            <w:color w:val="0563C1"/>
            <w:u w:val="single"/>
          </w:rPr>
          <w:t>brief screencast on writing effective course learning outcomes</w:t>
        </w:r>
      </w:hyperlink>
      <w:r>
        <w:rPr>
          <w:i/>
        </w:rPr>
        <w:t>.</w:t>
      </w:r>
    </w:p>
    <w:p w:rsidR="00747829" w:rsidRDefault="00747829"/>
    <w:p w:rsidR="00747829" w:rsidRDefault="00FC1FD9">
      <w:r>
        <w:t>Upon completion of this course, students will be able to:</w:t>
      </w:r>
    </w:p>
    <w:p w:rsidR="00747829" w:rsidRDefault="00FC1FD9">
      <w:r>
        <w:t>1.</w:t>
      </w:r>
    </w:p>
    <w:p w:rsidR="00747829" w:rsidRDefault="00FC1FD9">
      <w:r>
        <w:t>2.</w:t>
      </w:r>
    </w:p>
    <w:p w:rsidR="00747829" w:rsidRDefault="00FC1FD9">
      <w:r>
        <w:t>3.</w:t>
      </w:r>
    </w:p>
    <w:p w:rsidR="00747829" w:rsidRDefault="00FC1FD9">
      <w:r>
        <w:t>4.</w:t>
      </w:r>
    </w:p>
    <w:p w:rsidR="00747829" w:rsidRDefault="00FC1FD9">
      <w:r>
        <w:t>5.</w:t>
      </w:r>
    </w:p>
    <w:p w:rsidR="00747829" w:rsidRDefault="00747829">
      <w:pPr>
        <w:pStyle w:val="Heading2"/>
      </w:pPr>
      <w:bookmarkStart w:id="6" w:name="_az9vcqlfk8ft" w:colFirst="0" w:colLast="0"/>
      <w:bookmarkEnd w:id="6"/>
    </w:p>
    <w:p w:rsidR="00747829" w:rsidRDefault="00FC1FD9">
      <w:pPr>
        <w:pStyle w:val="Heading2"/>
        <w:tabs>
          <w:tab w:val="left" w:pos="2160"/>
        </w:tabs>
      </w:pPr>
      <w:bookmarkStart w:id="7" w:name="_psnrknktmt7f" w:colFirst="0" w:colLast="0"/>
      <w:bookmarkEnd w:id="7"/>
      <w:r>
        <w:t xml:space="preserve">Course Format </w:t>
      </w:r>
    </w:p>
    <w:p w:rsidR="00747829" w:rsidRDefault="00FC1FD9" w:rsidP="0032257B">
      <w:r>
        <w:rPr>
          <w:i/>
        </w:rPr>
        <w:t xml:space="preserve">Describe the format of the course: face-to-face, flipped, hybrid, online. Explain when students are expected to attend lectures, attend discussion sections, engage in learning activities online, participate in labs, and visit office hours. Share what elements of your course are synchronous, </w:t>
      </w:r>
      <w:r>
        <w:rPr>
          <w:i/>
        </w:rPr>
        <w:lastRenderedPageBreak/>
        <w:t xml:space="preserve">where students engage in real-time, or asynchronous, where they can participate at their own pace. </w:t>
      </w:r>
    </w:p>
    <w:p w:rsidR="00747829" w:rsidRDefault="00FC1FD9">
      <w:pPr>
        <w:pStyle w:val="Heading3"/>
        <w:ind w:left="720"/>
      </w:pPr>
      <w:bookmarkStart w:id="8" w:name="_ahfffwd1aa3r" w:colFirst="0" w:colLast="0"/>
      <w:bookmarkEnd w:id="8"/>
      <w:r>
        <w:t>Synchronous Online Lectures:</w:t>
      </w:r>
    </w:p>
    <w:p w:rsidR="00747829" w:rsidRDefault="00FC1FD9">
      <w:pPr>
        <w:ind w:left="1440" w:hanging="720"/>
        <w:rPr>
          <w:i/>
        </w:rPr>
      </w:pPr>
      <w:r>
        <w:t xml:space="preserve"> </w:t>
      </w:r>
      <w:r>
        <w:rPr>
          <w:i/>
        </w:rPr>
        <w:t xml:space="preserve">Zoom room </w:t>
      </w:r>
      <w:proofErr w:type="spellStart"/>
      <w:r>
        <w:rPr>
          <w:i/>
        </w:rPr>
        <w:t>url</w:t>
      </w:r>
      <w:proofErr w:type="spellEnd"/>
    </w:p>
    <w:p w:rsidR="00747829" w:rsidRDefault="00FC1FD9">
      <w:pPr>
        <w:ind w:left="1440" w:hanging="720"/>
      </w:pPr>
      <w:r>
        <w:rPr>
          <w:i/>
        </w:rPr>
        <w:t xml:space="preserve"> Day/Time</w:t>
      </w:r>
    </w:p>
    <w:p w:rsidR="00747829" w:rsidRDefault="00FC1FD9">
      <w:pPr>
        <w:pStyle w:val="Heading3"/>
        <w:ind w:left="720"/>
      </w:pPr>
      <w:bookmarkStart w:id="9" w:name="_t9d9jy1o5pu" w:colFirst="0" w:colLast="0"/>
      <w:bookmarkEnd w:id="9"/>
      <w:r>
        <w:t>Asynchronous (Online) Course Elements:</w:t>
      </w:r>
    </w:p>
    <w:p w:rsidR="00747829" w:rsidRDefault="00FC1FD9">
      <w:pPr>
        <w:ind w:left="1440" w:hanging="720"/>
      </w:pPr>
      <w:r>
        <w:t xml:space="preserve">UC San Diego’s Learning Management System: </w:t>
      </w:r>
      <w:hyperlink r:id="rId8">
        <w:r>
          <w:rPr>
            <w:color w:val="0563C1"/>
            <w:u w:val="single"/>
          </w:rPr>
          <w:t>https://canvas.ucsd.edu</w:t>
        </w:r>
      </w:hyperlink>
      <w:r>
        <w:t xml:space="preserve">  </w:t>
      </w:r>
    </w:p>
    <w:p w:rsidR="00747829" w:rsidRDefault="00FC1FD9">
      <w:pPr>
        <w:ind w:left="1440" w:hanging="720"/>
      </w:pPr>
      <w:r>
        <w:t>Login: UC San Diego Active Directory credentials</w:t>
      </w:r>
    </w:p>
    <w:p w:rsidR="00747829" w:rsidRDefault="00FC1FD9">
      <w:pPr>
        <w:pStyle w:val="Heading2"/>
        <w:ind w:left="720"/>
        <w:rPr>
          <w:b w:val="0"/>
          <w:i/>
          <w:sz w:val="24"/>
          <w:szCs w:val="24"/>
        </w:rPr>
      </w:pPr>
      <w:bookmarkStart w:id="10" w:name="_8m687wwrvuff" w:colFirst="0" w:colLast="0"/>
      <w:bookmarkEnd w:id="10"/>
      <w:r>
        <w:rPr>
          <w:b w:val="0"/>
          <w:sz w:val="24"/>
          <w:szCs w:val="24"/>
        </w:rPr>
        <w:t>Purpose</w:t>
      </w:r>
      <w:r>
        <w:rPr>
          <w:b w:val="0"/>
          <w:i/>
          <w:sz w:val="24"/>
          <w:szCs w:val="24"/>
        </w:rPr>
        <w:t>: Include information on what course elements appear on Canvas--assignment submissions, discussion forums weekly, quizzes weekly, slides</w:t>
      </w:r>
    </w:p>
    <w:p w:rsidR="00747829" w:rsidRDefault="00747829">
      <w:pPr>
        <w:pStyle w:val="Heading2"/>
      </w:pPr>
      <w:bookmarkStart w:id="11" w:name="_o9wkoz9lds4a" w:colFirst="0" w:colLast="0"/>
      <w:bookmarkEnd w:id="11"/>
    </w:p>
    <w:p w:rsidR="00747829" w:rsidRDefault="00FC1FD9">
      <w:pPr>
        <w:pStyle w:val="Heading2"/>
      </w:pPr>
      <w:bookmarkStart w:id="12" w:name="_k718guqqq6ft" w:colFirst="0" w:colLast="0"/>
      <w:bookmarkEnd w:id="12"/>
      <w:r>
        <w:t>A Typical Week in This Course</w:t>
      </w:r>
    </w:p>
    <w:p w:rsidR="00747829" w:rsidRDefault="00747829">
      <w:pPr>
        <w:rPr>
          <w:sz w:val="22"/>
          <w:szCs w:val="22"/>
        </w:rPr>
      </w:pPr>
    </w:p>
    <w:p w:rsidR="00747829" w:rsidRDefault="00FC1FD9">
      <w:pPr>
        <w:rPr>
          <w:i/>
        </w:rPr>
      </w:pPr>
      <w:r>
        <w:rPr>
          <w:i/>
        </w:rPr>
        <w:t xml:space="preserve">How should students navigate your course week-by-week? Providing a sketch of a typical week in your course (via brief text description or in a day-by-day table) can help students organize their time and form a routine around their engagement in your course. </w:t>
      </w:r>
    </w:p>
    <w:p w:rsidR="00747829" w:rsidRDefault="00747829">
      <w:pPr>
        <w:pStyle w:val="Heading2"/>
        <w:tabs>
          <w:tab w:val="left" w:pos="2160"/>
        </w:tabs>
      </w:pPr>
      <w:bookmarkStart w:id="13" w:name="_x6l41u387q43" w:colFirst="0" w:colLast="0"/>
      <w:bookmarkEnd w:id="13"/>
    </w:p>
    <w:p w:rsidR="00747829" w:rsidRDefault="00FC1FD9">
      <w:pPr>
        <w:pStyle w:val="Heading2"/>
        <w:tabs>
          <w:tab w:val="left" w:pos="2160"/>
        </w:tabs>
      </w:pPr>
      <w:bookmarkStart w:id="14" w:name="_nkksgvvzb0q7" w:colFirst="0" w:colLast="0"/>
      <w:bookmarkEnd w:id="14"/>
      <w:r>
        <w:t xml:space="preserve">Overall Course Expectations </w:t>
      </w:r>
    </w:p>
    <w:p w:rsidR="00747829" w:rsidRDefault="00747829">
      <w:pPr>
        <w:tabs>
          <w:tab w:val="left" w:pos="2160"/>
        </w:tabs>
      </w:pP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4650"/>
      </w:tblGrid>
      <w:tr w:rsidR="00747829">
        <w:tc>
          <w:tcPr>
            <w:tcW w:w="4695" w:type="dxa"/>
            <w:shd w:val="clear" w:color="auto" w:fill="D9D9D9"/>
            <w:tcMar>
              <w:top w:w="100" w:type="dxa"/>
              <w:left w:w="100" w:type="dxa"/>
              <w:bottom w:w="100" w:type="dxa"/>
              <w:right w:w="100" w:type="dxa"/>
            </w:tcMar>
          </w:tcPr>
          <w:p w:rsidR="00747829" w:rsidRDefault="00FC1FD9">
            <w:pPr>
              <w:widowControl w:val="0"/>
              <w:pBdr>
                <w:top w:val="nil"/>
                <w:left w:val="nil"/>
                <w:bottom w:val="nil"/>
                <w:right w:val="nil"/>
                <w:between w:val="nil"/>
              </w:pBdr>
              <w:jc w:val="center"/>
              <w:rPr>
                <w:b/>
              </w:rPr>
            </w:pPr>
            <w:r>
              <w:rPr>
                <w:b/>
              </w:rPr>
              <w:t>What you can do to support your success in the course:</w:t>
            </w:r>
          </w:p>
        </w:tc>
        <w:tc>
          <w:tcPr>
            <w:tcW w:w="4650" w:type="dxa"/>
            <w:shd w:val="clear" w:color="auto" w:fill="D9D9D9"/>
            <w:tcMar>
              <w:top w:w="100" w:type="dxa"/>
              <w:left w:w="100" w:type="dxa"/>
              <w:bottom w:w="100" w:type="dxa"/>
              <w:right w:w="100" w:type="dxa"/>
            </w:tcMar>
          </w:tcPr>
          <w:p w:rsidR="00747829" w:rsidRDefault="00FC1FD9">
            <w:pPr>
              <w:widowControl w:val="0"/>
              <w:pBdr>
                <w:top w:val="nil"/>
                <w:left w:val="nil"/>
                <w:bottom w:val="nil"/>
                <w:right w:val="nil"/>
                <w:between w:val="nil"/>
              </w:pBdr>
              <w:jc w:val="center"/>
              <w:rPr>
                <w:b/>
              </w:rPr>
            </w:pPr>
            <w:r>
              <w:rPr>
                <w:b/>
              </w:rPr>
              <w:t>What I will do to support your success in the course:</w:t>
            </w:r>
          </w:p>
        </w:tc>
      </w:tr>
      <w:tr w:rsidR="00747829">
        <w:tc>
          <w:tcPr>
            <w:tcW w:w="4695" w:type="dxa"/>
            <w:shd w:val="clear" w:color="auto" w:fill="auto"/>
            <w:tcMar>
              <w:top w:w="100" w:type="dxa"/>
              <w:left w:w="100" w:type="dxa"/>
              <w:bottom w:w="100" w:type="dxa"/>
              <w:right w:w="100" w:type="dxa"/>
            </w:tcMar>
          </w:tcPr>
          <w:p w:rsidR="00747829" w:rsidRDefault="00FC1FD9">
            <w:pPr>
              <w:widowControl w:val="0"/>
              <w:pBdr>
                <w:top w:val="nil"/>
                <w:left w:val="nil"/>
                <w:bottom w:val="nil"/>
                <w:right w:val="nil"/>
                <w:between w:val="nil"/>
              </w:pBdr>
              <w:jc w:val="center"/>
            </w:pPr>
            <w:r>
              <w:t>Read the syllabus and stay current with course information</w:t>
            </w:r>
          </w:p>
        </w:tc>
        <w:tc>
          <w:tcPr>
            <w:tcW w:w="4650" w:type="dxa"/>
            <w:shd w:val="clear" w:color="auto" w:fill="auto"/>
            <w:tcMar>
              <w:top w:w="100" w:type="dxa"/>
              <w:left w:w="100" w:type="dxa"/>
              <w:bottom w:w="100" w:type="dxa"/>
              <w:right w:w="100" w:type="dxa"/>
            </w:tcMar>
          </w:tcPr>
          <w:p w:rsidR="00747829" w:rsidRDefault="00FC1FD9">
            <w:pPr>
              <w:widowControl w:val="0"/>
              <w:pBdr>
                <w:top w:val="nil"/>
                <w:left w:val="nil"/>
                <w:bottom w:val="nil"/>
                <w:right w:val="nil"/>
                <w:between w:val="nil"/>
              </w:pBdr>
              <w:jc w:val="center"/>
            </w:pPr>
            <w:r>
              <w:t>Be prepared and bring my enthusiasm for teaching to each session</w:t>
            </w:r>
          </w:p>
        </w:tc>
      </w:tr>
      <w:tr w:rsidR="00747829">
        <w:tc>
          <w:tcPr>
            <w:tcW w:w="4695" w:type="dxa"/>
            <w:shd w:val="clear" w:color="auto" w:fill="auto"/>
            <w:tcMar>
              <w:top w:w="100" w:type="dxa"/>
              <w:left w:w="100" w:type="dxa"/>
              <w:bottom w:w="100" w:type="dxa"/>
              <w:right w:w="100" w:type="dxa"/>
            </w:tcMar>
          </w:tcPr>
          <w:p w:rsidR="00747829" w:rsidRDefault="00FC1FD9">
            <w:pPr>
              <w:widowControl w:val="0"/>
              <w:pBdr>
                <w:top w:val="nil"/>
                <w:left w:val="nil"/>
                <w:bottom w:val="nil"/>
                <w:right w:val="nil"/>
                <w:between w:val="nil"/>
              </w:pBdr>
              <w:jc w:val="center"/>
            </w:pPr>
            <w:r>
              <w:t>Keep up with readings and lab assignments, as each one builds on the previous one.</w:t>
            </w:r>
          </w:p>
        </w:tc>
        <w:tc>
          <w:tcPr>
            <w:tcW w:w="4650" w:type="dxa"/>
            <w:shd w:val="clear" w:color="auto" w:fill="auto"/>
            <w:tcMar>
              <w:top w:w="100" w:type="dxa"/>
              <w:left w:w="100" w:type="dxa"/>
              <w:bottom w:w="100" w:type="dxa"/>
              <w:right w:w="100" w:type="dxa"/>
            </w:tcMar>
          </w:tcPr>
          <w:p w:rsidR="00747829" w:rsidRDefault="00FC1FD9">
            <w:pPr>
              <w:widowControl w:val="0"/>
              <w:pBdr>
                <w:top w:val="nil"/>
                <w:left w:val="nil"/>
                <w:bottom w:val="nil"/>
                <w:right w:val="nil"/>
                <w:between w:val="nil"/>
              </w:pBdr>
              <w:jc w:val="center"/>
            </w:pPr>
            <w:r>
              <w:t>Respond to emails within one working day, and provide timely feedback on assignments / submissions.</w:t>
            </w:r>
          </w:p>
        </w:tc>
      </w:tr>
      <w:tr w:rsidR="00747829">
        <w:tc>
          <w:tcPr>
            <w:tcW w:w="4695" w:type="dxa"/>
            <w:shd w:val="clear" w:color="auto" w:fill="auto"/>
            <w:tcMar>
              <w:top w:w="100" w:type="dxa"/>
              <w:left w:w="100" w:type="dxa"/>
              <w:bottom w:w="100" w:type="dxa"/>
              <w:right w:w="100" w:type="dxa"/>
            </w:tcMar>
          </w:tcPr>
          <w:p w:rsidR="00747829" w:rsidRDefault="00FC1FD9">
            <w:pPr>
              <w:widowControl w:val="0"/>
              <w:pBdr>
                <w:top w:val="nil"/>
                <w:left w:val="nil"/>
                <w:bottom w:val="nil"/>
                <w:right w:val="nil"/>
                <w:between w:val="nil"/>
              </w:pBdr>
              <w:jc w:val="center"/>
            </w:pPr>
            <w:r>
              <w:t xml:space="preserve">Contribute to the learning environment with </w:t>
            </w:r>
            <w:hyperlink r:id="rId9">
              <w:r>
                <w:rPr>
                  <w:color w:val="1155CC"/>
                  <w:u w:val="single"/>
                </w:rPr>
                <w:t>fairness, cooperation, and professionalism</w:t>
              </w:r>
            </w:hyperlink>
          </w:p>
        </w:tc>
        <w:tc>
          <w:tcPr>
            <w:tcW w:w="4650" w:type="dxa"/>
            <w:shd w:val="clear" w:color="auto" w:fill="auto"/>
            <w:tcMar>
              <w:top w:w="100" w:type="dxa"/>
              <w:left w:w="100" w:type="dxa"/>
              <w:bottom w:w="100" w:type="dxa"/>
              <w:right w:w="100" w:type="dxa"/>
            </w:tcMar>
          </w:tcPr>
          <w:p w:rsidR="00747829" w:rsidRDefault="00FC1FD9">
            <w:pPr>
              <w:widowControl w:val="0"/>
              <w:pBdr>
                <w:top w:val="nil"/>
                <w:left w:val="nil"/>
                <w:bottom w:val="nil"/>
                <w:right w:val="nil"/>
                <w:between w:val="nil"/>
              </w:pBdr>
              <w:jc w:val="center"/>
            </w:pPr>
            <w:r>
              <w:t xml:space="preserve">Establish a learning environment with fairness, cooperation and professionalism, and will </w:t>
            </w:r>
            <w:proofErr w:type="gramStart"/>
            <w:r>
              <w:t>take action</w:t>
            </w:r>
            <w:proofErr w:type="gramEnd"/>
            <w:r>
              <w:t xml:space="preserve"> if these principles are violated.</w:t>
            </w:r>
          </w:p>
        </w:tc>
      </w:tr>
      <w:tr w:rsidR="00747829">
        <w:tc>
          <w:tcPr>
            <w:tcW w:w="4695" w:type="dxa"/>
            <w:shd w:val="clear" w:color="auto" w:fill="auto"/>
            <w:tcMar>
              <w:top w:w="100" w:type="dxa"/>
              <w:left w:w="100" w:type="dxa"/>
              <w:bottom w:w="100" w:type="dxa"/>
              <w:right w:w="100" w:type="dxa"/>
            </w:tcMar>
          </w:tcPr>
          <w:p w:rsidR="00747829" w:rsidRDefault="00FC1FD9">
            <w:pPr>
              <w:widowControl w:val="0"/>
              <w:pBdr>
                <w:top w:val="nil"/>
                <w:left w:val="nil"/>
                <w:bottom w:val="nil"/>
                <w:right w:val="nil"/>
                <w:between w:val="nil"/>
              </w:pBdr>
              <w:jc w:val="center"/>
            </w:pPr>
            <w:r>
              <w:t xml:space="preserve">Treat your classmates, instructional assistants and myself </w:t>
            </w:r>
            <w:hyperlink r:id="rId10">
              <w:r>
                <w:rPr>
                  <w:color w:val="1155CC"/>
                  <w:u w:val="single"/>
                </w:rPr>
                <w:t>honestly and ethically</w:t>
              </w:r>
            </w:hyperlink>
          </w:p>
        </w:tc>
        <w:tc>
          <w:tcPr>
            <w:tcW w:w="4650" w:type="dxa"/>
            <w:shd w:val="clear" w:color="auto" w:fill="auto"/>
            <w:tcMar>
              <w:top w:w="100" w:type="dxa"/>
              <w:left w:w="100" w:type="dxa"/>
              <w:bottom w:w="100" w:type="dxa"/>
              <w:right w:w="100" w:type="dxa"/>
            </w:tcMar>
          </w:tcPr>
          <w:p w:rsidR="00747829" w:rsidRDefault="00FC1FD9">
            <w:pPr>
              <w:widowControl w:val="0"/>
              <w:pBdr>
                <w:top w:val="nil"/>
                <w:left w:val="nil"/>
                <w:bottom w:val="nil"/>
                <w:right w:val="nil"/>
                <w:between w:val="nil"/>
              </w:pBdr>
              <w:jc w:val="center"/>
            </w:pPr>
            <w:r>
              <w:t>Treat you honestly and ethically, and will address any concerns you might have</w:t>
            </w:r>
          </w:p>
        </w:tc>
      </w:tr>
      <w:tr w:rsidR="00747829">
        <w:tc>
          <w:tcPr>
            <w:tcW w:w="4695" w:type="dxa"/>
            <w:shd w:val="clear" w:color="auto" w:fill="auto"/>
            <w:tcMar>
              <w:top w:w="100" w:type="dxa"/>
              <w:left w:w="100" w:type="dxa"/>
              <w:bottom w:w="100" w:type="dxa"/>
              <w:right w:w="100" w:type="dxa"/>
            </w:tcMar>
          </w:tcPr>
          <w:p w:rsidR="00747829" w:rsidRDefault="00FC1FD9">
            <w:pPr>
              <w:widowControl w:val="0"/>
              <w:pBdr>
                <w:top w:val="nil"/>
                <w:left w:val="nil"/>
                <w:bottom w:val="nil"/>
                <w:right w:val="nil"/>
                <w:between w:val="nil"/>
              </w:pBdr>
              <w:jc w:val="center"/>
            </w:pPr>
            <w:r>
              <w:t>Commit to excel with integrity</w:t>
            </w:r>
            <w:r>
              <w:rPr>
                <w:vertAlign w:val="superscript"/>
              </w:rPr>
              <w:t>1</w:t>
            </w:r>
            <w:r>
              <w:t>. Have the courage to act in ways that are honest, fair, responsible, respectful &amp; trustworthy.</w:t>
            </w:r>
          </w:p>
        </w:tc>
        <w:tc>
          <w:tcPr>
            <w:tcW w:w="4650" w:type="dxa"/>
            <w:shd w:val="clear" w:color="auto" w:fill="auto"/>
            <w:tcMar>
              <w:top w:w="100" w:type="dxa"/>
              <w:left w:w="100" w:type="dxa"/>
              <w:bottom w:w="100" w:type="dxa"/>
              <w:right w:w="100" w:type="dxa"/>
            </w:tcMar>
          </w:tcPr>
          <w:p w:rsidR="00747829" w:rsidRDefault="00FC1FD9">
            <w:pPr>
              <w:widowControl w:val="0"/>
              <w:pBdr>
                <w:top w:val="nil"/>
                <w:left w:val="nil"/>
                <w:bottom w:val="nil"/>
                <w:right w:val="nil"/>
                <w:between w:val="nil"/>
              </w:pBdr>
              <w:jc w:val="center"/>
            </w:pPr>
            <w:r>
              <w:t xml:space="preserve">Uphold integrity standards and create an atmosphere that fosters active learning, creativity, critical thinking, and honest </w:t>
            </w:r>
            <w:r>
              <w:lastRenderedPageBreak/>
              <w:t>collaboration.</w:t>
            </w:r>
          </w:p>
        </w:tc>
      </w:tr>
      <w:tr w:rsidR="00747829">
        <w:tc>
          <w:tcPr>
            <w:tcW w:w="4695" w:type="dxa"/>
            <w:shd w:val="clear" w:color="auto" w:fill="auto"/>
            <w:tcMar>
              <w:top w:w="100" w:type="dxa"/>
              <w:left w:w="100" w:type="dxa"/>
              <w:bottom w:w="100" w:type="dxa"/>
              <w:right w:w="100" w:type="dxa"/>
            </w:tcMar>
          </w:tcPr>
          <w:p w:rsidR="00747829" w:rsidRDefault="00FC1FD9">
            <w:pPr>
              <w:widowControl w:val="0"/>
              <w:pBdr>
                <w:top w:val="nil"/>
                <w:left w:val="nil"/>
                <w:bottom w:val="nil"/>
                <w:right w:val="nil"/>
                <w:between w:val="nil"/>
              </w:pBdr>
              <w:jc w:val="center"/>
            </w:pPr>
            <w:r>
              <w:lastRenderedPageBreak/>
              <w:t>Manage your time, so you can stay on track with the course and complete tasks on time</w:t>
            </w:r>
          </w:p>
        </w:tc>
        <w:tc>
          <w:tcPr>
            <w:tcW w:w="4650" w:type="dxa"/>
            <w:shd w:val="clear" w:color="auto" w:fill="auto"/>
            <w:tcMar>
              <w:top w:w="100" w:type="dxa"/>
              <w:left w:w="100" w:type="dxa"/>
              <w:bottom w:w="100" w:type="dxa"/>
              <w:right w:w="100" w:type="dxa"/>
            </w:tcMar>
          </w:tcPr>
          <w:p w:rsidR="00747829" w:rsidRDefault="00FC1FD9">
            <w:pPr>
              <w:widowControl w:val="0"/>
              <w:pBdr>
                <w:top w:val="nil"/>
                <w:left w:val="nil"/>
                <w:bottom w:val="nil"/>
                <w:right w:val="nil"/>
                <w:between w:val="nil"/>
              </w:pBdr>
              <w:jc w:val="center"/>
            </w:pPr>
            <w:r>
              <w:t xml:space="preserve">Only assign work that is vital to the course, and will work to meet the standard credit hour allotment for the course. </w:t>
            </w:r>
          </w:p>
        </w:tc>
      </w:tr>
      <w:tr w:rsidR="00747829">
        <w:tc>
          <w:tcPr>
            <w:tcW w:w="4695" w:type="dxa"/>
            <w:shd w:val="clear" w:color="auto" w:fill="auto"/>
            <w:tcMar>
              <w:top w:w="100" w:type="dxa"/>
              <w:left w:w="100" w:type="dxa"/>
              <w:bottom w:w="100" w:type="dxa"/>
              <w:right w:w="100" w:type="dxa"/>
            </w:tcMar>
          </w:tcPr>
          <w:p w:rsidR="00747829" w:rsidRDefault="00FC1FD9">
            <w:pPr>
              <w:widowControl w:val="0"/>
              <w:pBdr>
                <w:top w:val="nil"/>
                <w:left w:val="nil"/>
                <w:bottom w:val="nil"/>
                <w:right w:val="nil"/>
                <w:between w:val="nil"/>
              </w:pBdr>
              <w:jc w:val="center"/>
            </w:pPr>
            <w:r>
              <w:t>Communicate with me if you determine that a deadline cannot be met due to extenuating circumstances</w:t>
            </w:r>
          </w:p>
        </w:tc>
        <w:tc>
          <w:tcPr>
            <w:tcW w:w="4650" w:type="dxa"/>
            <w:shd w:val="clear" w:color="auto" w:fill="auto"/>
            <w:tcMar>
              <w:top w:w="100" w:type="dxa"/>
              <w:left w:w="100" w:type="dxa"/>
              <w:bottom w:w="100" w:type="dxa"/>
              <w:right w:w="100" w:type="dxa"/>
            </w:tcMar>
          </w:tcPr>
          <w:p w:rsidR="00747829" w:rsidRDefault="00FC1FD9">
            <w:pPr>
              <w:widowControl w:val="0"/>
              <w:pBdr>
                <w:top w:val="nil"/>
                <w:left w:val="nil"/>
                <w:bottom w:val="nil"/>
                <w:right w:val="nil"/>
                <w:between w:val="nil"/>
              </w:pBdr>
              <w:jc w:val="center"/>
            </w:pPr>
            <w:r>
              <w:t xml:space="preserve">Consider requests for adjustments and will make reasonable exceptions available to all students when approved </w:t>
            </w:r>
          </w:p>
        </w:tc>
      </w:tr>
    </w:tbl>
    <w:p w:rsidR="00747829" w:rsidRDefault="00747829">
      <w:pPr>
        <w:tabs>
          <w:tab w:val="left" w:pos="2160"/>
        </w:tabs>
      </w:pPr>
    </w:p>
    <w:p w:rsidR="00747829" w:rsidRDefault="00FC1FD9">
      <w:pPr>
        <w:tabs>
          <w:tab w:val="left" w:pos="2160"/>
        </w:tabs>
      </w:pPr>
      <w:r>
        <w:t xml:space="preserve">1. Please read UC San Diego’s </w:t>
      </w:r>
      <w:hyperlink r:id="rId11">
        <w:r>
          <w:rPr>
            <w:color w:val="1155CC"/>
            <w:u w:val="single"/>
          </w:rPr>
          <w:t>Policy on Integrity of Scholarship</w:t>
        </w:r>
      </w:hyperlink>
      <w:r>
        <w:t xml:space="preserve"> and take the </w:t>
      </w:r>
      <w:hyperlink r:id="rId12">
        <w:r>
          <w:rPr>
            <w:color w:val="1155CC"/>
            <w:u w:val="single"/>
          </w:rPr>
          <w:t>integrity pledge</w:t>
        </w:r>
      </w:hyperlink>
      <w:r>
        <w:t>!</w:t>
      </w:r>
    </w:p>
    <w:p w:rsidR="00747829" w:rsidRDefault="00747829">
      <w:pPr>
        <w:rPr>
          <w:highlight w:val="yellow"/>
        </w:rPr>
      </w:pPr>
    </w:p>
    <w:p w:rsidR="00747829" w:rsidRDefault="00FC1FD9">
      <w:pPr>
        <w:pStyle w:val="Heading1"/>
      </w:pPr>
      <w:bookmarkStart w:id="15" w:name="_ijkveqamaiw7" w:colFirst="0" w:colLast="0"/>
      <w:bookmarkEnd w:id="15"/>
      <w:r>
        <w:t>Course Materials and Tools</w:t>
      </w:r>
    </w:p>
    <w:p w:rsidR="00747829" w:rsidRDefault="00FC1FD9">
      <w:pPr>
        <w:tabs>
          <w:tab w:val="left" w:pos="2160"/>
        </w:tabs>
      </w:pPr>
      <w:r>
        <w:rPr>
          <w:i/>
        </w:rPr>
        <w:t xml:space="preserve">This section lays out the materials (e.g. books, readings, hardware and software) that are incorporated into the course. All information should be very clear, so that students know what course materials and tools are needed and how to access them. (e.g. what is required and optional), including which version(s). </w:t>
      </w:r>
    </w:p>
    <w:p w:rsidR="00747829" w:rsidRDefault="00747829">
      <w:pPr>
        <w:ind w:left="720"/>
        <w:rPr>
          <w:i/>
        </w:rPr>
      </w:pPr>
    </w:p>
    <w:p w:rsidR="00747829" w:rsidRDefault="00FC1FD9">
      <w:pPr>
        <w:pStyle w:val="Heading2"/>
      </w:pPr>
      <w:bookmarkStart w:id="16" w:name="_lest26iodn4d" w:colFirst="0" w:colLast="0"/>
      <w:bookmarkEnd w:id="16"/>
      <w:r>
        <w:t>Text/Readings/Other Material</w:t>
      </w:r>
    </w:p>
    <w:p w:rsidR="00747829" w:rsidRDefault="00FC1FD9" w:rsidP="0032257B">
      <w:pPr>
        <w:rPr>
          <w:i/>
        </w:rPr>
      </w:pPr>
      <w:r>
        <w:rPr>
          <w:i/>
        </w:rPr>
        <w:t>List cited readings (and whether required or recommended), materials, supplies here.</w:t>
      </w:r>
    </w:p>
    <w:p w:rsidR="00747829" w:rsidRDefault="00747829">
      <w:pPr>
        <w:ind w:left="720"/>
        <w:rPr>
          <w:i/>
        </w:rPr>
      </w:pPr>
    </w:p>
    <w:p w:rsidR="00747829" w:rsidRDefault="00FC1FD9">
      <w:pPr>
        <w:pStyle w:val="Heading2"/>
        <w:rPr>
          <w:b w:val="0"/>
        </w:rPr>
      </w:pPr>
      <w:bookmarkStart w:id="17" w:name="_mxbjuyifasc2" w:colFirst="0" w:colLast="0"/>
      <w:bookmarkEnd w:id="17"/>
      <w:r>
        <w:t>Technology Requirements</w:t>
      </w:r>
    </w:p>
    <w:p w:rsidR="00747829" w:rsidRDefault="00FC1FD9" w:rsidP="0032257B">
      <w:r>
        <w:rPr>
          <w:i/>
        </w:rPr>
        <w:t xml:space="preserve">List </w:t>
      </w:r>
      <w:proofErr w:type="spellStart"/>
      <w:r>
        <w:rPr>
          <w:i/>
        </w:rPr>
        <w:t>iClicker</w:t>
      </w:r>
      <w:proofErr w:type="spellEnd"/>
      <w:r>
        <w:rPr>
          <w:i/>
        </w:rPr>
        <w:t xml:space="preserve"> or software programs here.</w:t>
      </w:r>
    </w:p>
    <w:p w:rsidR="00747829" w:rsidRDefault="00747829">
      <w:pPr>
        <w:ind w:left="720"/>
        <w:rPr>
          <w:i/>
        </w:rPr>
      </w:pPr>
    </w:p>
    <w:p w:rsidR="00747829" w:rsidRDefault="00FC1FD9">
      <w:pPr>
        <w:pStyle w:val="Heading1"/>
      </w:pPr>
      <w:bookmarkStart w:id="18" w:name="_wp1lzukna0lt" w:colFirst="0" w:colLast="0"/>
      <w:bookmarkEnd w:id="18"/>
      <w:r>
        <w:t xml:space="preserve">Assignments, Projects, and Grading </w:t>
      </w:r>
    </w:p>
    <w:p w:rsidR="00747829" w:rsidRDefault="00FC1FD9">
      <w:pPr>
        <w:tabs>
          <w:tab w:val="left" w:pos="2160"/>
        </w:tabs>
        <w:rPr>
          <w:i/>
        </w:rPr>
      </w:pPr>
      <w:r>
        <w:rPr>
          <w:i/>
        </w:rPr>
        <w:t xml:space="preserve">This section describes the types of scored activities that will be included in the course grade. It should provide information about assessment activities, such as projects, group work, exams, or research papers. Basic grading policies should be included. Additionally, this section covers how the course grade will be calculated (e.g. weighted categories, grading scale). Note that assessments should tie to desired learning outcomes. </w:t>
      </w:r>
    </w:p>
    <w:p w:rsidR="00747829" w:rsidRDefault="00747829">
      <w:pPr>
        <w:tabs>
          <w:tab w:val="left" w:pos="2160"/>
        </w:tabs>
      </w:pPr>
    </w:p>
    <w:p w:rsidR="00747829" w:rsidRDefault="00FC1FD9">
      <w:pPr>
        <w:pStyle w:val="Heading2"/>
        <w:rPr>
          <w:i/>
        </w:rPr>
      </w:pPr>
      <w:bookmarkStart w:id="19" w:name="_92jhgdf9txb7" w:colFirst="0" w:colLast="0"/>
      <w:bookmarkEnd w:id="19"/>
      <w:r>
        <w:t>Summary of Grade Criteria</w:t>
      </w:r>
      <w:r>
        <w:rPr>
          <w:i/>
        </w:rPr>
        <w:t xml:space="preserve"> [SAMPLE]</w:t>
      </w:r>
    </w:p>
    <w:tbl>
      <w:tblPr>
        <w:tblStyle w:val="a1"/>
        <w:tblW w:w="9420" w:type="dxa"/>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0"/>
        <w:gridCol w:w="1320"/>
        <w:gridCol w:w="1710"/>
        <w:gridCol w:w="3720"/>
      </w:tblGrid>
      <w:tr w:rsidR="00747829">
        <w:trPr>
          <w:trHeight w:val="403"/>
        </w:trPr>
        <w:tc>
          <w:tcPr>
            <w:tcW w:w="2670" w:type="dxa"/>
            <w:shd w:val="clear" w:color="auto" w:fill="E7E6E6"/>
            <w:vAlign w:val="center"/>
          </w:tcPr>
          <w:p w:rsidR="00747829" w:rsidRDefault="00FC1FD9">
            <w:pPr>
              <w:rPr>
                <w:b/>
              </w:rPr>
            </w:pPr>
            <w:r>
              <w:rPr>
                <w:b/>
              </w:rPr>
              <w:t>Assignment</w:t>
            </w:r>
          </w:p>
        </w:tc>
        <w:tc>
          <w:tcPr>
            <w:tcW w:w="1320" w:type="dxa"/>
            <w:shd w:val="clear" w:color="auto" w:fill="E7E6E6"/>
            <w:vAlign w:val="center"/>
          </w:tcPr>
          <w:p w:rsidR="00747829" w:rsidRDefault="00FC1FD9">
            <w:pPr>
              <w:rPr>
                <w:b/>
              </w:rPr>
            </w:pPr>
            <w:r>
              <w:rPr>
                <w:b/>
              </w:rPr>
              <w:t>Points</w:t>
            </w:r>
          </w:p>
        </w:tc>
        <w:tc>
          <w:tcPr>
            <w:tcW w:w="1710" w:type="dxa"/>
            <w:shd w:val="clear" w:color="auto" w:fill="E7E6E6"/>
            <w:vAlign w:val="center"/>
          </w:tcPr>
          <w:p w:rsidR="00747829" w:rsidRDefault="00FC1FD9">
            <w:pPr>
              <w:rPr>
                <w:b/>
              </w:rPr>
            </w:pPr>
            <w:r>
              <w:rPr>
                <w:b/>
              </w:rPr>
              <w:t>Weight</w:t>
            </w:r>
          </w:p>
        </w:tc>
        <w:tc>
          <w:tcPr>
            <w:tcW w:w="3720" w:type="dxa"/>
            <w:shd w:val="clear" w:color="auto" w:fill="E7E6E6"/>
            <w:vAlign w:val="center"/>
          </w:tcPr>
          <w:p w:rsidR="00747829" w:rsidRDefault="00FC1FD9">
            <w:pPr>
              <w:rPr>
                <w:b/>
              </w:rPr>
            </w:pPr>
            <w:r>
              <w:rPr>
                <w:b/>
              </w:rPr>
              <w:t>Due Date</w:t>
            </w:r>
          </w:p>
        </w:tc>
      </w:tr>
      <w:tr w:rsidR="00747829">
        <w:trPr>
          <w:trHeight w:val="403"/>
        </w:trPr>
        <w:tc>
          <w:tcPr>
            <w:tcW w:w="2670" w:type="dxa"/>
            <w:vAlign w:val="center"/>
          </w:tcPr>
          <w:p w:rsidR="00747829" w:rsidRDefault="00FC1FD9">
            <w:r>
              <w:t>Discussion x 5</w:t>
            </w:r>
          </w:p>
        </w:tc>
        <w:tc>
          <w:tcPr>
            <w:tcW w:w="1320" w:type="dxa"/>
            <w:vAlign w:val="center"/>
          </w:tcPr>
          <w:p w:rsidR="00747829" w:rsidRDefault="00FC1FD9">
            <w:r>
              <w:t xml:space="preserve">  </w:t>
            </w:r>
          </w:p>
        </w:tc>
        <w:tc>
          <w:tcPr>
            <w:tcW w:w="1710" w:type="dxa"/>
            <w:vAlign w:val="center"/>
          </w:tcPr>
          <w:p w:rsidR="00747829" w:rsidRDefault="00FC1FD9">
            <w:r>
              <w:t>%</w:t>
            </w:r>
          </w:p>
        </w:tc>
        <w:tc>
          <w:tcPr>
            <w:tcW w:w="3720" w:type="dxa"/>
            <w:vAlign w:val="center"/>
          </w:tcPr>
          <w:p w:rsidR="00747829" w:rsidRDefault="00747829"/>
        </w:tc>
      </w:tr>
      <w:tr w:rsidR="00747829">
        <w:trPr>
          <w:trHeight w:val="403"/>
        </w:trPr>
        <w:tc>
          <w:tcPr>
            <w:tcW w:w="2670" w:type="dxa"/>
            <w:vAlign w:val="center"/>
          </w:tcPr>
          <w:p w:rsidR="00747829" w:rsidRDefault="00FC1FD9">
            <w:r>
              <w:t>Quizzes x 10</w:t>
            </w:r>
          </w:p>
        </w:tc>
        <w:tc>
          <w:tcPr>
            <w:tcW w:w="1320" w:type="dxa"/>
            <w:vAlign w:val="center"/>
          </w:tcPr>
          <w:p w:rsidR="00747829" w:rsidRDefault="00FC1FD9">
            <w:r>
              <w:t xml:space="preserve">  </w:t>
            </w:r>
          </w:p>
        </w:tc>
        <w:tc>
          <w:tcPr>
            <w:tcW w:w="1710" w:type="dxa"/>
            <w:vAlign w:val="center"/>
          </w:tcPr>
          <w:p w:rsidR="00747829" w:rsidRDefault="00FC1FD9">
            <w:r>
              <w:t>%</w:t>
            </w:r>
          </w:p>
        </w:tc>
        <w:tc>
          <w:tcPr>
            <w:tcW w:w="3720" w:type="dxa"/>
            <w:vAlign w:val="center"/>
          </w:tcPr>
          <w:p w:rsidR="00747829" w:rsidRDefault="00FC1FD9">
            <w:r>
              <w:t>Mondays before lecture</w:t>
            </w:r>
          </w:p>
        </w:tc>
      </w:tr>
      <w:tr w:rsidR="00747829">
        <w:trPr>
          <w:trHeight w:val="415"/>
        </w:trPr>
        <w:tc>
          <w:tcPr>
            <w:tcW w:w="2670" w:type="dxa"/>
            <w:vAlign w:val="center"/>
          </w:tcPr>
          <w:p w:rsidR="00747829" w:rsidRDefault="00FC1FD9">
            <w:r>
              <w:t>Assignments x 2</w:t>
            </w:r>
          </w:p>
        </w:tc>
        <w:tc>
          <w:tcPr>
            <w:tcW w:w="1320" w:type="dxa"/>
            <w:vAlign w:val="center"/>
          </w:tcPr>
          <w:p w:rsidR="00747829" w:rsidRDefault="00FC1FD9">
            <w:r>
              <w:t xml:space="preserve">  </w:t>
            </w:r>
          </w:p>
        </w:tc>
        <w:tc>
          <w:tcPr>
            <w:tcW w:w="1710" w:type="dxa"/>
            <w:vAlign w:val="center"/>
          </w:tcPr>
          <w:p w:rsidR="00747829" w:rsidRDefault="00FC1FD9">
            <w:r>
              <w:t>%</w:t>
            </w:r>
          </w:p>
        </w:tc>
        <w:tc>
          <w:tcPr>
            <w:tcW w:w="3720" w:type="dxa"/>
            <w:vAlign w:val="center"/>
          </w:tcPr>
          <w:p w:rsidR="00747829" w:rsidRDefault="00747829"/>
        </w:tc>
      </w:tr>
      <w:tr w:rsidR="00747829">
        <w:trPr>
          <w:trHeight w:val="403"/>
        </w:trPr>
        <w:tc>
          <w:tcPr>
            <w:tcW w:w="2670" w:type="dxa"/>
            <w:vAlign w:val="center"/>
          </w:tcPr>
          <w:p w:rsidR="00747829" w:rsidRDefault="00FC1FD9">
            <w:r>
              <w:t>Final Exam</w:t>
            </w:r>
          </w:p>
        </w:tc>
        <w:tc>
          <w:tcPr>
            <w:tcW w:w="1320" w:type="dxa"/>
            <w:vAlign w:val="center"/>
          </w:tcPr>
          <w:p w:rsidR="00747829" w:rsidRDefault="00FC1FD9">
            <w:r>
              <w:t xml:space="preserve">  </w:t>
            </w:r>
          </w:p>
        </w:tc>
        <w:tc>
          <w:tcPr>
            <w:tcW w:w="1710" w:type="dxa"/>
            <w:vAlign w:val="center"/>
          </w:tcPr>
          <w:p w:rsidR="00747829" w:rsidRDefault="00FC1FD9">
            <w:r>
              <w:t>%</w:t>
            </w:r>
          </w:p>
        </w:tc>
        <w:tc>
          <w:tcPr>
            <w:tcW w:w="3720" w:type="dxa"/>
            <w:vAlign w:val="center"/>
          </w:tcPr>
          <w:p w:rsidR="00747829" w:rsidRDefault="00FC1FD9">
            <w:r>
              <w:t>March 16, 9am-12pm</w:t>
            </w:r>
          </w:p>
        </w:tc>
      </w:tr>
      <w:tr w:rsidR="00747829">
        <w:trPr>
          <w:trHeight w:val="403"/>
        </w:trPr>
        <w:tc>
          <w:tcPr>
            <w:tcW w:w="2670" w:type="dxa"/>
            <w:vAlign w:val="center"/>
          </w:tcPr>
          <w:p w:rsidR="00747829" w:rsidRDefault="00FC1FD9">
            <w:r>
              <w:t>Self-Checks x 10</w:t>
            </w:r>
          </w:p>
        </w:tc>
        <w:tc>
          <w:tcPr>
            <w:tcW w:w="1320" w:type="dxa"/>
            <w:vAlign w:val="center"/>
          </w:tcPr>
          <w:p w:rsidR="00747829" w:rsidRDefault="00FC1FD9">
            <w:r>
              <w:t>ungraded</w:t>
            </w:r>
          </w:p>
        </w:tc>
        <w:tc>
          <w:tcPr>
            <w:tcW w:w="1710" w:type="dxa"/>
            <w:vAlign w:val="center"/>
          </w:tcPr>
          <w:p w:rsidR="00747829" w:rsidRDefault="00747829"/>
        </w:tc>
        <w:tc>
          <w:tcPr>
            <w:tcW w:w="3720" w:type="dxa"/>
            <w:vAlign w:val="center"/>
          </w:tcPr>
          <w:p w:rsidR="00747829" w:rsidRDefault="00747829"/>
        </w:tc>
      </w:tr>
      <w:tr w:rsidR="00747829">
        <w:trPr>
          <w:trHeight w:val="403"/>
        </w:trPr>
        <w:tc>
          <w:tcPr>
            <w:tcW w:w="2670" w:type="dxa"/>
            <w:vAlign w:val="center"/>
          </w:tcPr>
          <w:p w:rsidR="00747829" w:rsidRDefault="00FC1FD9">
            <w:r>
              <w:lastRenderedPageBreak/>
              <w:t>Labs</w:t>
            </w:r>
          </w:p>
        </w:tc>
        <w:tc>
          <w:tcPr>
            <w:tcW w:w="1320" w:type="dxa"/>
            <w:vAlign w:val="center"/>
          </w:tcPr>
          <w:p w:rsidR="00747829" w:rsidRDefault="00FC1FD9">
            <w:r>
              <w:t>ungraded</w:t>
            </w:r>
          </w:p>
        </w:tc>
        <w:tc>
          <w:tcPr>
            <w:tcW w:w="1710" w:type="dxa"/>
            <w:vAlign w:val="center"/>
          </w:tcPr>
          <w:p w:rsidR="00747829" w:rsidRDefault="00747829"/>
        </w:tc>
        <w:tc>
          <w:tcPr>
            <w:tcW w:w="3720" w:type="dxa"/>
            <w:vAlign w:val="center"/>
          </w:tcPr>
          <w:p w:rsidR="00747829" w:rsidRDefault="00747829"/>
        </w:tc>
      </w:tr>
      <w:tr w:rsidR="00747829">
        <w:trPr>
          <w:trHeight w:val="403"/>
        </w:trPr>
        <w:tc>
          <w:tcPr>
            <w:tcW w:w="2670" w:type="dxa"/>
            <w:shd w:val="clear" w:color="auto" w:fill="E7E6E6"/>
            <w:vAlign w:val="center"/>
          </w:tcPr>
          <w:p w:rsidR="00747829" w:rsidRDefault="00747829"/>
        </w:tc>
        <w:tc>
          <w:tcPr>
            <w:tcW w:w="1320" w:type="dxa"/>
            <w:shd w:val="clear" w:color="auto" w:fill="E7E6E6"/>
            <w:vAlign w:val="center"/>
          </w:tcPr>
          <w:p w:rsidR="00747829" w:rsidRDefault="00747829">
            <w:pPr>
              <w:rPr>
                <w:b/>
              </w:rPr>
            </w:pPr>
          </w:p>
        </w:tc>
        <w:tc>
          <w:tcPr>
            <w:tcW w:w="1710" w:type="dxa"/>
            <w:shd w:val="clear" w:color="auto" w:fill="E7E6E6"/>
            <w:vAlign w:val="center"/>
          </w:tcPr>
          <w:p w:rsidR="00747829" w:rsidRDefault="00FC1FD9">
            <w:pPr>
              <w:rPr>
                <w:b/>
              </w:rPr>
            </w:pPr>
            <w:r>
              <w:rPr>
                <w:b/>
              </w:rPr>
              <w:t>100%</w:t>
            </w:r>
          </w:p>
        </w:tc>
        <w:tc>
          <w:tcPr>
            <w:tcW w:w="3720" w:type="dxa"/>
            <w:shd w:val="clear" w:color="auto" w:fill="E7E6E6"/>
            <w:vAlign w:val="center"/>
          </w:tcPr>
          <w:p w:rsidR="00747829" w:rsidRDefault="00747829">
            <w:pPr>
              <w:rPr>
                <w:b/>
              </w:rPr>
            </w:pPr>
          </w:p>
        </w:tc>
      </w:tr>
    </w:tbl>
    <w:p w:rsidR="00747829" w:rsidRDefault="00747829">
      <w:pPr>
        <w:pStyle w:val="Heading2"/>
      </w:pPr>
    </w:p>
    <w:p w:rsidR="00747829" w:rsidRDefault="00FC1FD9">
      <w:pPr>
        <w:pStyle w:val="Heading2"/>
      </w:pPr>
      <w:bookmarkStart w:id="20" w:name="_mt7095uox9qv" w:colFirst="0" w:colLast="0"/>
      <w:bookmarkEnd w:id="20"/>
      <w:r>
        <w:t>Grading Scale</w:t>
      </w:r>
    </w:p>
    <w:tbl>
      <w:tblPr>
        <w:tblStyle w:val="a2"/>
        <w:tblW w:w="812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740"/>
        <w:gridCol w:w="1485"/>
        <w:gridCol w:w="1455"/>
        <w:gridCol w:w="1530"/>
        <w:gridCol w:w="1916"/>
      </w:tblGrid>
      <w:tr w:rsidR="00747829">
        <w:trPr>
          <w:trHeight w:val="305"/>
        </w:trPr>
        <w:tc>
          <w:tcPr>
            <w:tcW w:w="1740" w:type="dxa"/>
            <w:vAlign w:val="center"/>
          </w:tcPr>
          <w:p w:rsidR="00747829" w:rsidRDefault="00FC1FD9">
            <w:pPr>
              <w:ind w:firstLine="90"/>
            </w:pPr>
            <w:r>
              <w:rPr>
                <w:b/>
              </w:rPr>
              <w:t>A</w:t>
            </w:r>
            <w:r>
              <w:t xml:space="preserve"> = 90-100%</w:t>
            </w:r>
          </w:p>
        </w:tc>
        <w:tc>
          <w:tcPr>
            <w:tcW w:w="1485" w:type="dxa"/>
            <w:vAlign w:val="center"/>
          </w:tcPr>
          <w:p w:rsidR="00747829" w:rsidRDefault="00FC1FD9">
            <w:r>
              <w:rPr>
                <w:b/>
              </w:rPr>
              <w:t>B</w:t>
            </w:r>
            <w:r>
              <w:t xml:space="preserve"> = 80-89%</w:t>
            </w:r>
          </w:p>
        </w:tc>
        <w:tc>
          <w:tcPr>
            <w:tcW w:w="1455" w:type="dxa"/>
            <w:vAlign w:val="center"/>
          </w:tcPr>
          <w:p w:rsidR="00747829" w:rsidRDefault="00FC1FD9">
            <w:r>
              <w:rPr>
                <w:b/>
              </w:rPr>
              <w:t>C</w:t>
            </w:r>
            <w:r>
              <w:t xml:space="preserve"> = 70-79%</w:t>
            </w:r>
          </w:p>
        </w:tc>
        <w:tc>
          <w:tcPr>
            <w:tcW w:w="1530" w:type="dxa"/>
            <w:vAlign w:val="center"/>
          </w:tcPr>
          <w:p w:rsidR="00747829" w:rsidRDefault="00FC1FD9">
            <w:r>
              <w:rPr>
                <w:b/>
              </w:rPr>
              <w:t>D</w:t>
            </w:r>
            <w:r>
              <w:t xml:space="preserve"> = 60-69%</w:t>
            </w:r>
          </w:p>
        </w:tc>
        <w:tc>
          <w:tcPr>
            <w:tcW w:w="1916" w:type="dxa"/>
            <w:vAlign w:val="center"/>
          </w:tcPr>
          <w:p w:rsidR="00747829" w:rsidRDefault="00FC1FD9">
            <w:r>
              <w:rPr>
                <w:b/>
              </w:rPr>
              <w:t>F</w:t>
            </w:r>
            <w:r>
              <w:t xml:space="preserve"> = 59%-below</w:t>
            </w:r>
          </w:p>
        </w:tc>
      </w:tr>
    </w:tbl>
    <w:p w:rsidR="00747829" w:rsidRDefault="00747829">
      <w:pPr>
        <w:tabs>
          <w:tab w:val="left" w:pos="2160"/>
        </w:tabs>
        <w:rPr>
          <w:rFonts w:ascii="Arial" w:eastAsia="Arial" w:hAnsi="Arial" w:cs="Arial"/>
        </w:rPr>
      </w:pPr>
    </w:p>
    <w:p w:rsidR="00747829" w:rsidRDefault="00FC1FD9">
      <w:pPr>
        <w:pStyle w:val="Heading2"/>
      </w:pPr>
      <w:bookmarkStart w:id="21" w:name="_629byoqv0vxz" w:colFirst="0" w:colLast="0"/>
      <w:bookmarkEnd w:id="21"/>
      <w:r>
        <w:t>Grading Procedure and Feedback</w:t>
      </w:r>
    </w:p>
    <w:p w:rsidR="00747829" w:rsidRDefault="00FC1FD9">
      <w:pPr>
        <w:rPr>
          <w:i/>
        </w:rPr>
      </w:pPr>
      <w:r>
        <w:rPr>
          <w:i/>
        </w:rPr>
        <w:t xml:space="preserve">Describe how students will be graded and evaluated: On a curve or absolute scale? Outline your policy on late or missing assignments, final deadlines, and how to notify you of difficulties or emergencies that might prevent students from turning in work on time. Define when and how students should expect to receive feedback (e.g. digital feedback, handwritten feedback, rubric/grading forms, peer reviews, etc.). In a remote or online environment, letting students know when they can expect feedback and/or the return of graded assignments is especially important and can minimize email traffic. If you offer extra credit, outline the procedure here. </w:t>
      </w:r>
    </w:p>
    <w:p w:rsidR="00747829" w:rsidRDefault="00747829">
      <w:pPr>
        <w:pStyle w:val="Heading2"/>
      </w:pPr>
      <w:bookmarkStart w:id="22" w:name="_muocn27eiamf" w:colFirst="0" w:colLast="0"/>
      <w:bookmarkEnd w:id="22"/>
    </w:p>
    <w:p w:rsidR="00747829" w:rsidRDefault="00FC1FD9">
      <w:pPr>
        <w:pStyle w:val="Heading2"/>
      </w:pPr>
      <w:bookmarkStart w:id="23" w:name="_su07mvu5fqdz" w:colFirst="0" w:colLast="0"/>
      <w:bookmarkEnd w:id="23"/>
      <w:r>
        <w:t>Attendance and Participation</w:t>
      </w:r>
    </w:p>
    <w:p w:rsidR="00747829" w:rsidRDefault="00FC1FD9">
      <w:pPr>
        <w:rPr>
          <w:i/>
        </w:rPr>
      </w:pPr>
      <w:r>
        <w:rPr>
          <w:i/>
        </w:rPr>
        <w:t xml:space="preserve">Describe your policies for attendance and participation, including how you will assess participation if it is a required portion of the grade (for example, do you define “participation” as speaking in class discussion only, or does it also extend to contributions like discussion board posts, engagement in group work, or attendance at office hours?). </w:t>
      </w:r>
    </w:p>
    <w:p w:rsidR="00747829" w:rsidRDefault="00747829">
      <w:pPr>
        <w:rPr>
          <w:i/>
        </w:rPr>
      </w:pPr>
    </w:p>
    <w:p w:rsidR="00747829" w:rsidRDefault="00FC1FD9">
      <w:pPr>
        <w:rPr>
          <w:i/>
        </w:rPr>
      </w:pPr>
      <w:r>
        <w:rPr>
          <w:i/>
        </w:rPr>
        <w:t xml:space="preserve">For Summer and Fall 2020, synchronous elements of the course must also be offered asynchronously for students who are in different time zones or otherwise unable to be present at specific class times. Please </w:t>
      </w:r>
      <w:hyperlink r:id="rId13">
        <w:r>
          <w:rPr>
            <w:i/>
            <w:color w:val="1155CC"/>
            <w:u w:val="single"/>
          </w:rPr>
          <w:t>click here</w:t>
        </w:r>
      </w:hyperlink>
      <w:r>
        <w:rPr>
          <w:i/>
        </w:rPr>
        <w:t xml:space="preserve"> for alternative ways of taking attendance that can encourage student participation in the course, including asynchronous options.</w:t>
      </w:r>
    </w:p>
    <w:p w:rsidR="00747829" w:rsidRDefault="00747829">
      <w:pPr>
        <w:rPr>
          <w:i/>
        </w:rPr>
      </w:pPr>
    </w:p>
    <w:p w:rsidR="00747829" w:rsidRDefault="00FC1FD9">
      <w:pPr>
        <w:rPr>
          <w:i/>
          <w:highlight w:val="yellow"/>
        </w:rPr>
      </w:pPr>
      <w:r>
        <w:rPr>
          <w:i/>
        </w:rPr>
        <w:t xml:space="preserve">Include your policy on religious observance; see </w:t>
      </w:r>
      <w:hyperlink r:id="rId14">
        <w:r>
          <w:rPr>
            <w:i/>
            <w:color w:val="1155CC"/>
            <w:u w:val="single"/>
          </w:rPr>
          <w:t>Academic Regulations</w:t>
        </w:r>
      </w:hyperlink>
      <w:r>
        <w:rPr>
          <w:i/>
        </w:rPr>
        <w:t xml:space="preserve">. </w:t>
      </w:r>
    </w:p>
    <w:p w:rsidR="00747829" w:rsidRDefault="00747829">
      <w:pPr>
        <w:tabs>
          <w:tab w:val="left" w:pos="2160"/>
        </w:tabs>
      </w:pPr>
    </w:p>
    <w:p w:rsidR="00747829" w:rsidRDefault="00FC1FD9">
      <w:pPr>
        <w:pStyle w:val="Heading1"/>
      </w:pPr>
      <w:bookmarkStart w:id="24" w:name="_4jwg8g9zubsm" w:colFirst="0" w:colLast="0"/>
      <w:bookmarkEnd w:id="24"/>
      <w:r>
        <w:t>Instructional Team: Who Are My Instructors?</w:t>
      </w:r>
    </w:p>
    <w:p w:rsidR="00747829" w:rsidRDefault="00FC1FD9">
      <w:pPr>
        <w:tabs>
          <w:tab w:val="left" w:pos="2160"/>
        </w:tabs>
      </w:pPr>
      <w:r>
        <w:rPr>
          <w:i/>
        </w:rPr>
        <w:t xml:space="preserve">This section provides students with information about the instructor(s) and any teaching or instructional assistants. It is an opportunity to introduce the team as individuals with expertise in both the subject and instruction. </w:t>
      </w:r>
    </w:p>
    <w:p w:rsidR="00747829" w:rsidRDefault="00747829"/>
    <w:p w:rsidR="00747829" w:rsidRDefault="00747829">
      <w:pPr>
        <w:tabs>
          <w:tab w:val="left" w:pos="2160"/>
        </w:tabs>
      </w:pPr>
    </w:p>
    <w:p w:rsidR="00747829" w:rsidRDefault="00FC1FD9">
      <w:pPr>
        <w:pStyle w:val="Heading2"/>
        <w:keepNext/>
        <w:keepLines/>
        <w:spacing w:before="40"/>
        <w:rPr>
          <w:b w:val="0"/>
          <w:i/>
        </w:rPr>
      </w:pPr>
      <w:r>
        <w:rPr>
          <w:b w:val="0"/>
          <w:i/>
        </w:rPr>
        <w:lastRenderedPageBreak/>
        <w:t>Instructor</w:t>
      </w:r>
    </w:p>
    <w:tbl>
      <w:tblPr>
        <w:tblStyle w:val="a3"/>
        <w:tblW w:w="9350" w:type="dxa"/>
        <w:tblBorders>
          <w:top w:val="nil"/>
          <w:left w:val="nil"/>
          <w:bottom w:val="nil"/>
          <w:right w:val="nil"/>
          <w:insideH w:val="nil"/>
          <w:insideV w:val="nil"/>
        </w:tblBorders>
        <w:tblLayout w:type="fixed"/>
        <w:tblLook w:val="0400" w:firstRow="0" w:lastRow="0" w:firstColumn="0" w:lastColumn="0" w:noHBand="0" w:noVBand="1"/>
      </w:tblPr>
      <w:tblGrid>
        <w:gridCol w:w="4675"/>
        <w:gridCol w:w="4675"/>
      </w:tblGrid>
      <w:tr w:rsidR="00747829">
        <w:tc>
          <w:tcPr>
            <w:tcW w:w="4675" w:type="dxa"/>
          </w:tcPr>
          <w:p w:rsidR="00747829" w:rsidRDefault="00FC1FD9">
            <w:pPr>
              <w:rPr>
                <w:i/>
                <w:color w:val="4472C4"/>
                <w:sz w:val="22"/>
                <w:szCs w:val="22"/>
              </w:rPr>
            </w:pPr>
            <w:r>
              <w:rPr>
                <w:i/>
                <w:noProof/>
                <w:sz w:val="22"/>
                <w:szCs w:val="22"/>
              </w:rPr>
              <w:drawing>
                <wp:inline distT="0" distB="0" distL="0" distR="0">
                  <wp:extent cx="1466081" cy="1466081"/>
                  <wp:effectExtent l="0" t="0" r="0" b="0"/>
                  <wp:docPr id="4" name="image1.png" descr="Classroom"/>
                  <wp:cNvGraphicFramePr/>
                  <a:graphic xmlns:a="http://schemas.openxmlformats.org/drawingml/2006/main">
                    <a:graphicData uri="http://schemas.openxmlformats.org/drawingml/2006/picture">
                      <pic:pic xmlns:pic="http://schemas.openxmlformats.org/drawingml/2006/picture">
                        <pic:nvPicPr>
                          <pic:cNvPr id="0" name="image1.png" descr="Classroom"/>
                          <pic:cNvPicPr preferRelativeResize="0"/>
                        </pic:nvPicPr>
                        <pic:blipFill>
                          <a:blip r:embed="rId15"/>
                          <a:srcRect/>
                          <a:stretch>
                            <a:fillRect/>
                          </a:stretch>
                        </pic:blipFill>
                        <pic:spPr>
                          <a:xfrm>
                            <a:off x="0" y="0"/>
                            <a:ext cx="1466081" cy="1466081"/>
                          </a:xfrm>
                          <a:prstGeom prst="rect">
                            <a:avLst/>
                          </a:prstGeom>
                          <a:ln/>
                        </pic:spPr>
                      </pic:pic>
                    </a:graphicData>
                  </a:graphic>
                </wp:inline>
              </w:drawing>
            </w:r>
            <w:r>
              <w:rPr>
                <w:i/>
                <w:sz w:val="22"/>
                <w:szCs w:val="22"/>
              </w:rPr>
              <w:br/>
            </w:r>
            <w:r>
              <w:rPr>
                <w:i/>
                <w:color w:val="4472C4"/>
                <w:sz w:val="22"/>
                <w:szCs w:val="22"/>
              </w:rPr>
              <w:t>Replace that visual with a picture</w:t>
            </w:r>
          </w:p>
          <w:p w:rsidR="00747829" w:rsidRDefault="00FC1FD9">
            <w:pPr>
              <w:rPr>
                <w:sz w:val="22"/>
                <w:szCs w:val="22"/>
              </w:rPr>
            </w:pPr>
            <w:r>
              <w:rPr>
                <w:i/>
                <w:color w:val="4472C4"/>
                <w:sz w:val="22"/>
                <w:szCs w:val="22"/>
              </w:rPr>
              <w:t>[Name that you would like the students to utilize]</w:t>
            </w:r>
          </w:p>
        </w:tc>
        <w:tc>
          <w:tcPr>
            <w:tcW w:w="4675" w:type="dxa"/>
          </w:tcPr>
          <w:p w:rsidR="00747829" w:rsidRDefault="00FC1FD9">
            <w:pPr>
              <w:rPr>
                <w:i/>
                <w:color w:val="4472C4"/>
                <w:sz w:val="22"/>
                <w:szCs w:val="22"/>
              </w:rPr>
            </w:pPr>
            <w:r>
              <w:rPr>
                <w:i/>
                <w:color w:val="4472C4"/>
                <w:sz w:val="22"/>
                <w:szCs w:val="22"/>
              </w:rPr>
              <w:t>[Formal Name]</w:t>
            </w:r>
          </w:p>
          <w:p w:rsidR="00747829" w:rsidRDefault="00FC1FD9">
            <w:pPr>
              <w:rPr>
                <w:i/>
                <w:color w:val="4472C4"/>
                <w:sz w:val="22"/>
                <w:szCs w:val="22"/>
              </w:rPr>
            </w:pPr>
            <w:r>
              <w:rPr>
                <w:i/>
                <w:color w:val="4472C4"/>
                <w:sz w:val="22"/>
                <w:szCs w:val="22"/>
              </w:rPr>
              <w:t>[Title]</w:t>
            </w:r>
          </w:p>
          <w:p w:rsidR="00747829" w:rsidRDefault="00FC1FD9">
            <w:pPr>
              <w:rPr>
                <w:i/>
                <w:color w:val="4472C4"/>
                <w:sz w:val="22"/>
                <w:szCs w:val="22"/>
              </w:rPr>
            </w:pPr>
            <w:r>
              <w:rPr>
                <w:i/>
                <w:color w:val="4472C4"/>
                <w:sz w:val="22"/>
                <w:szCs w:val="22"/>
              </w:rPr>
              <w:t>[Bio / URL of Homepage]</w:t>
            </w:r>
          </w:p>
          <w:p w:rsidR="00747829" w:rsidRDefault="00FC1FD9">
            <w:pPr>
              <w:rPr>
                <w:i/>
                <w:color w:val="4472C4"/>
                <w:sz w:val="22"/>
                <w:szCs w:val="22"/>
              </w:rPr>
            </w:pPr>
            <w:r>
              <w:rPr>
                <w:i/>
                <w:color w:val="4472C4"/>
                <w:sz w:val="22"/>
                <w:szCs w:val="22"/>
              </w:rPr>
              <w:t>[Include a brief description of yourself and your teaching methods. This is your opportunity to invite students into the course, set the tone, convey positivity, and communicate the value and importance of this course topic.]</w:t>
            </w:r>
          </w:p>
          <w:p w:rsidR="00747829" w:rsidRDefault="00747829">
            <w:pPr>
              <w:rPr>
                <w:i/>
                <w:color w:val="4472C4"/>
                <w:sz w:val="22"/>
                <w:szCs w:val="22"/>
              </w:rPr>
            </w:pPr>
          </w:p>
          <w:p w:rsidR="00747829" w:rsidRDefault="00FC1FD9">
            <w:pPr>
              <w:rPr>
                <w:sz w:val="22"/>
                <w:szCs w:val="22"/>
              </w:rPr>
            </w:pPr>
            <w:r>
              <w:rPr>
                <w:sz w:val="22"/>
                <w:szCs w:val="22"/>
              </w:rPr>
              <w:t xml:space="preserve">Virtual Office Hours: </w:t>
            </w:r>
            <w:r>
              <w:rPr>
                <w:i/>
                <w:color w:val="4472C4"/>
                <w:sz w:val="22"/>
                <w:szCs w:val="22"/>
              </w:rPr>
              <w:t>[Include regularly scheduled office hours]</w:t>
            </w:r>
          </w:p>
        </w:tc>
      </w:tr>
    </w:tbl>
    <w:p w:rsidR="00747829" w:rsidRDefault="00747829">
      <w:pPr>
        <w:rPr>
          <w:sz w:val="22"/>
          <w:szCs w:val="22"/>
        </w:rPr>
      </w:pPr>
    </w:p>
    <w:p w:rsidR="00747829" w:rsidRDefault="00FC1FD9">
      <w:pPr>
        <w:pStyle w:val="Heading3"/>
      </w:pPr>
      <w:bookmarkStart w:id="25" w:name="_4kykyrslyhn2" w:colFirst="0" w:colLast="0"/>
      <w:bookmarkEnd w:id="25"/>
      <w:r>
        <w:t>Teaching Philosophy</w:t>
      </w:r>
    </w:p>
    <w:p w:rsidR="00747829" w:rsidRDefault="00FC1FD9">
      <w:pPr>
        <w:rPr>
          <w:i/>
        </w:rPr>
      </w:pPr>
      <w:r>
        <w:rPr>
          <w:i/>
        </w:rPr>
        <w:t>Briefly share your research and teaching practice and how aspects of the course align with your teaching philosophy.</w:t>
      </w:r>
    </w:p>
    <w:p w:rsidR="00747829" w:rsidRDefault="00FC1FD9">
      <w:pPr>
        <w:pStyle w:val="Heading3"/>
      </w:pPr>
      <w:bookmarkStart w:id="26" w:name="_ctaik3fiwwps" w:colFirst="0" w:colLast="0"/>
      <w:bookmarkEnd w:id="26"/>
      <w:r>
        <w:t>Inclusion Statement</w:t>
      </w:r>
    </w:p>
    <w:p w:rsidR="00747829" w:rsidRDefault="00FC1FD9">
      <w:pPr>
        <w:rPr>
          <w:i/>
        </w:rPr>
      </w:pPr>
      <w:r>
        <w:rPr>
          <w:i/>
        </w:rPr>
        <w:t xml:space="preserve">If you have a philosophy or practices around inclusion integrate those into your syllabus. Here is a guide with </w:t>
      </w:r>
      <w:hyperlink r:id="rId16">
        <w:r>
          <w:rPr>
            <w:i/>
            <w:color w:val="1155CC"/>
            <w:u w:val="single"/>
          </w:rPr>
          <w:t xml:space="preserve">sample Inclusion Statements.  </w:t>
        </w:r>
      </w:hyperlink>
    </w:p>
    <w:p w:rsidR="00747829" w:rsidRDefault="00FC1FD9">
      <w:pPr>
        <w:pStyle w:val="Heading3"/>
      </w:pPr>
      <w:bookmarkStart w:id="27" w:name="_pf443q4lfx5o" w:colFirst="0" w:colLast="0"/>
      <w:bookmarkEnd w:id="27"/>
      <w:r>
        <w:t>Connecting with Students</w:t>
      </w:r>
      <w:r>
        <w:rPr>
          <w:noProof/>
        </w:rPr>
        <w:drawing>
          <wp:anchor distT="0" distB="0" distL="114300" distR="114300" simplePos="0" relativeHeight="251658240" behindDoc="0" locked="0" layoutInCell="1" hidden="0" allowOverlap="1">
            <wp:simplePos x="0" y="0"/>
            <wp:positionH relativeFrom="column">
              <wp:posOffset>3747663</wp:posOffset>
            </wp:positionH>
            <wp:positionV relativeFrom="paragraph">
              <wp:posOffset>132292</wp:posOffset>
            </wp:positionV>
            <wp:extent cx="1003894" cy="836578"/>
            <wp:effectExtent l="0" t="0" r="0" b="0"/>
            <wp:wrapSquare wrapText="bothSides" distT="0" distB="0" distL="114300" distR="114300"/>
            <wp:docPr id="6" name="image4.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close up of a sign&#10;&#10;Description automatically generated"/>
                    <pic:cNvPicPr preferRelativeResize="0"/>
                  </pic:nvPicPr>
                  <pic:blipFill>
                    <a:blip r:embed="rId17"/>
                    <a:srcRect/>
                    <a:stretch>
                      <a:fillRect/>
                    </a:stretch>
                  </pic:blipFill>
                  <pic:spPr>
                    <a:xfrm>
                      <a:off x="0" y="0"/>
                      <a:ext cx="1003894" cy="836578"/>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4874803</wp:posOffset>
            </wp:positionH>
            <wp:positionV relativeFrom="paragraph">
              <wp:posOffset>48260</wp:posOffset>
            </wp:positionV>
            <wp:extent cx="1203960" cy="1011555"/>
            <wp:effectExtent l="0" t="0" r="0" b="0"/>
            <wp:wrapSquare wrapText="bothSides" distT="0" distB="0" distL="114300" distR="114300"/>
            <wp:docPr id="2" name="image2.png" descr="A picture containing foo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food&#10;&#10;Description automatically generated"/>
                    <pic:cNvPicPr preferRelativeResize="0"/>
                  </pic:nvPicPr>
                  <pic:blipFill>
                    <a:blip r:embed="rId18"/>
                    <a:srcRect/>
                    <a:stretch>
                      <a:fillRect/>
                    </a:stretch>
                  </pic:blipFill>
                  <pic:spPr>
                    <a:xfrm>
                      <a:off x="0" y="0"/>
                      <a:ext cx="1203960" cy="1011555"/>
                    </a:xfrm>
                    <a:prstGeom prst="rect">
                      <a:avLst/>
                    </a:prstGeom>
                    <a:ln/>
                  </pic:spPr>
                </pic:pic>
              </a:graphicData>
            </a:graphic>
          </wp:anchor>
        </w:drawing>
      </w:r>
    </w:p>
    <w:p w:rsidR="00747829" w:rsidRDefault="00FC1FD9">
      <w:pPr>
        <w:rPr>
          <w:i/>
        </w:rPr>
      </w:pPr>
      <w:r>
        <w:rPr>
          <w:i/>
        </w:rPr>
        <w:t>If you were a first-generation college student or a transfer student, consider adding the #</w:t>
      </w:r>
      <w:proofErr w:type="spellStart"/>
      <w:r>
        <w:rPr>
          <w:i/>
        </w:rPr>
        <w:t>firstgen</w:t>
      </w:r>
      <w:proofErr w:type="spellEnd"/>
      <w:r>
        <w:rPr>
          <w:i/>
        </w:rPr>
        <w:t xml:space="preserve"> or transfer student sticker to your syllabus. This can serve as a good conversation starter and let students know you may share something in common.</w:t>
      </w:r>
    </w:p>
    <w:p w:rsidR="00747829" w:rsidRDefault="00747829">
      <w:pPr>
        <w:pStyle w:val="Heading2"/>
        <w:keepNext/>
        <w:keepLines/>
        <w:spacing w:before="40"/>
        <w:rPr>
          <w:b w:val="0"/>
          <w:i/>
        </w:rPr>
      </w:pPr>
      <w:bookmarkStart w:id="28" w:name="_iokgbnp4s411" w:colFirst="0" w:colLast="0"/>
      <w:bookmarkEnd w:id="28"/>
    </w:p>
    <w:p w:rsidR="00747829" w:rsidRDefault="00FC1FD9">
      <w:pPr>
        <w:pStyle w:val="Heading2"/>
        <w:keepNext/>
        <w:keepLines/>
        <w:spacing w:before="40"/>
        <w:rPr>
          <w:b w:val="0"/>
          <w:i/>
        </w:rPr>
      </w:pPr>
      <w:bookmarkStart w:id="29" w:name="_hgf4jv2uern5" w:colFirst="0" w:colLast="0"/>
      <w:bookmarkEnd w:id="29"/>
      <w:r>
        <w:rPr>
          <w:b w:val="0"/>
          <w:i/>
        </w:rPr>
        <w:t>Teaching Assistants</w:t>
      </w:r>
    </w:p>
    <w:tbl>
      <w:tblPr>
        <w:tblStyle w:val="a4"/>
        <w:tblW w:w="9350" w:type="dxa"/>
        <w:tblBorders>
          <w:top w:val="nil"/>
          <w:left w:val="nil"/>
          <w:bottom w:val="nil"/>
          <w:right w:val="nil"/>
          <w:insideH w:val="nil"/>
          <w:insideV w:val="nil"/>
        </w:tblBorders>
        <w:tblLayout w:type="fixed"/>
        <w:tblLook w:val="0400" w:firstRow="0" w:lastRow="0" w:firstColumn="0" w:lastColumn="0" w:noHBand="0" w:noVBand="1"/>
      </w:tblPr>
      <w:tblGrid>
        <w:gridCol w:w="3116"/>
        <w:gridCol w:w="3117"/>
        <w:gridCol w:w="3117"/>
      </w:tblGrid>
      <w:tr w:rsidR="00747829">
        <w:tc>
          <w:tcPr>
            <w:tcW w:w="3116" w:type="dxa"/>
          </w:tcPr>
          <w:p w:rsidR="00747829" w:rsidRDefault="00FC1FD9">
            <w:pPr>
              <w:rPr>
                <w:i/>
                <w:sz w:val="22"/>
                <w:szCs w:val="22"/>
              </w:rPr>
            </w:pPr>
            <w:r>
              <w:rPr>
                <w:i/>
                <w:noProof/>
                <w:sz w:val="22"/>
                <w:szCs w:val="22"/>
              </w:rPr>
              <w:drawing>
                <wp:inline distT="0" distB="0" distL="0" distR="0">
                  <wp:extent cx="1466081" cy="1466081"/>
                  <wp:effectExtent l="0" t="0" r="0" b="0"/>
                  <wp:docPr id="3" name="image1.png" descr="Classroom"/>
                  <wp:cNvGraphicFramePr/>
                  <a:graphic xmlns:a="http://schemas.openxmlformats.org/drawingml/2006/main">
                    <a:graphicData uri="http://schemas.openxmlformats.org/drawingml/2006/picture">
                      <pic:pic xmlns:pic="http://schemas.openxmlformats.org/drawingml/2006/picture">
                        <pic:nvPicPr>
                          <pic:cNvPr id="0" name="image1.png" descr="Classroom"/>
                          <pic:cNvPicPr preferRelativeResize="0"/>
                        </pic:nvPicPr>
                        <pic:blipFill>
                          <a:blip r:embed="rId15"/>
                          <a:srcRect/>
                          <a:stretch>
                            <a:fillRect/>
                          </a:stretch>
                        </pic:blipFill>
                        <pic:spPr>
                          <a:xfrm>
                            <a:off x="0" y="0"/>
                            <a:ext cx="1466081" cy="1466081"/>
                          </a:xfrm>
                          <a:prstGeom prst="rect">
                            <a:avLst/>
                          </a:prstGeom>
                          <a:ln/>
                        </pic:spPr>
                      </pic:pic>
                    </a:graphicData>
                  </a:graphic>
                </wp:inline>
              </w:drawing>
            </w:r>
            <w:r>
              <w:rPr>
                <w:i/>
                <w:sz w:val="22"/>
                <w:szCs w:val="22"/>
              </w:rPr>
              <w:br/>
            </w:r>
            <w:r>
              <w:rPr>
                <w:i/>
                <w:color w:val="4472C4"/>
                <w:sz w:val="22"/>
                <w:szCs w:val="22"/>
              </w:rPr>
              <w:t>Replace that visual with a picture</w:t>
            </w:r>
          </w:p>
        </w:tc>
        <w:tc>
          <w:tcPr>
            <w:tcW w:w="3117" w:type="dxa"/>
          </w:tcPr>
          <w:p w:rsidR="00747829" w:rsidRDefault="00FC1FD9">
            <w:pPr>
              <w:rPr>
                <w:i/>
                <w:sz w:val="22"/>
                <w:szCs w:val="22"/>
              </w:rPr>
            </w:pPr>
            <w:r>
              <w:rPr>
                <w:i/>
                <w:noProof/>
                <w:sz w:val="22"/>
                <w:szCs w:val="22"/>
              </w:rPr>
              <w:drawing>
                <wp:inline distT="0" distB="0" distL="0" distR="0">
                  <wp:extent cx="1466081" cy="1466081"/>
                  <wp:effectExtent l="0" t="0" r="0" b="0"/>
                  <wp:docPr id="7" name="image1.png" descr="Classroom"/>
                  <wp:cNvGraphicFramePr/>
                  <a:graphic xmlns:a="http://schemas.openxmlformats.org/drawingml/2006/main">
                    <a:graphicData uri="http://schemas.openxmlformats.org/drawingml/2006/picture">
                      <pic:pic xmlns:pic="http://schemas.openxmlformats.org/drawingml/2006/picture">
                        <pic:nvPicPr>
                          <pic:cNvPr id="0" name="image1.png" descr="Classroom"/>
                          <pic:cNvPicPr preferRelativeResize="0"/>
                        </pic:nvPicPr>
                        <pic:blipFill>
                          <a:blip r:embed="rId15"/>
                          <a:srcRect/>
                          <a:stretch>
                            <a:fillRect/>
                          </a:stretch>
                        </pic:blipFill>
                        <pic:spPr>
                          <a:xfrm>
                            <a:off x="0" y="0"/>
                            <a:ext cx="1466081" cy="1466081"/>
                          </a:xfrm>
                          <a:prstGeom prst="rect">
                            <a:avLst/>
                          </a:prstGeom>
                          <a:ln/>
                        </pic:spPr>
                      </pic:pic>
                    </a:graphicData>
                  </a:graphic>
                </wp:inline>
              </w:drawing>
            </w:r>
            <w:r>
              <w:rPr>
                <w:i/>
                <w:sz w:val="22"/>
                <w:szCs w:val="22"/>
              </w:rPr>
              <w:br/>
            </w:r>
            <w:r>
              <w:rPr>
                <w:i/>
                <w:color w:val="4472C4"/>
                <w:sz w:val="22"/>
                <w:szCs w:val="22"/>
              </w:rPr>
              <w:t>Replace that visual with a picture</w:t>
            </w:r>
          </w:p>
        </w:tc>
        <w:tc>
          <w:tcPr>
            <w:tcW w:w="3117" w:type="dxa"/>
          </w:tcPr>
          <w:p w:rsidR="00747829" w:rsidRDefault="00FC1FD9">
            <w:pPr>
              <w:rPr>
                <w:i/>
                <w:sz w:val="22"/>
                <w:szCs w:val="22"/>
              </w:rPr>
            </w:pPr>
            <w:r>
              <w:rPr>
                <w:i/>
                <w:noProof/>
                <w:sz w:val="22"/>
                <w:szCs w:val="22"/>
              </w:rPr>
              <w:drawing>
                <wp:inline distT="0" distB="0" distL="0" distR="0">
                  <wp:extent cx="1466081" cy="1466081"/>
                  <wp:effectExtent l="0" t="0" r="0" b="0"/>
                  <wp:docPr id="1" name="image1.png" descr="Classroom"/>
                  <wp:cNvGraphicFramePr/>
                  <a:graphic xmlns:a="http://schemas.openxmlformats.org/drawingml/2006/main">
                    <a:graphicData uri="http://schemas.openxmlformats.org/drawingml/2006/picture">
                      <pic:pic xmlns:pic="http://schemas.openxmlformats.org/drawingml/2006/picture">
                        <pic:nvPicPr>
                          <pic:cNvPr id="0" name="image1.png" descr="Classroom"/>
                          <pic:cNvPicPr preferRelativeResize="0"/>
                        </pic:nvPicPr>
                        <pic:blipFill>
                          <a:blip r:embed="rId15"/>
                          <a:srcRect/>
                          <a:stretch>
                            <a:fillRect/>
                          </a:stretch>
                        </pic:blipFill>
                        <pic:spPr>
                          <a:xfrm>
                            <a:off x="0" y="0"/>
                            <a:ext cx="1466081" cy="1466081"/>
                          </a:xfrm>
                          <a:prstGeom prst="rect">
                            <a:avLst/>
                          </a:prstGeom>
                          <a:ln/>
                        </pic:spPr>
                      </pic:pic>
                    </a:graphicData>
                  </a:graphic>
                </wp:inline>
              </w:drawing>
            </w:r>
            <w:r>
              <w:rPr>
                <w:i/>
                <w:sz w:val="22"/>
                <w:szCs w:val="22"/>
              </w:rPr>
              <w:br/>
            </w:r>
            <w:r>
              <w:rPr>
                <w:i/>
                <w:color w:val="4472C4"/>
                <w:sz w:val="22"/>
                <w:szCs w:val="22"/>
              </w:rPr>
              <w:t>Replace that visual with a picture</w:t>
            </w:r>
          </w:p>
        </w:tc>
      </w:tr>
      <w:tr w:rsidR="00747829">
        <w:trPr>
          <w:trHeight w:val="64"/>
        </w:trPr>
        <w:tc>
          <w:tcPr>
            <w:tcW w:w="3116" w:type="dxa"/>
          </w:tcPr>
          <w:p w:rsidR="00747829" w:rsidRDefault="00FC1FD9">
            <w:pPr>
              <w:rPr>
                <w:i/>
                <w:color w:val="4472C4"/>
                <w:sz w:val="22"/>
                <w:szCs w:val="22"/>
              </w:rPr>
            </w:pPr>
            <w:r>
              <w:rPr>
                <w:i/>
                <w:color w:val="4472C4"/>
                <w:sz w:val="22"/>
                <w:szCs w:val="22"/>
              </w:rPr>
              <w:t>Name</w:t>
            </w:r>
          </w:p>
          <w:p w:rsidR="00747829" w:rsidRDefault="00FC1FD9">
            <w:pPr>
              <w:rPr>
                <w:sz w:val="22"/>
                <w:szCs w:val="22"/>
              </w:rPr>
            </w:pPr>
            <w:r>
              <w:rPr>
                <w:sz w:val="22"/>
                <w:szCs w:val="22"/>
              </w:rPr>
              <w:t xml:space="preserve">Virtual Office Hours: </w:t>
            </w:r>
            <w:r>
              <w:rPr>
                <w:i/>
                <w:color w:val="4472C4"/>
                <w:sz w:val="22"/>
                <w:szCs w:val="22"/>
              </w:rPr>
              <w:t>[Include regularly scheduled office hours]</w:t>
            </w:r>
          </w:p>
        </w:tc>
        <w:tc>
          <w:tcPr>
            <w:tcW w:w="3117" w:type="dxa"/>
          </w:tcPr>
          <w:p w:rsidR="00747829" w:rsidRDefault="00FC1FD9">
            <w:pPr>
              <w:rPr>
                <w:i/>
                <w:color w:val="4472C4"/>
                <w:sz w:val="22"/>
                <w:szCs w:val="22"/>
              </w:rPr>
            </w:pPr>
            <w:r>
              <w:rPr>
                <w:i/>
                <w:color w:val="4472C4"/>
                <w:sz w:val="22"/>
                <w:szCs w:val="22"/>
              </w:rPr>
              <w:t>Name</w:t>
            </w:r>
          </w:p>
          <w:p w:rsidR="00747829" w:rsidRDefault="00FC1FD9">
            <w:pPr>
              <w:rPr>
                <w:sz w:val="22"/>
                <w:szCs w:val="22"/>
              </w:rPr>
            </w:pPr>
            <w:r>
              <w:rPr>
                <w:sz w:val="22"/>
                <w:szCs w:val="22"/>
              </w:rPr>
              <w:t xml:space="preserve">Virtual Office Hours: </w:t>
            </w:r>
            <w:r>
              <w:rPr>
                <w:i/>
                <w:color w:val="4472C4"/>
                <w:sz w:val="22"/>
                <w:szCs w:val="22"/>
              </w:rPr>
              <w:t>[Include regularly scheduled office hours]</w:t>
            </w:r>
          </w:p>
        </w:tc>
        <w:tc>
          <w:tcPr>
            <w:tcW w:w="3117" w:type="dxa"/>
          </w:tcPr>
          <w:p w:rsidR="00747829" w:rsidRDefault="00FC1FD9">
            <w:pPr>
              <w:rPr>
                <w:i/>
                <w:color w:val="4472C4"/>
                <w:sz w:val="22"/>
                <w:szCs w:val="22"/>
              </w:rPr>
            </w:pPr>
            <w:r>
              <w:rPr>
                <w:i/>
                <w:color w:val="4472C4"/>
                <w:sz w:val="22"/>
                <w:szCs w:val="22"/>
              </w:rPr>
              <w:t>Name</w:t>
            </w:r>
          </w:p>
          <w:p w:rsidR="00747829" w:rsidRDefault="00FC1FD9">
            <w:pPr>
              <w:rPr>
                <w:sz w:val="22"/>
                <w:szCs w:val="22"/>
              </w:rPr>
            </w:pPr>
            <w:r>
              <w:rPr>
                <w:sz w:val="22"/>
                <w:szCs w:val="22"/>
              </w:rPr>
              <w:t xml:space="preserve">Virtual Office Hours: </w:t>
            </w:r>
            <w:r>
              <w:rPr>
                <w:i/>
                <w:color w:val="4472C4"/>
                <w:sz w:val="22"/>
                <w:szCs w:val="22"/>
              </w:rPr>
              <w:t>[Include regularly scheduled office hours]</w:t>
            </w:r>
          </w:p>
        </w:tc>
      </w:tr>
    </w:tbl>
    <w:p w:rsidR="00747829" w:rsidRDefault="00747829"/>
    <w:p w:rsidR="00747829" w:rsidRDefault="00747829">
      <w:pPr>
        <w:tabs>
          <w:tab w:val="left" w:pos="2160"/>
        </w:tabs>
      </w:pPr>
    </w:p>
    <w:p w:rsidR="00747829" w:rsidRDefault="00FC1FD9">
      <w:pPr>
        <w:pStyle w:val="Heading1"/>
      </w:pPr>
      <w:bookmarkStart w:id="30" w:name="_kbzy01v6cqn8" w:colFirst="0" w:colLast="0"/>
      <w:bookmarkEnd w:id="30"/>
      <w:r>
        <w:t>Resources for Support and Learning</w:t>
      </w:r>
    </w:p>
    <w:p w:rsidR="00747829" w:rsidRDefault="00FC1FD9">
      <w:pPr>
        <w:tabs>
          <w:tab w:val="left" w:pos="2160"/>
        </w:tabs>
        <w:rPr>
          <w:i/>
        </w:rPr>
      </w:pPr>
      <w:r>
        <w:rPr>
          <w:i/>
        </w:rPr>
        <w:t xml:space="preserve">There are a variety of resources available to students at UC San Diego, which are designed to address needs and enhance the student experience. In this section, the course is connected to the broader university community by services and programs for students. If there are resources specific to the course, school, department and/or topic, be sure to include those here. </w:t>
      </w:r>
    </w:p>
    <w:p w:rsidR="00747829" w:rsidRDefault="00747829"/>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4800"/>
      </w:tblGrid>
      <w:tr w:rsidR="00747829">
        <w:trPr>
          <w:trHeight w:val="480"/>
        </w:trPr>
        <w:tc>
          <w:tcPr>
            <w:tcW w:w="9360" w:type="dxa"/>
            <w:gridSpan w:val="2"/>
            <w:shd w:val="clear" w:color="auto" w:fill="auto"/>
            <w:tcMar>
              <w:top w:w="100" w:type="dxa"/>
              <w:left w:w="100" w:type="dxa"/>
              <w:bottom w:w="100" w:type="dxa"/>
              <w:right w:w="100" w:type="dxa"/>
            </w:tcMar>
          </w:tcPr>
          <w:p w:rsidR="00747829" w:rsidRDefault="00FC1FD9">
            <w:pPr>
              <w:pStyle w:val="Heading2"/>
            </w:pPr>
            <w:bookmarkStart w:id="31" w:name="_xtjyb8oyyrue" w:colFirst="0" w:colLast="0"/>
            <w:bookmarkEnd w:id="31"/>
            <w:r>
              <w:t>Learning and Academic Support</w:t>
            </w:r>
          </w:p>
        </w:tc>
      </w:tr>
      <w:tr w:rsidR="00747829">
        <w:trPr>
          <w:trHeight w:val="480"/>
        </w:trPr>
        <w:tc>
          <w:tcPr>
            <w:tcW w:w="4560" w:type="dxa"/>
            <w:vMerge w:val="restart"/>
            <w:shd w:val="clear" w:color="auto" w:fill="auto"/>
            <w:tcMar>
              <w:top w:w="100" w:type="dxa"/>
              <w:left w:w="100" w:type="dxa"/>
              <w:bottom w:w="100" w:type="dxa"/>
              <w:right w:w="100" w:type="dxa"/>
            </w:tcMar>
          </w:tcPr>
          <w:p w:rsidR="00747829" w:rsidRDefault="00E554FA">
            <w:pPr>
              <w:rPr>
                <w:b/>
              </w:rPr>
            </w:pPr>
            <w:hyperlink r:id="rId19">
              <w:r w:rsidR="00FC1FD9">
                <w:rPr>
                  <w:b/>
                  <w:color w:val="1155CC"/>
                  <w:u w:val="single"/>
                </w:rPr>
                <w:t>Ask a Librarian: Library Support</w:t>
              </w:r>
            </w:hyperlink>
          </w:p>
          <w:p w:rsidR="00747829" w:rsidRDefault="00FC1FD9">
            <w:pPr>
              <w:rPr>
                <w:i/>
              </w:rPr>
            </w:pPr>
            <w:r>
              <w:rPr>
                <w:i/>
              </w:rPr>
              <w:t>Chat or make an appointment with a librarian to focus on your research needs</w:t>
            </w:r>
          </w:p>
          <w:p w:rsidR="00747829" w:rsidRDefault="00747829">
            <w:pPr>
              <w:rPr>
                <w:i/>
              </w:rPr>
            </w:pPr>
          </w:p>
          <w:p w:rsidR="00747829" w:rsidRDefault="00E554FA">
            <w:pPr>
              <w:rPr>
                <w:b/>
              </w:rPr>
            </w:pPr>
            <w:hyperlink r:id="rId20">
              <w:r w:rsidR="00FC1FD9">
                <w:rPr>
                  <w:b/>
                  <w:color w:val="1155CC"/>
                  <w:u w:val="single"/>
                </w:rPr>
                <w:t xml:space="preserve">Course Reserves, Connecting from Off-Campus and Research Support </w:t>
              </w:r>
            </w:hyperlink>
          </w:p>
          <w:p w:rsidR="00747829" w:rsidRDefault="00FC1FD9">
            <w:pPr>
              <w:rPr>
                <w:i/>
              </w:rPr>
            </w:pPr>
            <w:r>
              <w:rPr>
                <w:i/>
              </w:rPr>
              <w:t>Find supplemental course materials</w:t>
            </w:r>
          </w:p>
          <w:p w:rsidR="00747829" w:rsidRDefault="00747829">
            <w:pPr>
              <w:rPr>
                <w:b/>
              </w:rPr>
            </w:pPr>
          </w:p>
          <w:p w:rsidR="00747829" w:rsidRDefault="00E554FA">
            <w:hyperlink r:id="rId21">
              <w:r w:rsidR="00FC1FD9">
                <w:rPr>
                  <w:b/>
                  <w:color w:val="1155CC"/>
                  <w:u w:val="single"/>
                </w:rPr>
                <w:t>First Gen Student Success Coaching Program</w:t>
              </w:r>
            </w:hyperlink>
          </w:p>
          <w:p w:rsidR="00747829" w:rsidRDefault="00FC1FD9">
            <w:pPr>
              <w:rPr>
                <w:i/>
              </w:rPr>
            </w:pPr>
            <w:r>
              <w:rPr>
                <w:i/>
              </w:rPr>
              <w:t>Peer mentor program that provides students with information, resources, and support in meeting their goals</w:t>
            </w:r>
          </w:p>
          <w:p w:rsidR="00747829" w:rsidRDefault="00747829">
            <w:pPr>
              <w:rPr>
                <w:i/>
              </w:rPr>
            </w:pPr>
          </w:p>
          <w:p w:rsidR="00747829" w:rsidRDefault="00E554FA">
            <w:hyperlink r:id="rId22">
              <w:r w:rsidR="00FC1FD9">
                <w:rPr>
                  <w:b/>
                  <w:color w:val="1155CC"/>
                  <w:u w:val="single"/>
                </w:rPr>
                <w:t>Office of Academic Support &amp; Instructional Services (OASIS)</w:t>
              </w:r>
            </w:hyperlink>
          </w:p>
          <w:p w:rsidR="00747829" w:rsidRDefault="00FC1FD9">
            <w:r>
              <w:rPr>
                <w:i/>
              </w:rPr>
              <w:t>Intellectual and personal development support</w:t>
            </w:r>
          </w:p>
        </w:tc>
        <w:tc>
          <w:tcPr>
            <w:tcW w:w="4800" w:type="dxa"/>
            <w:vMerge w:val="restart"/>
            <w:shd w:val="clear" w:color="auto" w:fill="auto"/>
            <w:tcMar>
              <w:top w:w="100" w:type="dxa"/>
              <w:left w:w="100" w:type="dxa"/>
              <w:bottom w:w="100" w:type="dxa"/>
              <w:right w:w="100" w:type="dxa"/>
            </w:tcMar>
          </w:tcPr>
          <w:p w:rsidR="00747829" w:rsidRDefault="00E554FA">
            <w:pPr>
              <w:rPr>
                <w:b/>
                <w:sz w:val="22"/>
                <w:szCs w:val="22"/>
              </w:rPr>
            </w:pPr>
            <w:hyperlink r:id="rId23">
              <w:r w:rsidR="00FC1FD9">
                <w:rPr>
                  <w:rFonts w:ascii="Arial" w:eastAsia="Arial" w:hAnsi="Arial" w:cs="Arial"/>
                  <w:b/>
                  <w:color w:val="1155CC"/>
                  <w:sz w:val="22"/>
                  <w:szCs w:val="22"/>
                  <w:u w:val="single"/>
                </w:rPr>
                <w:t>Writing Hub Services in the Teaching + Learning Commons</w:t>
              </w:r>
            </w:hyperlink>
          </w:p>
          <w:p w:rsidR="00747829" w:rsidRDefault="00FC1FD9">
            <w:pPr>
              <w:rPr>
                <w:i/>
              </w:rPr>
            </w:pPr>
            <w:r>
              <w:rPr>
                <w:i/>
              </w:rPr>
              <w:t xml:space="preserve">One-on-one online writing tutoring and workshops on key writing topics </w:t>
            </w:r>
          </w:p>
          <w:p w:rsidR="00747829" w:rsidRDefault="00747829">
            <w:pPr>
              <w:rPr>
                <w:i/>
              </w:rPr>
            </w:pPr>
          </w:p>
          <w:p w:rsidR="00747829" w:rsidRDefault="00E554FA">
            <w:hyperlink r:id="rId24">
              <w:r w:rsidR="00FC1FD9">
                <w:rPr>
                  <w:b/>
                  <w:color w:val="1155CC"/>
                  <w:u w:val="single"/>
                </w:rPr>
                <w:t>Supplemental Instruction</w:t>
              </w:r>
            </w:hyperlink>
          </w:p>
          <w:p w:rsidR="00747829" w:rsidRDefault="00FC1FD9">
            <w:pPr>
              <w:rPr>
                <w:i/>
              </w:rPr>
            </w:pPr>
            <w:r>
              <w:rPr>
                <w:i/>
              </w:rPr>
              <w:t>Peer-assisted study sessions through the Academic Achievement Hub to improve success in historically challenging courses</w:t>
            </w:r>
          </w:p>
          <w:p w:rsidR="00747829" w:rsidRDefault="00747829">
            <w:pPr>
              <w:rPr>
                <w:i/>
              </w:rPr>
            </w:pPr>
          </w:p>
          <w:p w:rsidR="00747829" w:rsidRDefault="00E554FA">
            <w:pPr>
              <w:rPr>
                <w:i/>
              </w:rPr>
            </w:pPr>
            <w:hyperlink r:id="rId25">
              <w:r w:rsidR="00FC1FD9">
                <w:rPr>
                  <w:b/>
                  <w:color w:val="1155CC"/>
                  <w:u w:val="single"/>
                </w:rPr>
                <w:t>Tutoring – Content</w:t>
              </w:r>
            </w:hyperlink>
            <w:r w:rsidR="00FC1FD9">
              <w:rPr>
                <w:b/>
              </w:rPr>
              <w:t xml:space="preserve"> </w:t>
            </w:r>
          </w:p>
          <w:p w:rsidR="00747829" w:rsidRDefault="00FC1FD9">
            <w:pPr>
              <w:rPr>
                <w:i/>
              </w:rPr>
            </w:pPr>
            <w:r>
              <w:rPr>
                <w:i/>
              </w:rPr>
              <w:t>Drop-in and online tutoring through the Academic Achievement Hub</w:t>
            </w:r>
          </w:p>
          <w:p w:rsidR="00747829" w:rsidRDefault="00747829">
            <w:pPr>
              <w:rPr>
                <w:i/>
              </w:rPr>
            </w:pPr>
          </w:p>
          <w:p w:rsidR="00747829" w:rsidRDefault="00E554FA">
            <w:hyperlink r:id="rId26">
              <w:r w:rsidR="00FC1FD9">
                <w:rPr>
                  <w:b/>
                  <w:color w:val="1155CC"/>
                  <w:u w:val="single"/>
                </w:rPr>
                <w:t>Tutoring – Learning Strategies</w:t>
              </w:r>
            </w:hyperlink>
            <w:r w:rsidR="00FC1FD9">
              <w:rPr>
                <w:b/>
              </w:rPr>
              <w:t xml:space="preserve"> </w:t>
            </w:r>
          </w:p>
          <w:p w:rsidR="00747829" w:rsidRDefault="00FC1FD9">
            <w:r>
              <w:rPr>
                <w:i/>
              </w:rPr>
              <w:t>Address learning challenges with a metacognitive approach</w:t>
            </w:r>
          </w:p>
        </w:tc>
      </w:tr>
      <w:tr w:rsidR="00747829">
        <w:trPr>
          <w:trHeight w:val="2445"/>
        </w:trPr>
        <w:tc>
          <w:tcPr>
            <w:tcW w:w="4560" w:type="dxa"/>
            <w:vMerge/>
            <w:shd w:val="clear" w:color="auto" w:fill="auto"/>
            <w:tcMar>
              <w:top w:w="100" w:type="dxa"/>
              <w:left w:w="100" w:type="dxa"/>
              <w:bottom w:w="100" w:type="dxa"/>
              <w:right w:w="100" w:type="dxa"/>
            </w:tcMar>
          </w:tcPr>
          <w:p w:rsidR="00747829" w:rsidRDefault="00747829">
            <w:pPr>
              <w:rPr>
                <w:b/>
                <w:sz w:val="28"/>
                <w:szCs w:val="28"/>
              </w:rPr>
            </w:pPr>
          </w:p>
        </w:tc>
        <w:tc>
          <w:tcPr>
            <w:tcW w:w="4800" w:type="dxa"/>
            <w:vMerge/>
            <w:shd w:val="clear" w:color="auto" w:fill="auto"/>
            <w:tcMar>
              <w:top w:w="100" w:type="dxa"/>
              <w:left w:w="100" w:type="dxa"/>
              <w:bottom w:w="100" w:type="dxa"/>
              <w:right w:w="100" w:type="dxa"/>
            </w:tcMar>
          </w:tcPr>
          <w:p w:rsidR="00747829" w:rsidRDefault="00747829"/>
        </w:tc>
      </w:tr>
      <w:tr w:rsidR="00747829">
        <w:trPr>
          <w:trHeight w:val="440"/>
        </w:trPr>
        <w:tc>
          <w:tcPr>
            <w:tcW w:w="4560" w:type="dxa"/>
            <w:vMerge/>
            <w:shd w:val="clear" w:color="auto" w:fill="auto"/>
            <w:tcMar>
              <w:top w:w="100" w:type="dxa"/>
              <w:left w:w="100" w:type="dxa"/>
              <w:bottom w:w="100" w:type="dxa"/>
              <w:right w:w="100" w:type="dxa"/>
            </w:tcMar>
          </w:tcPr>
          <w:p w:rsidR="00747829" w:rsidRDefault="00747829"/>
        </w:tc>
        <w:tc>
          <w:tcPr>
            <w:tcW w:w="4800" w:type="dxa"/>
            <w:vMerge/>
            <w:shd w:val="clear" w:color="auto" w:fill="auto"/>
            <w:tcMar>
              <w:top w:w="100" w:type="dxa"/>
              <w:left w:w="100" w:type="dxa"/>
              <w:bottom w:w="100" w:type="dxa"/>
              <w:right w:w="100" w:type="dxa"/>
            </w:tcMar>
          </w:tcPr>
          <w:p w:rsidR="00747829" w:rsidRDefault="00747829"/>
        </w:tc>
      </w:tr>
      <w:tr w:rsidR="00747829">
        <w:trPr>
          <w:trHeight w:val="440"/>
        </w:trPr>
        <w:tc>
          <w:tcPr>
            <w:tcW w:w="4560" w:type="dxa"/>
            <w:vMerge/>
            <w:shd w:val="clear" w:color="auto" w:fill="auto"/>
            <w:tcMar>
              <w:top w:w="100" w:type="dxa"/>
              <w:left w:w="100" w:type="dxa"/>
              <w:bottom w:w="100" w:type="dxa"/>
              <w:right w:w="100" w:type="dxa"/>
            </w:tcMar>
          </w:tcPr>
          <w:p w:rsidR="00747829" w:rsidRDefault="00747829"/>
        </w:tc>
        <w:tc>
          <w:tcPr>
            <w:tcW w:w="4800" w:type="dxa"/>
            <w:vMerge/>
            <w:shd w:val="clear" w:color="auto" w:fill="auto"/>
            <w:tcMar>
              <w:top w:w="100" w:type="dxa"/>
              <w:left w:w="100" w:type="dxa"/>
              <w:bottom w:w="100" w:type="dxa"/>
              <w:right w:w="100" w:type="dxa"/>
            </w:tcMar>
          </w:tcPr>
          <w:p w:rsidR="00747829" w:rsidRDefault="00747829"/>
        </w:tc>
      </w:tr>
      <w:tr w:rsidR="00747829">
        <w:trPr>
          <w:trHeight w:val="440"/>
        </w:trPr>
        <w:tc>
          <w:tcPr>
            <w:tcW w:w="9360" w:type="dxa"/>
            <w:gridSpan w:val="2"/>
            <w:shd w:val="clear" w:color="auto" w:fill="auto"/>
            <w:tcMar>
              <w:top w:w="100" w:type="dxa"/>
              <w:left w:w="100" w:type="dxa"/>
              <w:bottom w:w="100" w:type="dxa"/>
              <w:right w:w="100" w:type="dxa"/>
            </w:tcMar>
          </w:tcPr>
          <w:p w:rsidR="00747829" w:rsidRDefault="00FC1FD9">
            <w:pPr>
              <w:pStyle w:val="Heading2"/>
            </w:pPr>
            <w:bookmarkStart w:id="32" w:name="_82oldlusoafa" w:colFirst="0" w:colLast="0"/>
            <w:bookmarkEnd w:id="32"/>
            <w:r>
              <w:t>Support for Well-being and Inclusion</w:t>
            </w:r>
          </w:p>
        </w:tc>
      </w:tr>
      <w:bookmarkStart w:id="33" w:name="_g4vpj2oqrjlv" w:colFirst="0" w:colLast="0"/>
      <w:bookmarkEnd w:id="33"/>
      <w:tr w:rsidR="00747829">
        <w:trPr>
          <w:trHeight w:val="440"/>
        </w:trPr>
        <w:tc>
          <w:tcPr>
            <w:tcW w:w="4560" w:type="dxa"/>
            <w:vMerge w:val="restart"/>
            <w:shd w:val="clear" w:color="auto" w:fill="auto"/>
            <w:tcMar>
              <w:top w:w="100" w:type="dxa"/>
              <w:left w:w="100" w:type="dxa"/>
              <w:bottom w:w="100" w:type="dxa"/>
              <w:right w:w="100" w:type="dxa"/>
            </w:tcMar>
          </w:tcPr>
          <w:p w:rsidR="00747829" w:rsidRDefault="00FC1FD9">
            <w:pPr>
              <w:pStyle w:val="Heading2"/>
              <w:rPr>
                <w:sz w:val="24"/>
                <w:szCs w:val="24"/>
              </w:rPr>
            </w:pPr>
            <w:r>
              <w:fldChar w:fldCharType="begin"/>
            </w:r>
            <w:r>
              <w:instrText xml:space="preserve"> HYPERLINK "https://basicneeds.ucsd.edu" \h </w:instrText>
            </w:r>
            <w:r>
              <w:fldChar w:fldCharType="separate"/>
            </w:r>
            <w:r>
              <w:rPr>
                <w:color w:val="1155CC"/>
                <w:sz w:val="24"/>
                <w:szCs w:val="24"/>
                <w:u w:val="single"/>
              </w:rPr>
              <w:t>Basic Needs at UCSD</w:t>
            </w:r>
            <w:r>
              <w:rPr>
                <w:color w:val="1155CC"/>
                <w:sz w:val="24"/>
                <w:szCs w:val="24"/>
                <w:u w:val="single"/>
              </w:rPr>
              <w:fldChar w:fldCharType="end"/>
            </w:r>
          </w:p>
          <w:p w:rsidR="00747829" w:rsidRDefault="00FC1FD9">
            <w:pPr>
              <w:pStyle w:val="Heading2"/>
              <w:rPr>
                <w:sz w:val="36"/>
                <w:szCs w:val="36"/>
              </w:rPr>
            </w:pPr>
            <w:bookmarkStart w:id="34" w:name="_gd2dw4ibdeic" w:colFirst="0" w:colLast="0"/>
            <w:bookmarkEnd w:id="34"/>
            <w:r>
              <w:rPr>
                <w:b w:val="0"/>
                <w:i/>
                <w:sz w:val="24"/>
                <w:szCs w:val="24"/>
              </w:rPr>
              <w:t xml:space="preserve">Any student who has difficulty accessing sufficient food to eat every day, or who lacks a safe and stable place to live is encouraged to contact: </w:t>
            </w:r>
            <w:hyperlink r:id="rId27">
              <w:r>
                <w:rPr>
                  <w:b w:val="0"/>
                  <w:color w:val="0563C1"/>
                  <w:sz w:val="24"/>
                  <w:szCs w:val="24"/>
                  <w:u w:val="single"/>
                </w:rPr>
                <w:t>foodpantry@.ucsd.edu</w:t>
              </w:r>
            </w:hyperlink>
            <w:r>
              <w:rPr>
                <w:b w:val="0"/>
                <w:sz w:val="24"/>
                <w:szCs w:val="24"/>
              </w:rPr>
              <w:t xml:space="preserve"> | </w:t>
            </w:r>
            <w:hyperlink r:id="rId28">
              <w:r>
                <w:rPr>
                  <w:b w:val="0"/>
                  <w:color w:val="0563C1"/>
                  <w:sz w:val="24"/>
                  <w:szCs w:val="24"/>
                  <w:u w:val="single"/>
                </w:rPr>
                <w:t>basicneeds@ucsd.edu</w:t>
              </w:r>
            </w:hyperlink>
            <w:r>
              <w:rPr>
                <w:b w:val="0"/>
                <w:sz w:val="24"/>
                <w:szCs w:val="24"/>
              </w:rPr>
              <w:t> | (858) 246-2632</w:t>
            </w:r>
          </w:p>
          <w:p w:rsidR="00747829" w:rsidRDefault="00747829"/>
          <w:p w:rsidR="00747829" w:rsidRDefault="00E554FA">
            <w:hyperlink r:id="rId29">
              <w:r w:rsidR="00FC1FD9">
                <w:rPr>
                  <w:b/>
                  <w:color w:val="1155CC"/>
                  <w:u w:val="single"/>
                </w:rPr>
                <w:t xml:space="preserve">Counseling and Psychological Services </w:t>
              </w:r>
            </w:hyperlink>
          </w:p>
          <w:p w:rsidR="00747829" w:rsidRDefault="00FC1FD9">
            <w:pPr>
              <w:rPr>
                <w:i/>
              </w:rPr>
            </w:pPr>
            <w:r>
              <w:rPr>
                <w:i/>
              </w:rPr>
              <w:lastRenderedPageBreak/>
              <w:t>Confidential counseling and consultations for psychiatric service and mental health programming</w:t>
            </w:r>
          </w:p>
          <w:p w:rsidR="00747829" w:rsidRDefault="00747829">
            <w:pPr>
              <w:rPr>
                <w:i/>
              </w:rPr>
            </w:pPr>
          </w:p>
          <w:bookmarkStart w:id="35" w:name="_izpye4uuybva" w:colFirst="0" w:colLast="0"/>
          <w:bookmarkEnd w:id="35"/>
          <w:p w:rsidR="00747829" w:rsidRDefault="00FC1FD9">
            <w:pPr>
              <w:pStyle w:val="Heading3"/>
              <w:spacing w:before="0" w:after="0"/>
              <w:rPr>
                <w:b w:val="0"/>
                <w:i/>
                <w:sz w:val="24"/>
                <w:szCs w:val="24"/>
              </w:rPr>
            </w:pPr>
            <w:r>
              <w:fldChar w:fldCharType="begin"/>
            </w:r>
            <w:r>
              <w:instrText xml:space="preserve"> HYPERLINK "https://blink.ucsd.edu/instructors/advising/concern/" \h </w:instrText>
            </w:r>
            <w:r>
              <w:fldChar w:fldCharType="separate"/>
            </w:r>
            <w:r>
              <w:rPr>
                <w:color w:val="1155CC"/>
                <w:sz w:val="24"/>
                <w:szCs w:val="24"/>
                <w:u w:val="single"/>
              </w:rPr>
              <w:t>Triton Concern Line</w:t>
            </w:r>
            <w:r>
              <w:rPr>
                <w:color w:val="1155CC"/>
                <w:sz w:val="24"/>
                <w:szCs w:val="24"/>
                <w:u w:val="single"/>
              </w:rPr>
              <w:fldChar w:fldCharType="end"/>
            </w:r>
          </w:p>
          <w:p w:rsidR="00747829" w:rsidRDefault="00FC1FD9">
            <w:pPr>
              <w:pStyle w:val="Heading3"/>
              <w:spacing w:before="0" w:after="0"/>
              <w:rPr>
                <w:b w:val="0"/>
                <w:i/>
                <w:sz w:val="24"/>
                <w:szCs w:val="24"/>
              </w:rPr>
            </w:pPr>
            <w:bookmarkStart w:id="36" w:name="_go38y7clrbfm" w:colFirst="0" w:colLast="0"/>
            <w:bookmarkEnd w:id="36"/>
            <w:r>
              <w:rPr>
                <w:b w:val="0"/>
                <w:i/>
                <w:sz w:val="24"/>
                <w:szCs w:val="24"/>
              </w:rPr>
              <w:t xml:space="preserve">Report students of concern: </w:t>
            </w:r>
            <w:r>
              <w:rPr>
                <w:b w:val="0"/>
                <w:sz w:val="24"/>
                <w:szCs w:val="24"/>
              </w:rPr>
              <w:t xml:space="preserve">(858) 246-1111 </w:t>
            </w:r>
          </w:p>
          <w:p w:rsidR="00747829" w:rsidRDefault="00747829"/>
          <w:bookmarkStart w:id="37" w:name="_tua107t2nveb" w:colFirst="0" w:colLast="0"/>
          <w:bookmarkEnd w:id="37"/>
          <w:p w:rsidR="00747829" w:rsidRDefault="00FC1FD9">
            <w:pPr>
              <w:pStyle w:val="Heading2"/>
            </w:pPr>
            <w:r>
              <w:fldChar w:fldCharType="begin"/>
            </w:r>
            <w:r>
              <w:instrText xml:space="preserve"> HYPERLINK "https://disabilities.ucsd.edu/" \h </w:instrText>
            </w:r>
            <w:r>
              <w:fldChar w:fldCharType="separate"/>
            </w:r>
            <w:r>
              <w:rPr>
                <w:color w:val="1155CC"/>
                <w:sz w:val="24"/>
                <w:szCs w:val="24"/>
                <w:u w:val="single"/>
              </w:rPr>
              <w:t>Office for Students with Disabilities (OSD</w:t>
            </w:r>
            <w:r>
              <w:rPr>
                <w:color w:val="1155CC"/>
                <w:sz w:val="24"/>
                <w:szCs w:val="24"/>
                <w:u w:val="single"/>
              </w:rPr>
              <w:fldChar w:fldCharType="end"/>
            </w:r>
            <w:r>
              <w:rPr>
                <w:b w:val="0"/>
                <w:sz w:val="24"/>
                <w:szCs w:val="24"/>
              </w:rPr>
              <w:t>)</w:t>
            </w:r>
          </w:p>
          <w:p w:rsidR="00747829" w:rsidRDefault="00FC1FD9">
            <w:pPr>
              <w:pStyle w:val="Heading2"/>
            </w:pPr>
            <w:bookmarkStart w:id="38" w:name="_llmcwopf028a" w:colFirst="0" w:colLast="0"/>
            <w:bookmarkEnd w:id="38"/>
            <w:r>
              <w:rPr>
                <w:b w:val="0"/>
                <w:i/>
                <w:sz w:val="24"/>
                <w:szCs w:val="24"/>
              </w:rPr>
              <w:t>Supports students with disabilities and accessibility across campus</w:t>
            </w:r>
          </w:p>
        </w:tc>
        <w:tc>
          <w:tcPr>
            <w:tcW w:w="4800" w:type="dxa"/>
            <w:vMerge w:val="restart"/>
            <w:shd w:val="clear" w:color="auto" w:fill="auto"/>
            <w:tcMar>
              <w:top w:w="100" w:type="dxa"/>
              <w:left w:w="100" w:type="dxa"/>
              <w:bottom w:w="100" w:type="dxa"/>
              <w:right w:w="100" w:type="dxa"/>
            </w:tcMar>
          </w:tcPr>
          <w:p w:rsidR="00747829" w:rsidRDefault="00E554FA">
            <w:pPr>
              <w:rPr>
                <w:b/>
              </w:rPr>
            </w:pPr>
            <w:hyperlink r:id="rId30">
              <w:r w:rsidR="00FC1FD9">
                <w:rPr>
                  <w:b/>
                  <w:color w:val="1155CC"/>
                  <w:u w:val="single"/>
                </w:rPr>
                <w:t>Community and Resource Centers</w:t>
              </w:r>
            </w:hyperlink>
          </w:p>
          <w:p w:rsidR="00747829" w:rsidRDefault="00E554FA">
            <w:hyperlink r:id="rId31">
              <w:r w:rsidR="00FC1FD9">
                <w:rPr>
                  <w:b/>
                  <w:color w:val="1155CC"/>
                  <w:u w:val="single"/>
                </w:rPr>
                <w:t>Office of Equity, Diversity, and Inclusion</w:t>
              </w:r>
            </w:hyperlink>
          </w:p>
          <w:p w:rsidR="00747829" w:rsidRDefault="00FC1FD9">
            <w:pPr>
              <w:rPr>
                <w:i/>
              </w:rPr>
            </w:pPr>
            <w:r>
              <w:rPr>
                <w:i/>
              </w:rPr>
              <w:t xml:space="preserve">As part of the </w:t>
            </w:r>
            <w:hyperlink r:id="rId32">
              <w:r>
                <w:rPr>
                  <w:i/>
                  <w:color w:val="0563C1"/>
                  <w:u w:val="single"/>
                </w:rPr>
                <w:t>Office of Equity, Diversity, and Inclusion</w:t>
              </w:r>
            </w:hyperlink>
            <w:r>
              <w:rPr>
                <w:i/>
              </w:rPr>
              <w:t xml:space="preserve">  the campus community centers provide programs and resources for students and contribute toward the evolution of a socially just campus </w:t>
            </w:r>
          </w:p>
          <w:p w:rsidR="00747829" w:rsidRDefault="00FC1FD9">
            <w:pPr>
              <w:rPr>
                <w:i/>
              </w:rPr>
            </w:pPr>
            <w:r>
              <w:t xml:space="preserve">(858).822-.3542 | </w:t>
            </w:r>
            <w:hyperlink r:id="rId33">
              <w:r>
                <w:rPr>
                  <w:color w:val="0563C1"/>
                  <w:u w:val="single"/>
                </w:rPr>
                <w:t>diversity@ucsd.edu</w:t>
              </w:r>
            </w:hyperlink>
            <w:r>
              <w:t xml:space="preserve"> </w:t>
            </w:r>
          </w:p>
          <w:p w:rsidR="00747829" w:rsidRDefault="00747829"/>
          <w:p w:rsidR="00747829" w:rsidRDefault="00E554FA">
            <w:pPr>
              <w:rPr>
                <w:b/>
              </w:rPr>
            </w:pPr>
            <w:hyperlink r:id="rId34">
              <w:r w:rsidR="00FC1FD9">
                <w:rPr>
                  <w:b/>
                  <w:color w:val="1155CC"/>
                  <w:u w:val="single"/>
                </w:rPr>
                <w:t>Get Involved</w:t>
              </w:r>
            </w:hyperlink>
          </w:p>
          <w:p w:rsidR="00747829" w:rsidRDefault="00FC1FD9">
            <w:pPr>
              <w:rPr>
                <w:b/>
                <w:highlight w:val="white"/>
              </w:rPr>
            </w:pPr>
            <w:r>
              <w:rPr>
                <w:i/>
              </w:rPr>
              <w:lastRenderedPageBreak/>
              <w:t>Student organizations, clubs, service opportunities, and many other ways to connect with others on campus</w:t>
            </w:r>
          </w:p>
          <w:p w:rsidR="00747829" w:rsidRDefault="00747829">
            <w:pPr>
              <w:rPr>
                <w:b/>
                <w:highlight w:val="white"/>
              </w:rPr>
            </w:pPr>
          </w:p>
          <w:p w:rsidR="00747829" w:rsidRDefault="00E554FA">
            <w:pPr>
              <w:rPr>
                <w:b/>
                <w:highlight w:val="white"/>
              </w:rPr>
            </w:pPr>
            <w:hyperlink r:id="rId35">
              <w:r w:rsidR="00FC1FD9">
                <w:rPr>
                  <w:b/>
                  <w:color w:val="1155CC"/>
                  <w:highlight w:val="white"/>
                  <w:u w:val="single"/>
                </w:rPr>
                <w:t>Undocumented Student Services</w:t>
              </w:r>
            </w:hyperlink>
          </w:p>
          <w:p w:rsidR="00747829" w:rsidRDefault="00FC1FD9">
            <w:pPr>
              <w:pStyle w:val="Heading3"/>
              <w:keepNext w:val="0"/>
              <w:keepLines w:val="0"/>
              <w:spacing w:before="0" w:after="0"/>
              <w:rPr>
                <w:highlight w:val="white"/>
              </w:rPr>
            </w:pPr>
            <w:bookmarkStart w:id="39" w:name="_rbh68ne641dv" w:colFirst="0" w:colLast="0"/>
            <w:bookmarkEnd w:id="39"/>
            <w:r>
              <w:rPr>
                <w:b w:val="0"/>
                <w:i/>
                <w:sz w:val="24"/>
                <w:szCs w:val="24"/>
                <w:highlight w:val="white"/>
              </w:rPr>
              <w:t>Programs and services are designed to help students overcome obstacles that arise from their immigration status and support them through personal and academic excellence</w:t>
            </w:r>
          </w:p>
        </w:tc>
      </w:tr>
      <w:tr w:rsidR="00747829">
        <w:trPr>
          <w:trHeight w:val="440"/>
        </w:trPr>
        <w:tc>
          <w:tcPr>
            <w:tcW w:w="4560" w:type="dxa"/>
            <w:vMerge/>
            <w:shd w:val="clear" w:color="auto" w:fill="auto"/>
            <w:tcMar>
              <w:top w:w="100" w:type="dxa"/>
              <w:left w:w="100" w:type="dxa"/>
              <w:bottom w:w="100" w:type="dxa"/>
              <w:right w:w="100" w:type="dxa"/>
            </w:tcMar>
          </w:tcPr>
          <w:p w:rsidR="00747829" w:rsidRDefault="00747829">
            <w:pPr>
              <w:jc w:val="center"/>
            </w:pPr>
            <w:bookmarkStart w:id="40" w:name="_ihlxe05akvzs" w:colFirst="0" w:colLast="0"/>
            <w:bookmarkEnd w:id="40"/>
          </w:p>
        </w:tc>
        <w:tc>
          <w:tcPr>
            <w:tcW w:w="4800" w:type="dxa"/>
            <w:vMerge/>
            <w:shd w:val="clear" w:color="auto" w:fill="auto"/>
            <w:tcMar>
              <w:top w:w="100" w:type="dxa"/>
              <w:left w:w="100" w:type="dxa"/>
              <w:bottom w:w="100" w:type="dxa"/>
              <w:right w:w="100" w:type="dxa"/>
            </w:tcMar>
          </w:tcPr>
          <w:p w:rsidR="00747829" w:rsidRDefault="00747829"/>
        </w:tc>
      </w:tr>
    </w:tbl>
    <w:p w:rsidR="00747829" w:rsidRDefault="00747829">
      <w:pPr>
        <w:tabs>
          <w:tab w:val="left" w:pos="2160"/>
        </w:tabs>
        <w:rPr>
          <w:i/>
        </w:rPr>
      </w:pPr>
    </w:p>
    <w:p w:rsidR="00747829" w:rsidRDefault="00FC1FD9">
      <w:pPr>
        <w:pStyle w:val="Heading1"/>
      </w:pPr>
      <w:bookmarkStart w:id="41" w:name="_igqus2arpr4t" w:colFirst="0" w:colLast="0"/>
      <w:bookmarkEnd w:id="41"/>
      <w:r>
        <w:t xml:space="preserve">Campus and Course Policies </w:t>
      </w:r>
    </w:p>
    <w:p w:rsidR="00747829" w:rsidRDefault="00FC1FD9">
      <w:pPr>
        <w:tabs>
          <w:tab w:val="left" w:pos="2160"/>
        </w:tabs>
        <w:rPr>
          <w:i/>
        </w:rPr>
      </w:pPr>
      <w:r>
        <w:rPr>
          <w:i/>
        </w:rPr>
        <w:t>Providing information about campus and course policies helps students know their rights and responsibilities. Include policies that foster a positive learning environment and that express expectations for how students are to communicate online and in the classroom.</w:t>
      </w:r>
    </w:p>
    <w:p w:rsidR="00747829" w:rsidRDefault="00747829">
      <w:pPr>
        <w:pStyle w:val="Heading2"/>
        <w:tabs>
          <w:tab w:val="left" w:pos="2160"/>
        </w:tabs>
      </w:pPr>
      <w:bookmarkStart w:id="42" w:name="_uwwj3uf6l24h" w:colFirst="0" w:colLast="0"/>
      <w:bookmarkEnd w:id="42"/>
    </w:p>
    <w:p w:rsidR="00747829" w:rsidRDefault="00FC1FD9">
      <w:pPr>
        <w:pStyle w:val="Heading2"/>
        <w:tabs>
          <w:tab w:val="left" w:pos="2160"/>
        </w:tabs>
      </w:pPr>
      <w:bookmarkStart w:id="43" w:name="_vmrar2f9t0ai" w:colFirst="0" w:colLast="0"/>
      <w:bookmarkEnd w:id="43"/>
      <w:r>
        <w:t xml:space="preserve">Course Policies </w:t>
      </w:r>
    </w:p>
    <w:p w:rsidR="00747829" w:rsidRDefault="00FC1FD9">
      <w:pPr>
        <w:tabs>
          <w:tab w:val="left" w:pos="2160"/>
        </w:tabs>
        <w:rPr>
          <w:i/>
        </w:rPr>
      </w:pPr>
      <w:r>
        <w:rPr>
          <w:i/>
        </w:rPr>
        <w:t>Include specific expectations so students know how to behave to succeed in your course. Some optional policies to consider appear below:</w:t>
      </w:r>
    </w:p>
    <w:p w:rsidR="00747829" w:rsidRDefault="00FC1FD9">
      <w:pPr>
        <w:pStyle w:val="Heading2"/>
        <w:spacing w:after="120"/>
        <w:ind w:left="720"/>
      </w:pPr>
      <w:bookmarkStart w:id="44" w:name="_7se5pfk2lshv" w:colFirst="0" w:colLast="0"/>
      <w:bookmarkEnd w:id="44"/>
      <w:r>
        <w:br/>
        <w:t>Health and Well-Being Statement</w:t>
      </w:r>
    </w:p>
    <w:p w:rsidR="00747829" w:rsidRDefault="00FC1FD9">
      <w:pPr>
        <w:spacing w:after="120"/>
        <w:ind w:left="720"/>
      </w:pPr>
      <w:r>
        <w:rPr>
          <w:i/>
        </w:rPr>
        <w:t xml:space="preserve">Include </w:t>
      </w:r>
      <w:hyperlink r:id="rId36" w:anchor="Health-and-Well-being-Syllabus-">
        <w:r>
          <w:rPr>
            <w:i/>
            <w:color w:val="1155CC"/>
            <w:u w:val="single"/>
          </w:rPr>
          <w:t xml:space="preserve">a statement </w:t>
        </w:r>
      </w:hyperlink>
      <w:r>
        <w:rPr>
          <w:i/>
        </w:rPr>
        <w:t xml:space="preserve">that shows your commitment to student well-being. </w:t>
      </w:r>
      <w:r>
        <w:br/>
      </w:r>
    </w:p>
    <w:p w:rsidR="00747829" w:rsidRDefault="00FC1FD9">
      <w:pPr>
        <w:pStyle w:val="Heading2"/>
        <w:tabs>
          <w:tab w:val="left" w:pos="2160"/>
        </w:tabs>
        <w:ind w:left="720"/>
      </w:pPr>
      <w:bookmarkStart w:id="45" w:name="_et726q96betl" w:colFirst="0" w:colLast="0"/>
      <w:bookmarkEnd w:id="45"/>
      <w:r>
        <w:t>Subject to Change Policy</w:t>
      </w:r>
    </w:p>
    <w:p w:rsidR="00747829" w:rsidRDefault="00FC1FD9">
      <w:pPr>
        <w:ind w:left="720"/>
        <w:rPr>
          <w:i/>
        </w:rPr>
      </w:pPr>
      <w:r>
        <w:rPr>
          <w:i/>
        </w:rPr>
        <w:t>Include a statement indicating whether, and under what circumstances (e.g. to enhance student learning) information in the syllabus is subject to change.</w:t>
      </w:r>
    </w:p>
    <w:p w:rsidR="00747829" w:rsidRDefault="00747829">
      <w:pPr>
        <w:tabs>
          <w:tab w:val="left" w:pos="2160"/>
        </w:tabs>
        <w:rPr>
          <w:rFonts w:ascii="Arial" w:eastAsia="Arial" w:hAnsi="Arial" w:cs="Arial"/>
          <w:i/>
        </w:rPr>
      </w:pPr>
    </w:p>
    <w:p w:rsidR="00747829" w:rsidRDefault="00FC1FD9">
      <w:pPr>
        <w:pStyle w:val="Heading2"/>
        <w:tabs>
          <w:tab w:val="left" w:pos="2160"/>
        </w:tabs>
        <w:ind w:left="720"/>
      </w:pPr>
      <w:bookmarkStart w:id="46" w:name="_wk3a7s1udgov" w:colFirst="0" w:colLast="0"/>
      <w:bookmarkEnd w:id="46"/>
      <w:r>
        <w:t xml:space="preserve">Letter of Recommendation Policy </w:t>
      </w:r>
    </w:p>
    <w:p w:rsidR="00747829" w:rsidRDefault="00FC1FD9">
      <w:pPr>
        <w:ind w:left="720"/>
        <w:rPr>
          <w:i/>
        </w:rPr>
      </w:pPr>
      <w:r>
        <w:rPr>
          <w:i/>
        </w:rPr>
        <w:t>Share your guidelines about writing letters of recommendation. How much lead time do you require and what materials should students have prepared before making this type of request? This is also an opportunity to encourage students to engage in active class participation and demonstrate qualities that they would like included in a letter of recommendation.</w:t>
      </w:r>
    </w:p>
    <w:p w:rsidR="00747829" w:rsidRDefault="00747829"/>
    <w:p w:rsidR="00747829" w:rsidRDefault="00FC1FD9">
      <w:pPr>
        <w:pStyle w:val="Heading2"/>
        <w:tabs>
          <w:tab w:val="left" w:pos="2160"/>
        </w:tabs>
        <w:ind w:left="720"/>
      </w:pPr>
      <w:bookmarkStart w:id="47" w:name="_bk77li9xpdhv" w:colFirst="0" w:colLast="0"/>
      <w:bookmarkEnd w:id="47"/>
      <w:r>
        <w:t>Technology Policy</w:t>
      </w:r>
    </w:p>
    <w:p w:rsidR="00747829" w:rsidRDefault="00FC1FD9">
      <w:pPr>
        <w:ind w:left="720"/>
      </w:pPr>
      <w:r>
        <w:rPr>
          <w:i/>
        </w:rPr>
        <w:t>When is it appropriate to use devices in your course? Articulate if students should or should not have devices accessible for certain parts of your course.</w:t>
      </w:r>
    </w:p>
    <w:p w:rsidR="00747829" w:rsidRDefault="00747829">
      <w:pPr>
        <w:pStyle w:val="Heading2"/>
        <w:rPr>
          <w:i/>
        </w:rPr>
      </w:pPr>
      <w:bookmarkStart w:id="48" w:name="_ivqs1toqmo9g" w:colFirst="0" w:colLast="0"/>
      <w:bookmarkEnd w:id="48"/>
    </w:p>
    <w:p w:rsidR="00747829" w:rsidRDefault="00FC1FD9">
      <w:pPr>
        <w:pStyle w:val="Heading2"/>
        <w:tabs>
          <w:tab w:val="left" w:pos="2160"/>
        </w:tabs>
      </w:pPr>
      <w:bookmarkStart w:id="49" w:name="_30j0zll" w:colFirst="0" w:colLast="0"/>
      <w:bookmarkEnd w:id="49"/>
      <w:r>
        <w:t xml:space="preserve">Campus Policies </w:t>
      </w:r>
    </w:p>
    <w:p w:rsidR="00747829" w:rsidRDefault="00FC1FD9">
      <w:pPr>
        <w:tabs>
          <w:tab w:val="left" w:pos="2160"/>
        </w:tabs>
        <w:rPr>
          <w:i/>
        </w:rPr>
      </w:pPr>
      <w:r>
        <w:rPr>
          <w:i/>
        </w:rPr>
        <w:lastRenderedPageBreak/>
        <w:t xml:space="preserve">UC San Diego policies and statements to include within your syllabus. </w:t>
      </w:r>
    </w:p>
    <w:bookmarkStart w:id="50" w:name="_tz2np1u9r8df" w:colFirst="0" w:colLast="0"/>
    <w:bookmarkEnd w:id="50"/>
    <w:p w:rsidR="00747829" w:rsidRDefault="00FC1FD9">
      <w:pPr>
        <w:pStyle w:val="Heading3"/>
        <w:numPr>
          <w:ilvl w:val="0"/>
          <w:numId w:val="1"/>
        </w:numPr>
        <w:tabs>
          <w:tab w:val="left" w:pos="2160"/>
        </w:tabs>
        <w:spacing w:after="0"/>
        <w:rPr>
          <w:sz w:val="24"/>
          <w:szCs w:val="24"/>
        </w:rPr>
      </w:pPr>
      <w:r>
        <w:fldChar w:fldCharType="begin"/>
      </w:r>
      <w:r>
        <w:instrText xml:space="preserve"> HYPERLINK "https://ucsd.edu/about/principles.html" \h </w:instrText>
      </w:r>
      <w:r>
        <w:fldChar w:fldCharType="separate"/>
      </w:r>
      <w:r>
        <w:rPr>
          <w:color w:val="1155CC"/>
          <w:sz w:val="24"/>
          <w:szCs w:val="24"/>
          <w:u w:val="single"/>
        </w:rPr>
        <w:t xml:space="preserve">UC San Diego Principles of Community </w:t>
      </w:r>
      <w:r>
        <w:rPr>
          <w:color w:val="1155CC"/>
          <w:sz w:val="24"/>
          <w:szCs w:val="24"/>
          <w:u w:val="single"/>
        </w:rPr>
        <w:fldChar w:fldCharType="end"/>
      </w:r>
    </w:p>
    <w:bookmarkStart w:id="51" w:name="_ryifnm5sbv4j" w:colFirst="0" w:colLast="0"/>
    <w:bookmarkEnd w:id="51"/>
    <w:p w:rsidR="00747829" w:rsidRDefault="00FC1FD9">
      <w:pPr>
        <w:pStyle w:val="Heading3"/>
        <w:numPr>
          <w:ilvl w:val="0"/>
          <w:numId w:val="1"/>
        </w:numPr>
        <w:tabs>
          <w:tab w:val="left" w:pos="2160"/>
        </w:tabs>
        <w:spacing w:before="0" w:after="0"/>
        <w:rPr>
          <w:sz w:val="24"/>
          <w:szCs w:val="24"/>
        </w:rPr>
      </w:pPr>
      <w:r>
        <w:fldChar w:fldCharType="begin"/>
      </w:r>
      <w:r>
        <w:instrText xml:space="preserve"> HYPERLINK "http://senate.ucsd.edu/Operating-Procedures/Senate-Manual/Appendices/2" \h </w:instrText>
      </w:r>
      <w:r>
        <w:fldChar w:fldCharType="separate"/>
      </w:r>
      <w:r>
        <w:rPr>
          <w:color w:val="1155CC"/>
          <w:sz w:val="24"/>
          <w:szCs w:val="24"/>
          <w:u w:val="single"/>
        </w:rPr>
        <w:t>UC San Diego Policy on Integrity of Scholarship</w:t>
      </w:r>
      <w:r>
        <w:rPr>
          <w:color w:val="1155CC"/>
          <w:sz w:val="24"/>
          <w:szCs w:val="24"/>
          <w:u w:val="single"/>
        </w:rPr>
        <w:fldChar w:fldCharType="end"/>
      </w:r>
    </w:p>
    <w:bookmarkStart w:id="52" w:name="_xecya7qmm38o" w:colFirst="0" w:colLast="0"/>
    <w:bookmarkEnd w:id="52"/>
    <w:p w:rsidR="00747829" w:rsidRDefault="00FC1FD9">
      <w:pPr>
        <w:pStyle w:val="Heading2"/>
        <w:numPr>
          <w:ilvl w:val="0"/>
          <w:numId w:val="1"/>
        </w:numPr>
        <w:rPr>
          <w:sz w:val="24"/>
          <w:szCs w:val="24"/>
        </w:rPr>
      </w:pPr>
      <w:r>
        <w:fldChar w:fldCharType="begin"/>
      </w:r>
      <w:r>
        <w:instrText xml:space="preserve"> HYPERLINK "https://senate.ucsd.edu/operating-procedures/educational-policies/courses/epc-policies-on-courses/policy-exams-including-midterms-final-exams-and-religious-accommodations-for-exams/" \h </w:instrText>
      </w:r>
      <w:r>
        <w:fldChar w:fldCharType="separate"/>
      </w:r>
      <w:r>
        <w:rPr>
          <w:color w:val="1155CC"/>
          <w:sz w:val="24"/>
          <w:szCs w:val="24"/>
          <w:u w:val="single"/>
        </w:rPr>
        <w:t>Religious Accommodation</w:t>
      </w:r>
      <w:r>
        <w:rPr>
          <w:color w:val="1155CC"/>
          <w:sz w:val="24"/>
          <w:szCs w:val="24"/>
          <w:u w:val="single"/>
        </w:rPr>
        <w:fldChar w:fldCharType="end"/>
      </w:r>
    </w:p>
    <w:bookmarkStart w:id="53" w:name="_4vwblwxf3o01" w:colFirst="0" w:colLast="0"/>
    <w:bookmarkEnd w:id="53"/>
    <w:p w:rsidR="00747829" w:rsidRDefault="00FC1FD9">
      <w:pPr>
        <w:pStyle w:val="Heading2"/>
        <w:numPr>
          <w:ilvl w:val="0"/>
          <w:numId w:val="1"/>
        </w:numPr>
        <w:rPr>
          <w:sz w:val="24"/>
          <w:szCs w:val="24"/>
        </w:rPr>
      </w:pPr>
      <w:r>
        <w:fldChar w:fldCharType="begin"/>
      </w:r>
      <w:r>
        <w:instrText xml:space="preserve"> HYPERLINK "https://ophd.ucsd.edu/policies-procedures/nps_student.html" \h </w:instrText>
      </w:r>
      <w:r>
        <w:fldChar w:fldCharType="separate"/>
      </w:r>
      <w:r>
        <w:rPr>
          <w:color w:val="1155CC"/>
          <w:sz w:val="24"/>
          <w:szCs w:val="24"/>
          <w:u w:val="single"/>
        </w:rPr>
        <w:t>Nondiscrimination and Harassment</w:t>
      </w:r>
      <w:r>
        <w:rPr>
          <w:color w:val="1155CC"/>
          <w:sz w:val="24"/>
          <w:szCs w:val="24"/>
          <w:u w:val="single"/>
        </w:rPr>
        <w:fldChar w:fldCharType="end"/>
      </w:r>
    </w:p>
    <w:bookmarkStart w:id="54" w:name="_rmjq2w42w9tq" w:colFirst="0" w:colLast="0"/>
    <w:bookmarkEnd w:id="54"/>
    <w:p w:rsidR="00747829" w:rsidRDefault="00FC1FD9">
      <w:pPr>
        <w:pStyle w:val="Heading2"/>
        <w:numPr>
          <w:ilvl w:val="0"/>
          <w:numId w:val="1"/>
        </w:numPr>
        <w:tabs>
          <w:tab w:val="left" w:pos="2160"/>
        </w:tabs>
        <w:rPr>
          <w:sz w:val="24"/>
          <w:szCs w:val="24"/>
        </w:rPr>
      </w:pPr>
      <w:r>
        <w:fldChar w:fldCharType="begin"/>
      </w:r>
      <w:r>
        <w:instrText xml:space="preserve"> HYPERLINK "https://students.ucsd.edu/_files/student-conduct/ucsandiego-student-conduct-code_interim-revisions1-16-18.pdf" \h </w:instrText>
      </w:r>
      <w:r>
        <w:fldChar w:fldCharType="separate"/>
      </w:r>
      <w:r>
        <w:rPr>
          <w:color w:val="1155CC"/>
          <w:sz w:val="24"/>
          <w:szCs w:val="24"/>
          <w:u w:val="single"/>
        </w:rPr>
        <w:t>UC San Diego Student Conduct Code</w:t>
      </w:r>
      <w:r>
        <w:rPr>
          <w:color w:val="1155CC"/>
          <w:sz w:val="24"/>
          <w:szCs w:val="24"/>
          <w:u w:val="single"/>
        </w:rPr>
        <w:fldChar w:fldCharType="end"/>
      </w:r>
    </w:p>
    <w:p w:rsidR="00747829" w:rsidRDefault="00FC1FD9">
      <w:pPr>
        <w:pStyle w:val="Heading1"/>
      </w:pPr>
      <w:bookmarkStart w:id="55" w:name="_3pnvzztq1tcg" w:colFirst="0" w:colLast="0"/>
      <w:bookmarkEnd w:id="55"/>
      <w:r>
        <w:t>Course Schedule</w:t>
      </w:r>
    </w:p>
    <w:p w:rsidR="00747829" w:rsidRDefault="00FC1FD9">
      <w:pPr>
        <w:tabs>
          <w:tab w:val="left" w:pos="2160"/>
        </w:tabs>
        <w:rPr>
          <w:i/>
        </w:rPr>
      </w:pPr>
      <w:r>
        <w:rPr>
          <w:i/>
        </w:rPr>
        <w:t>The course schedule lays out the week-to-week plan, which will ultimately guide students to attainment of the course-level learning outcomes. Use the schedule to provide, at minimum, the following: Weekly topic/title, deliverables (with due dates), and any key dates (e.g. holidays, guest speakers).</w:t>
      </w:r>
    </w:p>
    <w:p w:rsidR="00747829" w:rsidRDefault="00747829">
      <w:pPr>
        <w:tabs>
          <w:tab w:val="left" w:pos="2160"/>
        </w:tabs>
        <w:rPr>
          <w:b/>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7829">
        <w:tc>
          <w:tcPr>
            <w:tcW w:w="9360" w:type="dxa"/>
            <w:shd w:val="clear" w:color="auto" w:fill="CFE2F3"/>
            <w:tcMar>
              <w:top w:w="100" w:type="dxa"/>
              <w:left w:w="100" w:type="dxa"/>
              <w:bottom w:w="100" w:type="dxa"/>
              <w:right w:w="100" w:type="dxa"/>
            </w:tcMar>
          </w:tcPr>
          <w:p w:rsidR="00747829" w:rsidRDefault="00FC1FD9">
            <w:pPr>
              <w:widowControl w:val="0"/>
              <w:pBdr>
                <w:top w:val="nil"/>
                <w:left w:val="nil"/>
                <w:bottom w:val="nil"/>
                <w:right w:val="nil"/>
                <w:between w:val="nil"/>
              </w:pBdr>
            </w:pPr>
            <w:r>
              <w:rPr>
                <w:b/>
              </w:rPr>
              <w:t xml:space="preserve">🔑 Key Tip: </w:t>
            </w:r>
            <w:r>
              <w:t xml:space="preserve">Canvas will automatically create a dynamic calendar, based on the due date of all assignments and calendar entries. If changes are made to the assignment dates, the calendar will automatically be updated. You can include a simplified schedule below, then point to the Canvas calendar for up-to-date deadlines. </w:t>
            </w:r>
          </w:p>
          <w:p w:rsidR="00747829" w:rsidRDefault="00E554FA">
            <w:pPr>
              <w:widowControl w:val="0"/>
              <w:numPr>
                <w:ilvl w:val="0"/>
                <w:numId w:val="5"/>
              </w:numPr>
              <w:pBdr>
                <w:top w:val="nil"/>
                <w:left w:val="nil"/>
                <w:bottom w:val="nil"/>
                <w:right w:val="nil"/>
                <w:between w:val="nil"/>
              </w:pBdr>
            </w:pPr>
            <w:hyperlink r:id="rId37">
              <w:r w:rsidR="00FC1FD9">
                <w:rPr>
                  <w:color w:val="1155CC"/>
                  <w:u w:val="single"/>
                </w:rPr>
                <w:t>How do I use the Canvas calendar as an instructor?</w:t>
              </w:r>
            </w:hyperlink>
          </w:p>
          <w:p w:rsidR="00747829" w:rsidRDefault="00E554FA">
            <w:pPr>
              <w:widowControl w:val="0"/>
              <w:numPr>
                <w:ilvl w:val="0"/>
                <w:numId w:val="5"/>
              </w:numPr>
              <w:pBdr>
                <w:top w:val="nil"/>
                <w:left w:val="nil"/>
                <w:bottom w:val="nil"/>
                <w:right w:val="nil"/>
                <w:between w:val="nil"/>
              </w:pBdr>
            </w:pPr>
            <w:hyperlink r:id="rId38">
              <w:r w:rsidR="00FC1FD9">
                <w:rPr>
                  <w:color w:val="1155CC"/>
                  <w:u w:val="single"/>
                </w:rPr>
                <w:t>How do I use the Canvas calendar as a student?</w:t>
              </w:r>
            </w:hyperlink>
          </w:p>
        </w:tc>
      </w:tr>
    </w:tbl>
    <w:p w:rsidR="00747829" w:rsidRDefault="00FC1FD9">
      <w:pPr>
        <w:tabs>
          <w:tab w:val="left" w:pos="2160"/>
        </w:tabs>
        <w:rPr>
          <w:b/>
        </w:rPr>
      </w:pPr>
      <w:r>
        <w:rPr>
          <w:b/>
        </w:rPr>
        <w:t xml:space="preserve"> </w:t>
      </w:r>
    </w:p>
    <w:p w:rsidR="00747829" w:rsidRDefault="00747829">
      <w:pPr>
        <w:tabs>
          <w:tab w:val="left" w:pos="2160"/>
        </w:tabs>
        <w:rPr>
          <w:b/>
        </w:rPr>
      </w:pPr>
    </w:p>
    <w:tbl>
      <w:tblPr>
        <w:tblStyle w:val="a7"/>
        <w:tblW w:w="9345" w:type="dxa"/>
        <w:tblBorders>
          <w:top w:val="nil"/>
          <w:left w:val="nil"/>
          <w:bottom w:val="nil"/>
          <w:right w:val="nil"/>
          <w:insideH w:val="nil"/>
          <w:insideV w:val="nil"/>
        </w:tblBorders>
        <w:tblLayout w:type="fixed"/>
        <w:tblLook w:val="0600" w:firstRow="0" w:lastRow="0" w:firstColumn="0" w:lastColumn="0" w:noHBand="1" w:noVBand="1"/>
      </w:tblPr>
      <w:tblGrid>
        <w:gridCol w:w="825"/>
        <w:gridCol w:w="2840"/>
        <w:gridCol w:w="2840"/>
        <w:gridCol w:w="2840"/>
      </w:tblGrid>
      <w:tr w:rsidR="00747829">
        <w:trPr>
          <w:trHeight w:val="315"/>
        </w:trPr>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7829" w:rsidRDefault="00FC1FD9">
            <w:pPr>
              <w:tabs>
                <w:tab w:val="left" w:pos="2160"/>
              </w:tabs>
              <w:jc w:val="center"/>
              <w:rPr>
                <w:b/>
              </w:rPr>
            </w:pPr>
            <w:r>
              <w:rPr>
                <w:b/>
              </w:rPr>
              <w:t>Week</w:t>
            </w:r>
          </w:p>
        </w:tc>
        <w:tc>
          <w:tcPr>
            <w:tcW w:w="28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7829" w:rsidRDefault="00FC1FD9">
            <w:pPr>
              <w:tabs>
                <w:tab w:val="left" w:pos="2160"/>
              </w:tabs>
              <w:rPr>
                <w:b/>
              </w:rPr>
            </w:pPr>
            <w:r>
              <w:rPr>
                <w:b/>
              </w:rPr>
              <w:t>Title / Topic</w:t>
            </w:r>
          </w:p>
        </w:tc>
        <w:tc>
          <w:tcPr>
            <w:tcW w:w="28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7829" w:rsidRDefault="00FC1FD9">
            <w:pPr>
              <w:tabs>
                <w:tab w:val="left" w:pos="2160"/>
              </w:tabs>
              <w:rPr>
                <w:b/>
              </w:rPr>
            </w:pPr>
            <w:r>
              <w:rPr>
                <w:b/>
              </w:rPr>
              <w:t>Activities, Assessments, and Due dates</w:t>
            </w:r>
          </w:p>
        </w:tc>
        <w:tc>
          <w:tcPr>
            <w:tcW w:w="28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7829" w:rsidRDefault="00FC1FD9">
            <w:pPr>
              <w:tabs>
                <w:tab w:val="left" w:pos="2160"/>
              </w:tabs>
              <w:rPr>
                <w:b/>
              </w:rPr>
            </w:pPr>
            <w:r>
              <w:rPr>
                <w:b/>
              </w:rPr>
              <w:t>Learning Outcome</w:t>
            </w:r>
          </w:p>
          <w:p w:rsidR="00747829" w:rsidRDefault="00FC1FD9">
            <w:pPr>
              <w:tabs>
                <w:tab w:val="left" w:pos="2160"/>
              </w:tabs>
              <w:rPr>
                <w:b/>
                <w:i/>
              </w:rPr>
            </w:pPr>
            <w:r>
              <w:rPr>
                <w:i/>
              </w:rPr>
              <w:t>By the end of this week, you will be able to</w:t>
            </w:r>
          </w:p>
        </w:tc>
      </w:tr>
      <w:tr w:rsidR="00747829">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7829" w:rsidRDefault="00FC1FD9">
            <w:pPr>
              <w:tabs>
                <w:tab w:val="left" w:pos="2160"/>
              </w:tabs>
              <w:jc w:val="center"/>
            </w:pPr>
            <w:r>
              <w:t>1</w:t>
            </w:r>
          </w:p>
        </w:tc>
        <w:tc>
          <w:tcPr>
            <w:tcW w:w="2840" w:type="dxa"/>
            <w:tcBorders>
              <w:top w:val="nil"/>
              <w:left w:val="nil"/>
              <w:bottom w:val="single" w:sz="8" w:space="0" w:color="000000"/>
              <w:right w:val="single" w:sz="8" w:space="0" w:color="000000"/>
            </w:tcBorders>
            <w:tcMar>
              <w:top w:w="100" w:type="dxa"/>
              <w:left w:w="100" w:type="dxa"/>
              <w:bottom w:w="100" w:type="dxa"/>
              <w:right w:w="100" w:type="dxa"/>
            </w:tcMar>
          </w:tcPr>
          <w:p w:rsidR="00747829" w:rsidRDefault="00FC1FD9">
            <w:pPr>
              <w:numPr>
                <w:ilvl w:val="0"/>
                <w:numId w:val="2"/>
              </w:numPr>
              <w:tabs>
                <w:tab w:val="left" w:pos="2160"/>
              </w:tabs>
              <w:ind w:left="540"/>
            </w:pPr>
            <w:r>
              <w:t>Introduction</w:t>
            </w:r>
          </w:p>
          <w:p w:rsidR="00747829" w:rsidRDefault="00FC1FD9">
            <w:pPr>
              <w:numPr>
                <w:ilvl w:val="0"/>
                <w:numId w:val="2"/>
              </w:numPr>
              <w:tabs>
                <w:tab w:val="left" w:pos="2160"/>
              </w:tabs>
              <w:ind w:left="540"/>
            </w:pPr>
            <w:r>
              <w:t>Principles of Speech</w:t>
            </w:r>
          </w:p>
          <w:p w:rsidR="00747829" w:rsidRDefault="00FC1FD9">
            <w:pPr>
              <w:numPr>
                <w:ilvl w:val="0"/>
                <w:numId w:val="2"/>
              </w:numPr>
              <w:tabs>
                <w:tab w:val="left" w:pos="2160"/>
              </w:tabs>
              <w:ind w:left="540"/>
            </w:pPr>
            <w:r>
              <w:t>Planning a Speech</w:t>
            </w:r>
          </w:p>
        </w:tc>
        <w:tc>
          <w:tcPr>
            <w:tcW w:w="2840" w:type="dxa"/>
            <w:tcBorders>
              <w:top w:val="nil"/>
              <w:left w:val="nil"/>
              <w:bottom w:val="single" w:sz="8" w:space="0" w:color="000000"/>
              <w:right w:val="single" w:sz="8" w:space="0" w:color="000000"/>
            </w:tcBorders>
            <w:tcMar>
              <w:top w:w="100" w:type="dxa"/>
              <w:left w:w="100" w:type="dxa"/>
              <w:bottom w:w="100" w:type="dxa"/>
              <w:right w:w="100" w:type="dxa"/>
            </w:tcMar>
          </w:tcPr>
          <w:p w:rsidR="00747829" w:rsidRDefault="00FC1FD9">
            <w:pPr>
              <w:tabs>
                <w:tab w:val="left" w:pos="2160"/>
              </w:tabs>
            </w:pPr>
            <w:r>
              <w:t>Read:</w:t>
            </w:r>
          </w:p>
          <w:p w:rsidR="00747829" w:rsidRDefault="00FC1FD9">
            <w:pPr>
              <w:numPr>
                <w:ilvl w:val="0"/>
                <w:numId w:val="4"/>
              </w:numPr>
              <w:tabs>
                <w:tab w:val="left" w:pos="2160"/>
              </w:tabs>
            </w:pPr>
            <w:r>
              <w:t>Chapter 1</w:t>
            </w:r>
          </w:p>
          <w:p w:rsidR="00747829" w:rsidRDefault="00FC1FD9">
            <w:pPr>
              <w:tabs>
                <w:tab w:val="left" w:pos="2160"/>
              </w:tabs>
            </w:pPr>
            <w:r>
              <w:t>Watch:</w:t>
            </w:r>
          </w:p>
          <w:p w:rsidR="00747829" w:rsidRDefault="00FC1FD9">
            <w:pPr>
              <w:numPr>
                <w:ilvl w:val="0"/>
                <w:numId w:val="6"/>
              </w:numPr>
              <w:tabs>
                <w:tab w:val="left" w:pos="2160"/>
              </w:tabs>
            </w:pPr>
            <w:r>
              <w:t>Syllabus overview</w:t>
            </w:r>
          </w:p>
          <w:p w:rsidR="00747829" w:rsidRDefault="00FC1FD9">
            <w:pPr>
              <w:numPr>
                <w:ilvl w:val="0"/>
                <w:numId w:val="6"/>
              </w:numPr>
              <w:tabs>
                <w:tab w:val="left" w:pos="2160"/>
              </w:tabs>
            </w:pPr>
            <w:r>
              <w:t>Sample Speech</w:t>
            </w:r>
          </w:p>
          <w:p w:rsidR="00747829" w:rsidRDefault="00747829">
            <w:pPr>
              <w:numPr>
                <w:ilvl w:val="0"/>
                <w:numId w:val="6"/>
              </w:numPr>
              <w:tabs>
                <w:tab w:val="left" w:pos="2160"/>
              </w:tabs>
            </w:pPr>
          </w:p>
          <w:p w:rsidR="00747829" w:rsidRDefault="00FC1FD9">
            <w:pPr>
              <w:tabs>
                <w:tab w:val="left" w:pos="2160"/>
              </w:tabs>
            </w:pPr>
            <w:r>
              <w:t xml:space="preserve">Do: </w:t>
            </w:r>
          </w:p>
          <w:p w:rsidR="00747829" w:rsidRDefault="00FC1FD9">
            <w:pPr>
              <w:numPr>
                <w:ilvl w:val="0"/>
                <w:numId w:val="3"/>
              </w:numPr>
              <w:tabs>
                <w:tab w:val="left" w:pos="2160"/>
              </w:tabs>
            </w:pPr>
            <w:r>
              <w:t>Post to the Introduce Yourself Discussion</w:t>
            </w:r>
          </w:p>
        </w:tc>
        <w:tc>
          <w:tcPr>
            <w:tcW w:w="2840" w:type="dxa"/>
            <w:tcBorders>
              <w:top w:val="nil"/>
              <w:left w:val="nil"/>
              <w:bottom w:val="single" w:sz="8" w:space="0" w:color="000000"/>
              <w:right w:val="single" w:sz="8" w:space="0" w:color="000000"/>
            </w:tcBorders>
            <w:tcMar>
              <w:top w:w="100" w:type="dxa"/>
              <w:left w:w="100" w:type="dxa"/>
              <w:bottom w:w="100" w:type="dxa"/>
              <w:right w:w="100" w:type="dxa"/>
            </w:tcMar>
          </w:tcPr>
          <w:p w:rsidR="00747829" w:rsidRDefault="00FC1FD9">
            <w:pPr>
              <w:tabs>
                <w:tab w:val="left" w:pos="2160"/>
              </w:tabs>
              <w:ind w:left="540" w:hanging="540"/>
            </w:pPr>
            <w:r>
              <w:t>1.1    Given a speech, identify the key components</w:t>
            </w:r>
          </w:p>
          <w:p w:rsidR="00747829" w:rsidRDefault="00FC1FD9">
            <w:pPr>
              <w:tabs>
                <w:tab w:val="left" w:pos="2160"/>
              </w:tabs>
              <w:ind w:left="540" w:hanging="540"/>
            </w:pPr>
            <w:r>
              <w:t>1.2    Understand the phases of speech development</w:t>
            </w:r>
          </w:p>
        </w:tc>
      </w:tr>
      <w:tr w:rsidR="00747829">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7829" w:rsidRDefault="00FC1FD9">
            <w:pPr>
              <w:tabs>
                <w:tab w:val="left" w:pos="2160"/>
              </w:tabs>
              <w:jc w:val="center"/>
            </w:pPr>
            <w:r>
              <w:t xml:space="preserve"> 2</w:t>
            </w:r>
          </w:p>
        </w:tc>
        <w:tc>
          <w:tcPr>
            <w:tcW w:w="2840" w:type="dxa"/>
            <w:tcBorders>
              <w:top w:val="nil"/>
              <w:left w:val="nil"/>
              <w:bottom w:val="single" w:sz="8" w:space="0" w:color="000000"/>
              <w:right w:val="single" w:sz="8" w:space="0" w:color="000000"/>
            </w:tcBorders>
            <w:tcMar>
              <w:top w:w="100" w:type="dxa"/>
              <w:left w:w="100" w:type="dxa"/>
              <w:bottom w:w="100" w:type="dxa"/>
              <w:right w:w="100" w:type="dxa"/>
            </w:tcMar>
          </w:tcPr>
          <w:p w:rsidR="00747829" w:rsidRDefault="00FC1FD9">
            <w:pPr>
              <w:tabs>
                <w:tab w:val="left" w:pos="2160"/>
              </w:tabs>
            </w:pPr>
            <w:r>
              <w:t xml:space="preserve"> </w:t>
            </w:r>
          </w:p>
        </w:tc>
        <w:tc>
          <w:tcPr>
            <w:tcW w:w="2840" w:type="dxa"/>
            <w:tcBorders>
              <w:top w:val="nil"/>
              <w:left w:val="nil"/>
              <w:bottom w:val="single" w:sz="8" w:space="0" w:color="000000"/>
              <w:right w:val="single" w:sz="8" w:space="0" w:color="000000"/>
            </w:tcBorders>
            <w:tcMar>
              <w:top w:w="100" w:type="dxa"/>
              <w:left w:w="100" w:type="dxa"/>
              <w:bottom w:w="100" w:type="dxa"/>
              <w:right w:w="100" w:type="dxa"/>
            </w:tcMar>
          </w:tcPr>
          <w:p w:rsidR="00747829" w:rsidRDefault="00FC1FD9">
            <w:pPr>
              <w:tabs>
                <w:tab w:val="left" w:pos="2160"/>
              </w:tabs>
            </w:pPr>
            <w:r>
              <w:t xml:space="preserve"> </w:t>
            </w:r>
          </w:p>
        </w:tc>
        <w:tc>
          <w:tcPr>
            <w:tcW w:w="2840" w:type="dxa"/>
            <w:tcBorders>
              <w:top w:val="nil"/>
              <w:left w:val="nil"/>
              <w:bottom w:val="single" w:sz="8" w:space="0" w:color="000000"/>
              <w:right w:val="single" w:sz="8" w:space="0" w:color="000000"/>
            </w:tcBorders>
            <w:tcMar>
              <w:top w:w="100" w:type="dxa"/>
              <w:left w:w="100" w:type="dxa"/>
              <w:bottom w:w="100" w:type="dxa"/>
              <w:right w:w="100" w:type="dxa"/>
            </w:tcMar>
          </w:tcPr>
          <w:p w:rsidR="00747829" w:rsidRDefault="00FC1FD9">
            <w:pPr>
              <w:tabs>
                <w:tab w:val="left" w:pos="2160"/>
              </w:tabs>
            </w:pPr>
            <w:r>
              <w:t xml:space="preserve"> </w:t>
            </w:r>
          </w:p>
        </w:tc>
      </w:tr>
      <w:tr w:rsidR="00747829">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7829" w:rsidRDefault="00FC1FD9">
            <w:pPr>
              <w:tabs>
                <w:tab w:val="left" w:pos="2160"/>
              </w:tabs>
              <w:jc w:val="center"/>
            </w:pPr>
            <w:r>
              <w:t xml:space="preserve"> 3</w:t>
            </w:r>
          </w:p>
        </w:tc>
        <w:tc>
          <w:tcPr>
            <w:tcW w:w="2840" w:type="dxa"/>
            <w:tcBorders>
              <w:top w:val="nil"/>
              <w:left w:val="nil"/>
              <w:bottom w:val="single" w:sz="8" w:space="0" w:color="000000"/>
              <w:right w:val="single" w:sz="8" w:space="0" w:color="000000"/>
            </w:tcBorders>
            <w:tcMar>
              <w:top w:w="100" w:type="dxa"/>
              <w:left w:w="100" w:type="dxa"/>
              <w:bottom w:w="100" w:type="dxa"/>
              <w:right w:w="100" w:type="dxa"/>
            </w:tcMar>
          </w:tcPr>
          <w:p w:rsidR="00747829" w:rsidRDefault="00FC1FD9">
            <w:pPr>
              <w:tabs>
                <w:tab w:val="left" w:pos="2160"/>
              </w:tabs>
            </w:pPr>
            <w:r>
              <w:t xml:space="preserve"> </w:t>
            </w:r>
          </w:p>
        </w:tc>
        <w:tc>
          <w:tcPr>
            <w:tcW w:w="2840" w:type="dxa"/>
            <w:tcBorders>
              <w:top w:val="nil"/>
              <w:left w:val="nil"/>
              <w:bottom w:val="single" w:sz="8" w:space="0" w:color="000000"/>
              <w:right w:val="single" w:sz="8" w:space="0" w:color="000000"/>
            </w:tcBorders>
            <w:tcMar>
              <w:top w:w="100" w:type="dxa"/>
              <w:left w:w="100" w:type="dxa"/>
              <w:bottom w:w="100" w:type="dxa"/>
              <w:right w:w="100" w:type="dxa"/>
            </w:tcMar>
          </w:tcPr>
          <w:p w:rsidR="00747829" w:rsidRDefault="00FC1FD9">
            <w:pPr>
              <w:tabs>
                <w:tab w:val="left" w:pos="2160"/>
              </w:tabs>
            </w:pPr>
            <w:r>
              <w:t xml:space="preserve"> </w:t>
            </w:r>
          </w:p>
        </w:tc>
        <w:tc>
          <w:tcPr>
            <w:tcW w:w="2840" w:type="dxa"/>
            <w:tcBorders>
              <w:top w:val="nil"/>
              <w:left w:val="nil"/>
              <w:bottom w:val="single" w:sz="8" w:space="0" w:color="000000"/>
              <w:right w:val="single" w:sz="8" w:space="0" w:color="000000"/>
            </w:tcBorders>
            <w:tcMar>
              <w:top w:w="100" w:type="dxa"/>
              <w:left w:w="100" w:type="dxa"/>
              <w:bottom w:w="100" w:type="dxa"/>
              <w:right w:w="100" w:type="dxa"/>
            </w:tcMar>
          </w:tcPr>
          <w:p w:rsidR="00747829" w:rsidRDefault="00FC1FD9">
            <w:pPr>
              <w:tabs>
                <w:tab w:val="left" w:pos="2160"/>
              </w:tabs>
            </w:pPr>
            <w:r>
              <w:t xml:space="preserve"> </w:t>
            </w:r>
          </w:p>
        </w:tc>
      </w:tr>
      <w:tr w:rsidR="00747829">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7829" w:rsidRDefault="00FC1FD9">
            <w:pPr>
              <w:tabs>
                <w:tab w:val="left" w:pos="2160"/>
              </w:tabs>
              <w:jc w:val="center"/>
            </w:pPr>
            <w:r>
              <w:t xml:space="preserve"> 4</w:t>
            </w:r>
          </w:p>
        </w:tc>
        <w:tc>
          <w:tcPr>
            <w:tcW w:w="2840" w:type="dxa"/>
            <w:tcBorders>
              <w:top w:val="nil"/>
              <w:left w:val="nil"/>
              <w:bottom w:val="single" w:sz="8" w:space="0" w:color="000000"/>
              <w:right w:val="single" w:sz="8" w:space="0" w:color="000000"/>
            </w:tcBorders>
            <w:tcMar>
              <w:top w:w="100" w:type="dxa"/>
              <w:left w:w="100" w:type="dxa"/>
              <w:bottom w:w="100" w:type="dxa"/>
              <w:right w:w="100" w:type="dxa"/>
            </w:tcMar>
          </w:tcPr>
          <w:p w:rsidR="00747829" w:rsidRDefault="00FC1FD9">
            <w:pPr>
              <w:tabs>
                <w:tab w:val="left" w:pos="2160"/>
              </w:tabs>
            </w:pPr>
            <w:r>
              <w:t xml:space="preserve"> </w:t>
            </w:r>
          </w:p>
        </w:tc>
        <w:tc>
          <w:tcPr>
            <w:tcW w:w="2840" w:type="dxa"/>
            <w:tcBorders>
              <w:top w:val="nil"/>
              <w:left w:val="nil"/>
              <w:bottom w:val="single" w:sz="8" w:space="0" w:color="000000"/>
              <w:right w:val="single" w:sz="8" w:space="0" w:color="000000"/>
            </w:tcBorders>
            <w:tcMar>
              <w:top w:w="100" w:type="dxa"/>
              <w:left w:w="100" w:type="dxa"/>
              <w:bottom w:w="100" w:type="dxa"/>
              <w:right w:w="100" w:type="dxa"/>
            </w:tcMar>
          </w:tcPr>
          <w:p w:rsidR="00747829" w:rsidRDefault="00FC1FD9">
            <w:pPr>
              <w:tabs>
                <w:tab w:val="left" w:pos="2160"/>
              </w:tabs>
            </w:pPr>
            <w:r>
              <w:t xml:space="preserve"> </w:t>
            </w:r>
          </w:p>
        </w:tc>
        <w:tc>
          <w:tcPr>
            <w:tcW w:w="2840" w:type="dxa"/>
            <w:tcBorders>
              <w:top w:val="nil"/>
              <w:left w:val="nil"/>
              <w:bottom w:val="single" w:sz="8" w:space="0" w:color="000000"/>
              <w:right w:val="single" w:sz="8" w:space="0" w:color="000000"/>
            </w:tcBorders>
            <w:tcMar>
              <w:top w:w="100" w:type="dxa"/>
              <w:left w:w="100" w:type="dxa"/>
              <w:bottom w:w="100" w:type="dxa"/>
              <w:right w:w="100" w:type="dxa"/>
            </w:tcMar>
          </w:tcPr>
          <w:p w:rsidR="00747829" w:rsidRDefault="00FC1FD9">
            <w:pPr>
              <w:tabs>
                <w:tab w:val="left" w:pos="2160"/>
              </w:tabs>
            </w:pPr>
            <w:r>
              <w:t xml:space="preserve"> </w:t>
            </w:r>
          </w:p>
        </w:tc>
      </w:tr>
      <w:tr w:rsidR="00747829">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7829" w:rsidRDefault="00FC1FD9">
            <w:pPr>
              <w:tabs>
                <w:tab w:val="left" w:pos="2160"/>
              </w:tabs>
              <w:jc w:val="center"/>
            </w:pPr>
            <w:r>
              <w:lastRenderedPageBreak/>
              <w:t xml:space="preserve"> 5</w:t>
            </w:r>
          </w:p>
        </w:tc>
        <w:tc>
          <w:tcPr>
            <w:tcW w:w="2840" w:type="dxa"/>
            <w:tcBorders>
              <w:top w:val="nil"/>
              <w:left w:val="nil"/>
              <w:bottom w:val="single" w:sz="8" w:space="0" w:color="000000"/>
              <w:right w:val="single" w:sz="8" w:space="0" w:color="000000"/>
            </w:tcBorders>
            <w:tcMar>
              <w:top w:w="100" w:type="dxa"/>
              <w:left w:w="100" w:type="dxa"/>
              <w:bottom w:w="100" w:type="dxa"/>
              <w:right w:w="100" w:type="dxa"/>
            </w:tcMar>
          </w:tcPr>
          <w:p w:rsidR="00747829" w:rsidRDefault="00FC1FD9">
            <w:pPr>
              <w:tabs>
                <w:tab w:val="left" w:pos="2160"/>
              </w:tabs>
            </w:pPr>
            <w:r>
              <w:t xml:space="preserve"> </w:t>
            </w:r>
          </w:p>
        </w:tc>
        <w:tc>
          <w:tcPr>
            <w:tcW w:w="2840" w:type="dxa"/>
            <w:tcBorders>
              <w:top w:val="nil"/>
              <w:left w:val="nil"/>
              <w:bottom w:val="single" w:sz="8" w:space="0" w:color="000000"/>
              <w:right w:val="single" w:sz="8" w:space="0" w:color="000000"/>
            </w:tcBorders>
            <w:tcMar>
              <w:top w:w="100" w:type="dxa"/>
              <w:left w:w="100" w:type="dxa"/>
              <w:bottom w:w="100" w:type="dxa"/>
              <w:right w:w="100" w:type="dxa"/>
            </w:tcMar>
          </w:tcPr>
          <w:p w:rsidR="00747829" w:rsidRDefault="00FC1FD9">
            <w:pPr>
              <w:tabs>
                <w:tab w:val="left" w:pos="2160"/>
              </w:tabs>
            </w:pPr>
            <w:r>
              <w:t xml:space="preserve"> </w:t>
            </w:r>
          </w:p>
        </w:tc>
        <w:tc>
          <w:tcPr>
            <w:tcW w:w="2840" w:type="dxa"/>
            <w:tcBorders>
              <w:top w:val="nil"/>
              <w:left w:val="nil"/>
              <w:bottom w:val="single" w:sz="8" w:space="0" w:color="000000"/>
              <w:right w:val="single" w:sz="8" w:space="0" w:color="000000"/>
            </w:tcBorders>
            <w:tcMar>
              <w:top w:w="100" w:type="dxa"/>
              <w:left w:w="100" w:type="dxa"/>
              <w:bottom w:w="100" w:type="dxa"/>
              <w:right w:w="100" w:type="dxa"/>
            </w:tcMar>
          </w:tcPr>
          <w:p w:rsidR="00747829" w:rsidRDefault="00FC1FD9">
            <w:pPr>
              <w:tabs>
                <w:tab w:val="left" w:pos="2160"/>
              </w:tabs>
            </w:pPr>
            <w:r>
              <w:t xml:space="preserve"> </w:t>
            </w:r>
          </w:p>
        </w:tc>
      </w:tr>
      <w:tr w:rsidR="00747829">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7829" w:rsidRDefault="00FC1FD9">
            <w:pPr>
              <w:tabs>
                <w:tab w:val="left" w:pos="2160"/>
              </w:tabs>
              <w:jc w:val="center"/>
            </w:pPr>
            <w:r>
              <w:t>6</w:t>
            </w:r>
          </w:p>
        </w:tc>
        <w:tc>
          <w:tcPr>
            <w:tcW w:w="2840" w:type="dxa"/>
            <w:tcBorders>
              <w:top w:val="nil"/>
              <w:left w:val="nil"/>
              <w:bottom w:val="single" w:sz="8" w:space="0" w:color="000000"/>
              <w:right w:val="single" w:sz="8" w:space="0" w:color="000000"/>
            </w:tcBorders>
            <w:tcMar>
              <w:top w:w="100" w:type="dxa"/>
              <w:left w:w="100" w:type="dxa"/>
              <w:bottom w:w="100" w:type="dxa"/>
              <w:right w:w="100" w:type="dxa"/>
            </w:tcMar>
          </w:tcPr>
          <w:p w:rsidR="00747829" w:rsidRDefault="00747829">
            <w:pPr>
              <w:tabs>
                <w:tab w:val="left" w:pos="2160"/>
              </w:tabs>
            </w:pPr>
          </w:p>
        </w:tc>
        <w:tc>
          <w:tcPr>
            <w:tcW w:w="2840" w:type="dxa"/>
            <w:tcBorders>
              <w:top w:val="nil"/>
              <w:left w:val="nil"/>
              <w:bottom w:val="single" w:sz="8" w:space="0" w:color="000000"/>
              <w:right w:val="single" w:sz="8" w:space="0" w:color="000000"/>
            </w:tcBorders>
            <w:tcMar>
              <w:top w:w="100" w:type="dxa"/>
              <w:left w:w="100" w:type="dxa"/>
              <w:bottom w:w="100" w:type="dxa"/>
              <w:right w:w="100" w:type="dxa"/>
            </w:tcMar>
          </w:tcPr>
          <w:p w:rsidR="00747829" w:rsidRDefault="00747829">
            <w:pPr>
              <w:tabs>
                <w:tab w:val="left" w:pos="2160"/>
              </w:tabs>
            </w:pPr>
          </w:p>
        </w:tc>
        <w:tc>
          <w:tcPr>
            <w:tcW w:w="2840" w:type="dxa"/>
            <w:tcBorders>
              <w:top w:val="nil"/>
              <w:left w:val="nil"/>
              <w:bottom w:val="single" w:sz="8" w:space="0" w:color="000000"/>
              <w:right w:val="single" w:sz="8" w:space="0" w:color="000000"/>
            </w:tcBorders>
            <w:tcMar>
              <w:top w:w="100" w:type="dxa"/>
              <w:left w:w="100" w:type="dxa"/>
              <w:bottom w:w="100" w:type="dxa"/>
              <w:right w:w="100" w:type="dxa"/>
            </w:tcMar>
          </w:tcPr>
          <w:p w:rsidR="00747829" w:rsidRDefault="00747829">
            <w:pPr>
              <w:tabs>
                <w:tab w:val="left" w:pos="2160"/>
              </w:tabs>
            </w:pPr>
          </w:p>
        </w:tc>
      </w:tr>
      <w:tr w:rsidR="00747829">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7829" w:rsidRDefault="00FC1FD9">
            <w:pPr>
              <w:tabs>
                <w:tab w:val="left" w:pos="2160"/>
              </w:tabs>
              <w:jc w:val="center"/>
            </w:pPr>
            <w:r>
              <w:t>7</w:t>
            </w:r>
          </w:p>
        </w:tc>
        <w:tc>
          <w:tcPr>
            <w:tcW w:w="2840" w:type="dxa"/>
            <w:tcBorders>
              <w:top w:val="nil"/>
              <w:left w:val="nil"/>
              <w:bottom w:val="single" w:sz="8" w:space="0" w:color="000000"/>
              <w:right w:val="single" w:sz="8" w:space="0" w:color="000000"/>
            </w:tcBorders>
            <w:tcMar>
              <w:top w:w="100" w:type="dxa"/>
              <w:left w:w="100" w:type="dxa"/>
              <w:bottom w:w="100" w:type="dxa"/>
              <w:right w:w="100" w:type="dxa"/>
            </w:tcMar>
          </w:tcPr>
          <w:p w:rsidR="00747829" w:rsidRDefault="00747829">
            <w:pPr>
              <w:tabs>
                <w:tab w:val="left" w:pos="2160"/>
              </w:tabs>
            </w:pPr>
          </w:p>
        </w:tc>
        <w:tc>
          <w:tcPr>
            <w:tcW w:w="2840" w:type="dxa"/>
            <w:tcBorders>
              <w:top w:val="nil"/>
              <w:left w:val="nil"/>
              <w:bottom w:val="single" w:sz="8" w:space="0" w:color="000000"/>
              <w:right w:val="single" w:sz="8" w:space="0" w:color="000000"/>
            </w:tcBorders>
            <w:tcMar>
              <w:top w:w="100" w:type="dxa"/>
              <w:left w:w="100" w:type="dxa"/>
              <w:bottom w:w="100" w:type="dxa"/>
              <w:right w:w="100" w:type="dxa"/>
            </w:tcMar>
          </w:tcPr>
          <w:p w:rsidR="00747829" w:rsidRDefault="00747829">
            <w:pPr>
              <w:tabs>
                <w:tab w:val="left" w:pos="2160"/>
              </w:tabs>
            </w:pPr>
          </w:p>
        </w:tc>
        <w:tc>
          <w:tcPr>
            <w:tcW w:w="2840" w:type="dxa"/>
            <w:tcBorders>
              <w:top w:val="nil"/>
              <w:left w:val="nil"/>
              <w:bottom w:val="single" w:sz="8" w:space="0" w:color="000000"/>
              <w:right w:val="single" w:sz="8" w:space="0" w:color="000000"/>
            </w:tcBorders>
            <w:tcMar>
              <w:top w:w="100" w:type="dxa"/>
              <w:left w:w="100" w:type="dxa"/>
              <w:bottom w:w="100" w:type="dxa"/>
              <w:right w:w="100" w:type="dxa"/>
            </w:tcMar>
          </w:tcPr>
          <w:p w:rsidR="00747829" w:rsidRDefault="00747829">
            <w:pPr>
              <w:tabs>
                <w:tab w:val="left" w:pos="2160"/>
              </w:tabs>
            </w:pPr>
          </w:p>
        </w:tc>
      </w:tr>
      <w:tr w:rsidR="00747829">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7829" w:rsidRDefault="00FC1FD9">
            <w:pPr>
              <w:tabs>
                <w:tab w:val="left" w:pos="2160"/>
              </w:tabs>
              <w:jc w:val="center"/>
            </w:pPr>
            <w:r>
              <w:t>8</w:t>
            </w:r>
          </w:p>
        </w:tc>
        <w:tc>
          <w:tcPr>
            <w:tcW w:w="2840" w:type="dxa"/>
            <w:tcBorders>
              <w:top w:val="nil"/>
              <w:left w:val="nil"/>
              <w:bottom w:val="single" w:sz="8" w:space="0" w:color="000000"/>
              <w:right w:val="single" w:sz="8" w:space="0" w:color="000000"/>
            </w:tcBorders>
            <w:tcMar>
              <w:top w:w="100" w:type="dxa"/>
              <w:left w:w="100" w:type="dxa"/>
              <w:bottom w:w="100" w:type="dxa"/>
              <w:right w:w="100" w:type="dxa"/>
            </w:tcMar>
          </w:tcPr>
          <w:p w:rsidR="00747829" w:rsidRDefault="00747829">
            <w:pPr>
              <w:tabs>
                <w:tab w:val="left" w:pos="2160"/>
              </w:tabs>
            </w:pPr>
          </w:p>
        </w:tc>
        <w:tc>
          <w:tcPr>
            <w:tcW w:w="2840" w:type="dxa"/>
            <w:tcBorders>
              <w:top w:val="nil"/>
              <w:left w:val="nil"/>
              <w:bottom w:val="single" w:sz="8" w:space="0" w:color="000000"/>
              <w:right w:val="single" w:sz="8" w:space="0" w:color="000000"/>
            </w:tcBorders>
            <w:tcMar>
              <w:top w:w="100" w:type="dxa"/>
              <w:left w:w="100" w:type="dxa"/>
              <w:bottom w:w="100" w:type="dxa"/>
              <w:right w:w="100" w:type="dxa"/>
            </w:tcMar>
          </w:tcPr>
          <w:p w:rsidR="00747829" w:rsidRDefault="00747829">
            <w:pPr>
              <w:tabs>
                <w:tab w:val="left" w:pos="2160"/>
              </w:tabs>
            </w:pPr>
          </w:p>
        </w:tc>
        <w:tc>
          <w:tcPr>
            <w:tcW w:w="2840" w:type="dxa"/>
            <w:tcBorders>
              <w:top w:val="nil"/>
              <w:left w:val="nil"/>
              <w:bottom w:val="single" w:sz="8" w:space="0" w:color="000000"/>
              <w:right w:val="single" w:sz="8" w:space="0" w:color="000000"/>
            </w:tcBorders>
            <w:tcMar>
              <w:top w:w="100" w:type="dxa"/>
              <w:left w:w="100" w:type="dxa"/>
              <w:bottom w:w="100" w:type="dxa"/>
              <w:right w:w="100" w:type="dxa"/>
            </w:tcMar>
          </w:tcPr>
          <w:p w:rsidR="00747829" w:rsidRDefault="00747829">
            <w:pPr>
              <w:tabs>
                <w:tab w:val="left" w:pos="2160"/>
              </w:tabs>
            </w:pPr>
          </w:p>
        </w:tc>
      </w:tr>
      <w:tr w:rsidR="00747829">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7829" w:rsidRDefault="00FC1FD9">
            <w:pPr>
              <w:tabs>
                <w:tab w:val="left" w:pos="2160"/>
              </w:tabs>
              <w:jc w:val="center"/>
            </w:pPr>
            <w:r>
              <w:t>9</w:t>
            </w:r>
          </w:p>
        </w:tc>
        <w:tc>
          <w:tcPr>
            <w:tcW w:w="2840" w:type="dxa"/>
            <w:tcBorders>
              <w:top w:val="nil"/>
              <w:left w:val="nil"/>
              <w:bottom w:val="single" w:sz="8" w:space="0" w:color="000000"/>
              <w:right w:val="single" w:sz="8" w:space="0" w:color="000000"/>
            </w:tcBorders>
            <w:tcMar>
              <w:top w:w="100" w:type="dxa"/>
              <w:left w:w="100" w:type="dxa"/>
              <w:bottom w:w="100" w:type="dxa"/>
              <w:right w:w="100" w:type="dxa"/>
            </w:tcMar>
          </w:tcPr>
          <w:p w:rsidR="00747829" w:rsidRDefault="00747829">
            <w:pPr>
              <w:tabs>
                <w:tab w:val="left" w:pos="2160"/>
              </w:tabs>
            </w:pPr>
          </w:p>
        </w:tc>
        <w:tc>
          <w:tcPr>
            <w:tcW w:w="2840" w:type="dxa"/>
            <w:tcBorders>
              <w:top w:val="nil"/>
              <w:left w:val="nil"/>
              <w:bottom w:val="single" w:sz="8" w:space="0" w:color="000000"/>
              <w:right w:val="single" w:sz="8" w:space="0" w:color="000000"/>
            </w:tcBorders>
            <w:tcMar>
              <w:top w:w="100" w:type="dxa"/>
              <w:left w:w="100" w:type="dxa"/>
              <w:bottom w:w="100" w:type="dxa"/>
              <w:right w:w="100" w:type="dxa"/>
            </w:tcMar>
          </w:tcPr>
          <w:p w:rsidR="00747829" w:rsidRDefault="00747829">
            <w:pPr>
              <w:tabs>
                <w:tab w:val="left" w:pos="2160"/>
              </w:tabs>
            </w:pPr>
          </w:p>
        </w:tc>
        <w:tc>
          <w:tcPr>
            <w:tcW w:w="2840" w:type="dxa"/>
            <w:tcBorders>
              <w:top w:val="nil"/>
              <w:left w:val="nil"/>
              <w:bottom w:val="single" w:sz="8" w:space="0" w:color="000000"/>
              <w:right w:val="single" w:sz="8" w:space="0" w:color="000000"/>
            </w:tcBorders>
            <w:tcMar>
              <w:top w:w="100" w:type="dxa"/>
              <w:left w:w="100" w:type="dxa"/>
              <w:bottom w:w="100" w:type="dxa"/>
              <w:right w:w="100" w:type="dxa"/>
            </w:tcMar>
          </w:tcPr>
          <w:p w:rsidR="00747829" w:rsidRDefault="00747829">
            <w:pPr>
              <w:tabs>
                <w:tab w:val="left" w:pos="2160"/>
              </w:tabs>
            </w:pPr>
          </w:p>
        </w:tc>
      </w:tr>
      <w:tr w:rsidR="00747829">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47829" w:rsidRDefault="00FC1FD9">
            <w:pPr>
              <w:tabs>
                <w:tab w:val="left" w:pos="2160"/>
              </w:tabs>
              <w:jc w:val="center"/>
            </w:pPr>
            <w:r>
              <w:t>10</w:t>
            </w:r>
          </w:p>
        </w:tc>
        <w:tc>
          <w:tcPr>
            <w:tcW w:w="2840" w:type="dxa"/>
            <w:tcBorders>
              <w:top w:val="nil"/>
              <w:left w:val="nil"/>
              <w:bottom w:val="single" w:sz="8" w:space="0" w:color="000000"/>
              <w:right w:val="single" w:sz="8" w:space="0" w:color="000000"/>
            </w:tcBorders>
            <w:tcMar>
              <w:top w:w="100" w:type="dxa"/>
              <w:left w:w="100" w:type="dxa"/>
              <w:bottom w:w="100" w:type="dxa"/>
              <w:right w:w="100" w:type="dxa"/>
            </w:tcMar>
          </w:tcPr>
          <w:p w:rsidR="00747829" w:rsidRDefault="00747829">
            <w:pPr>
              <w:tabs>
                <w:tab w:val="left" w:pos="2160"/>
              </w:tabs>
            </w:pPr>
          </w:p>
        </w:tc>
        <w:tc>
          <w:tcPr>
            <w:tcW w:w="2840" w:type="dxa"/>
            <w:tcBorders>
              <w:top w:val="nil"/>
              <w:left w:val="nil"/>
              <w:bottom w:val="single" w:sz="8" w:space="0" w:color="000000"/>
              <w:right w:val="single" w:sz="8" w:space="0" w:color="000000"/>
            </w:tcBorders>
            <w:tcMar>
              <w:top w:w="100" w:type="dxa"/>
              <w:left w:w="100" w:type="dxa"/>
              <w:bottom w:w="100" w:type="dxa"/>
              <w:right w:w="100" w:type="dxa"/>
            </w:tcMar>
          </w:tcPr>
          <w:p w:rsidR="00747829" w:rsidRDefault="00747829">
            <w:pPr>
              <w:tabs>
                <w:tab w:val="left" w:pos="2160"/>
              </w:tabs>
            </w:pPr>
          </w:p>
        </w:tc>
        <w:tc>
          <w:tcPr>
            <w:tcW w:w="2840" w:type="dxa"/>
            <w:tcBorders>
              <w:top w:val="nil"/>
              <w:left w:val="nil"/>
              <w:bottom w:val="single" w:sz="8" w:space="0" w:color="000000"/>
              <w:right w:val="single" w:sz="8" w:space="0" w:color="000000"/>
            </w:tcBorders>
            <w:tcMar>
              <w:top w:w="100" w:type="dxa"/>
              <w:left w:w="100" w:type="dxa"/>
              <w:bottom w:w="100" w:type="dxa"/>
              <w:right w:w="100" w:type="dxa"/>
            </w:tcMar>
          </w:tcPr>
          <w:p w:rsidR="00747829" w:rsidRDefault="00747829">
            <w:pPr>
              <w:tabs>
                <w:tab w:val="left" w:pos="2160"/>
              </w:tabs>
            </w:pPr>
          </w:p>
        </w:tc>
      </w:tr>
    </w:tbl>
    <w:p w:rsidR="00747829" w:rsidRDefault="00FC1FD9">
      <w:pPr>
        <w:shd w:val="clear" w:color="auto" w:fill="FFFFFF"/>
        <w:tabs>
          <w:tab w:val="left" w:pos="2160"/>
        </w:tabs>
      </w:pPr>
      <w:r>
        <w:t xml:space="preserve"> </w:t>
      </w:r>
    </w:p>
    <w:p w:rsidR="00747829" w:rsidRDefault="00747829">
      <w:pPr>
        <w:tabs>
          <w:tab w:val="left" w:pos="2160"/>
        </w:tabs>
        <w:rPr>
          <w:rFonts w:ascii="Arial" w:eastAsia="Arial" w:hAnsi="Arial" w:cs="Arial"/>
        </w:rPr>
      </w:pPr>
    </w:p>
    <w:sectPr w:rsidR="00747829">
      <w:headerReference w:type="default" r:id="rId39"/>
      <w:footerReference w:type="even" r:id="rId40"/>
      <w:footerReference w:type="default" r:id="rId4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4FA" w:rsidRDefault="00E554FA">
      <w:r>
        <w:separator/>
      </w:r>
    </w:p>
  </w:endnote>
  <w:endnote w:type="continuationSeparator" w:id="0">
    <w:p w:rsidR="00E554FA" w:rsidRDefault="00E55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7829" w:rsidRDefault="00FC1FD9">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747829" w:rsidRDefault="00747829">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7829" w:rsidRDefault="00FC1FD9">
    <w:pPr>
      <w:pBdr>
        <w:top w:val="nil"/>
        <w:left w:val="nil"/>
        <w:bottom w:val="nil"/>
        <w:right w:val="nil"/>
        <w:between w:val="nil"/>
      </w:pBdr>
      <w:tabs>
        <w:tab w:val="center" w:pos="4680"/>
        <w:tab w:val="right" w:pos="9360"/>
      </w:tabs>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7C5CF9">
      <w:rPr>
        <w:noProof/>
        <w:color w:val="000000"/>
      </w:rPr>
      <w:t>1</w:t>
    </w:r>
    <w:r>
      <w:rPr>
        <w:color w:val="000000"/>
      </w:rPr>
      <w:fldChar w:fldCharType="end"/>
    </w:r>
  </w:p>
  <w:p w:rsidR="00747829" w:rsidRDefault="00747829">
    <w:pPr>
      <w:pBdr>
        <w:top w:val="nil"/>
        <w:left w:val="nil"/>
        <w:bottom w:val="nil"/>
        <w:right w:val="nil"/>
        <w:between w:val="nil"/>
      </w:pBdr>
      <w:tabs>
        <w:tab w:val="center" w:pos="4680"/>
        <w:tab w:val="right" w:pos="9360"/>
      </w:tabs>
      <w:ind w:right="360"/>
      <w:rPr>
        <w:color w:val="000000"/>
      </w:rPr>
    </w:pPr>
  </w:p>
  <w:p w:rsidR="00747829" w:rsidRDefault="00FC1FD9">
    <w:pPr>
      <w:pBdr>
        <w:top w:val="nil"/>
        <w:left w:val="nil"/>
        <w:bottom w:val="nil"/>
        <w:right w:val="nil"/>
        <w:between w:val="nil"/>
      </w:pBdr>
      <w:tabs>
        <w:tab w:val="center" w:pos="4680"/>
        <w:tab w:val="right" w:pos="9360"/>
      </w:tabs>
      <w:ind w:right="360"/>
      <w:rPr>
        <w:color w:val="000000"/>
      </w:rPr>
    </w:pPr>
    <w:r>
      <w:rPr>
        <w:color w:val="000000"/>
      </w:rPr>
      <w:t xml:space="preserve">Last Updated </w:t>
    </w:r>
    <w:r>
      <w:t>June 23</w:t>
    </w:r>
    <w:r>
      <w:rPr>
        <w:color w:val="000000"/>
      </w:rPr>
      <w:t>, 2020</w:t>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4FA" w:rsidRDefault="00E554FA">
      <w:r>
        <w:separator/>
      </w:r>
    </w:p>
  </w:footnote>
  <w:footnote w:type="continuationSeparator" w:id="0">
    <w:p w:rsidR="00E554FA" w:rsidRDefault="00E55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7829" w:rsidRDefault="00FC1FD9">
    <w:pPr>
      <w:jc w:val="right"/>
    </w:pPr>
    <w:r>
      <w:rPr>
        <w:noProof/>
      </w:rPr>
      <w:drawing>
        <wp:inline distT="0" distB="0" distL="0" distR="0">
          <wp:extent cx="1297940" cy="247650"/>
          <wp:effectExtent l="0" t="0" r="0" b="0"/>
          <wp:docPr id="5" name="image3.png" descr="UC San Diego Logo"/>
          <wp:cNvGraphicFramePr/>
          <a:graphic xmlns:a="http://schemas.openxmlformats.org/drawingml/2006/main">
            <a:graphicData uri="http://schemas.openxmlformats.org/drawingml/2006/picture">
              <pic:pic xmlns:pic="http://schemas.openxmlformats.org/drawingml/2006/picture">
                <pic:nvPicPr>
                  <pic:cNvPr id="0" name="image3.png" descr="UC San Diego Logo"/>
                  <pic:cNvPicPr preferRelativeResize="0"/>
                </pic:nvPicPr>
                <pic:blipFill>
                  <a:blip r:embed="rId1"/>
                  <a:srcRect/>
                  <a:stretch>
                    <a:fillRect/>
                  </a:stretch>
                </pic:blipFill>
                <pic:spPr>
                  <a:xfrm>
                    <a:off x="0" y="0"/>
                    <a:ext cx="1297940" cy="2476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238E5"/>
    <w:multiLevelType w:val="multilevel"/>
    <w:tmpl w:val="D116E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82797E"/>
    <w:multiLevelType w:val="multilevel"/>
    <w:tmpl w:val="305CC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DB24EC"/>
    <w:multiLevelType w:val="multilevel"/>
    <w:tmpl w:val="35EAB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397875"/>
    <w:multiLevelType w:val="multilevel"/>
    <w:tmpl w:val="E6FC0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B174A6"/>
    <w:multiLevelType w:val="multilevel"/>
    <w:tmpl w:val="C00E7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5614FB"/>
    <w:multiLevelType w:val="multilevel"/>
    <w:tmpl w:val="14F09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829"/>
    <w:rsid w:val="002D5423"/>
    <w:rsid w:val="0032257B"/>
    <w:rsid w:val="005C5DF4"/>
    <w:rsid w:val="00747829"/>
    <w:rsid w:val="007C5CF9"/>
    <w:rsid w:val="00DF73CF"/>
    <w:rsid w:val="00E554FA"/>
    <w:rsid w:val="00F54C52"/>
    <w:rsid w:val="00FC1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8FC136-DD76-4E6D-9F44-7F9DA310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tabs>
        <w:tab w:val="left" w:pos="2160"/>
      </w:tabs>
      <w:spacing w:before="120" w:after="120"/>
      <w:outlineLvl w:val="0"/>
    </w:pPr>
    <w:rPr>
      <w:b/>
      <w:color w:val="2F5496"/>
      <w:sz w:val="32"/>
      <w:szCs w:val="32"/>
    </w:rPr>
  </w:style>
  <w:style w:type="paragraph" w:styleId="Heading2">
    <w:name w:val="heading 2"/>
    <w:basedOn w:val="Normal"/>
    <w:next w:val="Normal"/>
    <w:pPr>
      <w:outlineLvl w:val="1"/>
    </w:pPr>
    <w:rPr>
      <w:b/>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40"/>
      <w:outlineLvl w:val="3"/>
    </w:pPr>
    <w:rPr>
      <w:i/>
      <w:color w:val="2F5496"/>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b/>
      <w:color w:val="2F5496"/>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docs.google.com/document/d/1TsiERAIVoBALmgvcnf0CdG8zxKUbWDfnwjznDZpjZJw/edit?usp=sharing" TargetMode="External"/><Relationship Id="rId18" Type="http://schemas.openxmlformats.org/officeDocument/2006/relationships/image" Target="media/image3.png"/><Relationship Id="rId26" Type="http://schemas.openxmlformats.org/officeDocument/2006/relationships/hyperlink" Target="https://aah.ucsd.edu/learning-strategies/" TargetMode="External"/><Relationship Id="rId39" Type="http://schemas.openxmlformats.org/officeDocument/2006/relationships/header" Target="header1.xml"/><Relationship Id="rId21" Type="http://schemas.openxmlformats.org/officeDocument/2006/relationships/hyperlink" Target="https://successcoaching.ucsd.edu/" TargetMode="External"/><Relationship Id="rId34" Type="http://schemas.openxmlformats.org/officeDocument/2006/relationships/hyperlink" Target="https://getinvolved.ucsd.edu/" TargetMode="External"/><Relationship Id="rId42" Type="http://schemas.openxmlformats.org/officeDocument/2006/relationships/fontTable" Target="fontTable.xml"/><Relationship Id="rId7" Type="http://schemas.openxmlformats.org/officeDocument/2006/relationships/hyperlink" Target="https://youtu.be/k3dGEJrYcNk" TargetMode="External"/><Relationship Id="rId2" Type="http://schemas.openxmlformats.org/officeDocument/2006/relationships/styles" Target="styles.xml"/><Relationship Id="rId16" Type="http://schemas.openxmlformats.org/officeDocument/2006/relationships/hyperlink" Target="https://engagedteaching.ucsd.edu/go/inclusion-statements" TargetMode="External"/><Relationship Id="rId20" Type="http://schemas.openxmlformats.org/officeDocument/2006/relationships/hyperlink" Target="https://library.ucsd.edu/ask-us/triton-ed.html" TargetMode="External"/><Relationship Id="rId29" Type="http://schemas.openxmlformats.org/officeDocument/2006/relationships/hyperlink" Target="https://wellness.ucsd.edu/caps"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nate.ucsd.edu/Operating-Procedures/Senate-Manual/Appendices/2" TargetMode="External"/><Relationship Id="rId24" Type="http://schemas.openxmlformats.org/officeDocument/2006/relationships/hyperlink" Target="https://aah.ucsd.edu/supplemental-instruction-study-group/" TargetMode="External"/><Relationship Id="rId32" Type="http://schemas.openxmlformats.org/officeDocument/2006/relationships/hyperlink" Target="https://diversity.ucsd.edu/" TargetMode="External"/><Relationship Id="rId37" Type="http://schemas.openxmlformats.org/officeDocument/2006/relationships/hyperlink" Target="https://community.canvaslms.com/docs/DOC-12911"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commons.ucsd.edu/academic-support/writing/index.html" TargetMode="External"/><Relationship Id="rId28" Type="http://schemas.openxmlformats.org/officeDocument/2006/relationships/hyperlink" Target="mailto:basicneeds@ucsd.edu" TargetMode="External"/><Relationship Id="rId36" Type="http://schemas.openxmlformats.org/officeDocument/2006/relationships/hyperlink" Target="https://vcsa.ucsd.edu/faculty/index.html" TargetMode="External"/><Relationship Id="rId10" Type="http://schemas.openxmlformats.org/officeDocument/2006/relationships/hyperlink" Target="https://students.ucsd.edu/sponsor/student-conduct/mission-goals.html" TargetMode="External"/><Relationship Id="rId19" Type="http://schemas.openxmlformats.org/officeDocument/2006/relationships/hyperlink" Target="https://library.ucsd.edu/ask-us" TargetMode="External"/><Relationship Id="rId31" Type="http://schemas.openxmlformats.org/officeDocument/2006/relationships/hyperlink" Target="https://diversity.ucsd.edu/" TargetMode="External"/><Relationship Id="rId4" Type="http://schemas.openxmlformats.org/officeDocument/2006/relationships/webSettings" Target="webSettings.xml"/><Relationship Id="rId9" Type="http://schemas.openxmlformats.org/officeDocument/2006/relationships/hyperlink" Target="https://ucsd.edu/about/principles.html" TargetMode="External"/><Relationship Id="rId14" Type="http://schemas.openxmlformats.org/officeDocument/2006/relationships/hyperlink" Target="https://www.ucsd.edu/catalog/front/AcadRegu.html" TargetMode="External"/><Relationship Id="rId22" Type="http://schemas.openxmlformats.org/officeDocument/2006/relationships/hyperlink" Target="https://oasis.ucsd.edu/" TargetMode="External"/><Relationship Id="rId27" Type="http://schemas.openxmlformats.org/officeDocument/2006/relationships/hyperlink" Target="about:blank" TargetMode="External"/><Relationship Id="rId30" Type="http://schemas.openxmlformats.org/officeDocument/2006/relationships/hyperlink" Target="https://students.ucsd.edu/student-life/diversity/" TargetMode="External"/><Relationship Id="rId35" Type="http://schemas.openxmlformats.org/officeDocument/2006/relationships/hyperlink" Target="https://uss.ucsd.edu/" TargetMode="External"/><Relationship Id="rId43" Type="http://schemas.openxmlformats.org/officeDocument/2006/relationships/theme" Target="theme/theme1.xml"/><Relationship Id="rId8" Type="http://schemas.openxmlformats.org/officeDocument/2006/relationships/hyperlink" Target="https://canvas.ucsd.edu" TargetMode="External"/><Relationship Id="rId3" Type="http://schemas.openxmlformats.org/officeDocument/2006/relationships/settings" Target="settings.xml"/><Relationship Id="rId12" Type="http://schemas.openxmlformats.org/officeDocument/2006/relationships/hyperlink" Target="http://academicintegrity.ucsd.edu/forms/form-pledge.html" TargetMode="External"/><Relationship Id="rId17" Type="http://schemas.openxmlformats.org/officeDocument/2006/relationships/image" Target="media/image2.png"/><Relationship Id="rId25" Type="http://schemas.openxmlformats.org/officeDocument/2006/relationships/hyperlink" Target="https://aah.ucsd.edu/content-tutoring/" TargetMode="External"/><Relationship Id="rId33" Type="http://schemas.openxmlformats.org/officeDocument/2006/relationships/hyperlink" Target="mailto:diversity@ucsd.edu" TargetMode="External"/><Relationship Id="rId38" Type="http://schemas.openxmlformats.org/officeDocument/2006/relationships/hyperlink" Target="https://community.canvaslms.com/docs/DOC-1057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2455</Words>
  <Characters>13996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UCSD-ACT</Company>
  <LinksUpToDate>false</LinksUpToDate>
  <CharactersWithSpaces>16419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Klement, Leah</dc:creator>
  <cp:lastModifiedBy>Gallegos, Theodosia</cp:lastModifiedBy>
  <cp:revision>2</cp:revision>
  <dcterms:created xsi:type="dcterms:W3CDTF">2020-09-03T02:15:00Z</dcterms:created>
  <dcterms:modified xsi:type="dcterms:W3CDTF">2020-09-03T02:15:00Z</dcterms:modified>
</cp:coreProperties>
</file>