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6FF73" w14:textId="77777777" w:rsidR="00A61001" w:rsidRDefault="00A61001">
      <w:pPr>
        <w:shd w:val="clear" w:color="auto" w:fill="FFFFFF"/>
        <w:spacing w:line="312" w:lineRule="auto"/>
        <w:jc w:val="center"/>
        <w:rPr>
          <w:sz w:val="24"/>
          <w:szCs w:val="24"/>
        </w:rPr>
      </w:pPr>
    </w:p>
    <w:p w14:paraId="24399983" w14:textId="77777777" w:rsidR="00A61001" w:rsidRDefault="00A61001">
      <w:pPr>
        <w:shd w:val="clear" w:color="auto" w:fill="FFFFFF"/>
        <w:spacing w:line="312" w:lineRule="auto"/>
        <w:jc w:val="center"/>
        <w:rPr>
          <w:sz w:val="24"/>
          <w:szCs w:val="24"/>
        </w:rPr>
      </w:pPr>
    </w:p>
    <w:p w14:paraId="658B26F1" w14:textId="77777777" w:rsidR="00A61001" w:rsidRDefault="00A61001">
      <w:pPr>
        <w:shd w:val="clear" w:color="auto" w:fill="FFFFFF"/>
        <w:spacing w:line="312" w:lineRule="auto"/>
        <w:jc w:val="center"/>
        <w:rPr>
          <w:sz w:val="24"/>
          <w:szCs w:val="24"/>
        </w:rPr>
      </w:pPr>
    </w:p>
    <w:p w14:paraId="1405EF27" w14:textId="77777777" w:rsidR="00A61001" w:rsidRDefault="00A61001">
      <w:pPr>
        <w:shd w:val="clear" w:color="auto" w:fill="FFFFFF"/>
        <w:spacing w:line="312" w:lineRule="auto"/>
        <w:jc w:val="center"/>
        <w:rPr>
          <w:sz w:val="24"/>
          <w:szCs w:val="24"/>
        </w:rPr>
      </w:pPr>
    </w:p>
    <w:p w14:paraId="6AA4C114" w14:textId="77777777" w:rsidR="00A61001" w:rsidRDefault="00A61001">
      <w:pPr>
        <w:shd w:val="clear" w:color="auto" w:fill="FFFFFF"/>
        <w:spacing w:line="312" w:lineRule="auto"/>
        <w:jc w:val="center"/>
        <w:rPr>
          <w:sz w:val="24"/>
          <w:szCs w:val="24"/>
        </w:rPr>
      </w:pPr>
    </w:p>
    <w:p w14:paraId="2CD4B6F0" w14:textId="77777777" w:rsidR="00A61001" w:rsidRDefault="00A61001">
      <w:pPr>
        <w:shd w:val="clear" w:color="auto" w:fill="FFFFFF"/>
        <w:spacing w:line="312" w:lineRule="auto"/>
        <w:jc w:val="center"/>
        <w:rPr>
          <w:sz w:val="24"/>
          <w:szCs w:val="24"/>
        </w:rPr>
      </w:pPr>
    </w:p>
    <w:p w14:paraId="42812D98" w14:textId="77777777" w:rsidR="00A61001" w:rsidRDefault="00A61001">
      <w:pPr>
        <w:shd w:val="clear" w:color="auto" w:fill="FFFFFF"/>
        <w:spacing w:line="312" w:lineRule="auto"/>
        <w:jc w:val="center"/>
        <w:rPr>
          <w:sz w:val="24"/>
          <w:szCs w:val="24"/>
        </w:rPr>
      </w:pPr>
    </w:p>
    <w:p w14:paraId="0D34857B" w14:textId="77777777" w:rsidR="00B942FC" w:rsidRDefault="00B942FC" w:rsidP="00A61001">
      <w:pPr>
        <w:shd w:val="clear" w:color="auto" w:fill="FFFFFF"/>
        <w:spacing w:line="312" w:lineRule="auto"/>
        <w:rPr>
          <w:sz w:val="24"/>
          <w:szCs w:val="24"/>
        </w:rPr>
      </w:pPr>
    </w:p>
    <w:p w14:paraId="755FCC1B" w14:textId="77777777" w:rsidR="00B942FC" w:rsidRDefault="00B942FC" w:rsidP="00A61001">
      <w:pPr>
        <w:shd w:val="clear" w:color="auto" w:fill="FFFFFF"/>
        <w:spacing w:line="312" w:lineRule="auto"/>
        <w:rPr>
          <w:sz w:val="24"/>
          <w:szCs w:val="24"/>
        </w:rPr>
      </w:pPr>
    </w:p>
    <w:p w14:paraId="1385BB8F" w14:textId="77777777" w:rsidR="00A61001" w:rsidRDefault="00A61001">
      <w:pPr>
        <w:shd w:val="clear" w:color="auto" w:fill="FFFFFF"/>
        <w:spacing w:line="312" w:lineRule="auto"/>
        <w:jc w:val="center"/>
        <w:rPr>
          <w:sz w:val="24"/>
          <w:szCs w:val="24"/>
        </w:rPr>
      </w:pPr>
    </w:p>
    <w:p w14:paraId="68709956" w14:textId="77777777" w:rsidR="00A61001" w:rsidRPr="006A7787" w:rsidRDefault="00A61001" w:rsidP="00A61001"/>
    <w:p w14:paraId="42B76D0E" w14:textId="53AAF674" w:rsidR="00A61001" w:rsidRPr="0057795B" w:rsidRDefault="00A61001" w:rsidP="00A61001">
      <w:pPr>
        <w:jc w:val="center"/>
      </w:pPr>
      <w:r w:rsidRPr="0057795B">
        <w:t>LSE_</w:t>
      </w:r>
      <w:r w:rsidRPr="00CB6E03">
        <w:t>DA</w:t>
      </w:r>
      <w:r>
        <w:t>4</w:t>
      </w:r>
      <w:r w:rsidRPr="00CB6E03">
        <w:t>01</w:t>
      </w:r>
      <w:r>
        <w:t>_Employer_Project_Assignment_1</w:t>
      </w:r>
    </w:p>
    <w:p w14:paraId="11DF92BF" w14:textId="77777777" w:rsidR="00A61001" w:rsidRPr="00CB6E03" w:rsidRDefault="00A61001" w:rsidP="00A61001"/>
    <w:p w14:paraId="490D6900" w14:textId="46C55ADC" w:rsidR="00A61001" w:rsidRDefault="00A61001" w:rsidP="00A61001">
      <w:pPr>
        <w:jc w:val="center"/>
        <w:rPr>
          <w:b/>
          <w:bCs/>
          <w:sz w:val="36"/>
          <w:szCs w:val="36"/>
        </w:rPr>
      </w:pPr>
      <w:r>
        <w:rPr>
          <w:b/>
          <w:bCs/>
          <w:sz w:val="36"/>
          <w:szCs w:val="36"/>
        </w:rPr>
        <w:t>Employer Project</w:t>
      </w:r>
      <w:r w:rsidR="00B942FC">
        <w:rPr>
          <w:b/>
          <w:bCs/>
          <w:sz w:val="36"/>
          <w:szCs w:val="36"/>
        </w:rPr>
        <w:t xml:space="preserve"> Team 5</w:t>
      </w:r>
    </w:p>
    <w:p w14:paraId="3FD6FEA5" w14:textId="77777777" w:rsidR="00A61001" w:rsidRDefault="00A61001" w:rsidP="00A61001">
      <w:pPr>
        <w:jc w:val="center"/>
        <w:rPr>
          <w:b/>
          <w:bCs/>
          <w:sz w:val="36"/>
          <w:szCs w:val="36"/>
        </w:rPr>
      </w:pPr>
    </w:p>
    <w:p w14:paraId="50F7BAA5" w14:textId="1518DF32" w:rsidR="00A61001" w:rsidRDefault="00A61001" w:rsidP="00A61001">
      <w:pPr>
        <w:jc w:val="center"/>
        <w:rPr>
          <w:b/>
          <w:bCs/>
          <w:sz w:val="36"/>
          <w:szCs w:val="36"/>
        </w:rPr>
      </w:pPr>
      <w:r>
        <w:rPr>
          <w:b/>
          <w:bCs/>
          <w:sz w:val="36"/>
          <w:szCs w:val="36"/>
        </w:rPr>
        <w:t>Bank of England (BOE)</w:t>
      </w:r>
    </w:p>
    <w:p w14:paraId="22820702" w14:textId="78716819" w:rsidR="00A61001" w:rsidRPr="00B942FC" w:rsidRDefault="00A61001" w:rsidP="00A61001">
      <w:pPr>
        <w:jc w:val="center"/>
        <w:rPr>
          <w:b/>
          <w:bCs/>
          <w:sz w:val="32"/>
          <w:szCs w:val="32"/>
        </w:rPr>
      </w:pPr>
      <w:r w:rsidRPr="00B942FC">
        <w:rPr>
          <w:b/>
          <w:bCs/>
          <w:sz w:val="32"/>
          <w:szCs w:val="32"/>
        </w:rPr>
        <w:t>Sentiment Analysis of Central Bank Speeches</w:t>
      </w:r>
    </w:p>
    <w:p w14:paraId="2DCA1142" w14:textId="77777777" w:rsidR="00B942FC" w:rsidRDefault="00B942FC" w:rsidP="00A61001">
      <w:pPr>
        <w:jc w:val="center"/>
        <w:rPr>
          <w:b/>
          <w:bCs/>
          <w:sz w:val="36"/>
          <w:szCs w:val="36"/>
        </w:rPr>
      </w:pPr>
    </w:p>
    <w:p w14:paraId="2138C20D" w14:textId="40F9680E" w:rsidR="00B942FC" w:rsidRPr="00F711EE" w:rsidRDefault="00B942FC" w:rsidP="00A61001">
      <w:pPr>
        <w:jc w:val="center"/>
        <w:rPr>
          <w:b/>
          <w:bCs/>
          <w:sz w:val="36"/>
          <w:szCs w:val="36"/>
        </w:rPr>
      </w:pPr>
      <w:r>
        <w:rPr>
          <w:b/>
          <w:bCs/>
          <w:sz w:val="36"/>
          <w:szCs w:val="36"/>
        </w:rPr>
        <w:t>Assignment 1: Project Plan</w:t>
      </w:r>
    </w:p>
    <w:p w14:paraId="7153A1AE" w14:textId="77777777" w:rsidR="00A61001" w:rsidRDefault="00A61001" w:rsidP="00A61001">
      <w:pPr>
        <w:rPr>
          <w:b/>
          <w:bCs/>
        </w:rPr>
      </w:pPr>
    </w:p>
    <w:p w14:paraId="306E74C4" w14:textId="3C0696C8" w:rsidR="00A61001" w:rsidRDefault="00A61001" w:rsidP="00A61001">
      <w:pPr>
        <w:jc w:val="center"/>
        <w:rPr>
          <w:b/>
          <w:bCs/>
        </w:rPr>
      </w:pPr>
      <w:r>
        <w:rPr>
          <w:b/>
          <w:bCs/>
        </w:rPr>
        <w:t>Ryan Lin</w:t>
      </w:r>
      <w:r>
        <w:rPr>
          <w:b/>
          <w:bCs/>
        </w:rPr>
        <w:t xml:space="preserve">, Bassam </w:t>
      </w:r>
      <w:proofErr w:type="spellStart"/>
      <w:r>
        <w:rPr>
          <w:b/>
          <w:bCs/>
        </w:rPr>
        <w:t>Alabsi</w:t>
      </w:r>
      <w:proofErr w:type="spellEnd"/>
      <w:r>
        <w:rPr>
          <w:b/>
          <w:bCs/>
        </w:rPr>
        <w:t xml:space="preserve">, Gianni </w:t>
      </w:r>
      <w:proofErr w:type="spellStart"/>
      <w:r>
        <w:rPr>
          <w:b/>
          <w:bCs/>
        </w:rPr>
        <w:t>Xue</w:t>
      </w:r>
      <w:proofErr w:type="spellEnd"/>
      <w:r>
        <w:rPr>
          <w:b/>
          <w:bCs/>
        </w:rPr>
        <w:t xml:space="preserve">, James Bhardwaj, </w:t>
      </w:r>
      <w:proofErr w:type="spellStart"/>
      <w:r>
        <w:rPr>
          <w:b/>
          <w:bCs/>
        </w:rPr>
        <w:t>Chizoba</w:t>
      </w:r>
      <w:proofErr w:type="spellEnd"/>
      <w:r>
        <w:rPr>
          <w:b/>
          <w:bCs/>
        </w:rPr>
        <w:t xml:space="preserve"> </w:t>
      </w:r>
      <w:proofErr w:type="spellStart"/>
      <w:r>
        <w:rPr>
          <w:b/>
          <w:bCs/>
        </w:rPr>
        <w:t>Itodo</w:t>
      </w:r>
      <w:proofErr w:type="spellEnd"/>
      <w:r>
        <w:rPr>
          <w:b/>
          <w:bCs/>
        </w:rPr>
        <w:t>, Sean Meade</w:t>
      </w:r>
    </w:p>
    <w:p w14:paraId="1882540E" w14:textId="77777777" w:rsidR="00A61001" w:rsidRDefault="00A61001" w:rsidP="00A61001">
      <w:pPr>
        <w:rPr>
          <w:b/>
          <w:bCs/>
        </w:rPr>
      </w:pPr>
    </w:p>
    <w:p w14:paraId="5ADF5030" w14:textId="1C3E865C" w:rsidR="00A61001" w:rsidRPr="0057795B" w:rsidRDefault="00A61001" w:rsidP="00A61001">
      <w:pPr>
        <w:jc w:val="center"/>
      </w:pPr>
      <w:r w:rsidRPr="0057795B">
        <w:t>Word Count:</w:t>
      </w:r>
      <w:r>
        <w:t xml:space="preserve"> 1</w:t>
      </w:r>
      <w:r>
        <w:t>128</w:t>
      </w:r>
    </w:p>
    <w:p w14:paraId="441416A2" w14:textId="77777777" w:rsidR="00A61001" w:rsidRDefault="00A61001" w:rsidP="00A61001">
      <w:pPr>
        <w:rPr>
          <w:b/>
          <w:bCs/>
        </w:rPr>
      </w:pPr>
    </w:p>
    <w:p w14:paraId="51B50C7B" w14:textId="77777777" w:rsidR="00A61001" w:rsidRDefault="00A61001" w:rsidP="00A61001">
      <w:pPr>
        <w:rPr>
          <w:b/>
          <w:bCs/>
        </w:rPr>
      </w:pPr>
    </w:p>
    <w:p w14:paraId="1E042194" w14:textId="77777777" w:rsidR="00A61001" w:rsidRDefault="00A61001">
      <w:pPr>
        <w:shd w:val="clear" w:color="auto" w:fill="FFFFFF"/>
        <w:spacing w:line="312" w:lineRule="auto"/>
        <w:jc w:val="center"/>
        <w:rPr>
          <w:sz w:val="24"/>
          <w:szCs w:val="24"/>
        </w:rPr>
      </w:pPr>
    </w:p>
    <w:p w14:paraId="6499D5F7" w14:textId="77777777" w:rsidR="00A61001" w:rsidRDefault="00A61001">
      <w:pPr>
        <w:shd w:val="clear" w:color="auto" w:fill="FFFFFF"/>
        <w:spacing w:line="312" w:lineRule="auto"/>
        <w:jc w:val="center"/>
        <w:rPr>
          <w:sz w:val="24"/>
          <w:szCs w:val="24"/>
        </w:rPr>
      </w:pPr>
    </w:p>
    <w:p w14:paraId="5E872828" w14:textId="77777777" w:rsidR="00A61001" w:rsidRDefault="00A61001">
      <w:pPr>
        <w:shd w:val="clear" w:color="auto" w:fill="FFFFFF"/>
        <w:spacing w:line="312" w:lineRule="auto"/>
        <w:jc w:val="center"/>
        <w:rPr>
          <w:sz w:val="24"/>
          <w:szCs w:val="24"/>
        </w:rPr>
      </w:pPr>
    </w:p>
    <w:p w14:paraId="170E5E26" w14:textId="77777777" w:rsidR="00A61001" w:rsidRDefault="00A61001">
      <w:pPr>
        <w:shd w:val="clear" w:color="auto" w:fill="FFFFFF"/>
        <w:spacing w:line="312" w:lineRule="auto"/>
        <w:jc w:val="center"/>
        <w:rPr>
          <w:sz w:val="24"/>
          <w:szCs w:val="24"/>
        </w:rPr>
      </w:pPr>
    </w:p>
    <w:p w14:paraId="0749459B" w14:textId="77777777" w:rsidR="00A61001" w:rsidRDefault="00A61001">
      <w:pPr>
        <w:shd w:val="clear" w:color="auto" w:fill="FFFFFF"/>
        <w:spacing w:line="312" w:lineRule="auto"/>
        <w:jc w:val="center"/>
        <w:rPr>
          <w:sz w:val="24"/>
          <w:szCs w:val="24"/>
        </w:rPr>
      </w:pPr>
    </w:p>
    <w:p w14:paraId="17F255CA" w14:textId="77777777" w:rsidR="00A61001" w:rsidRDefault="00A61001">
      <w:pPr>
        <w:shd w:val="clear" w:color="auto" w:fill="FFFFFF"/>
        <w:spacing w:line="312" w:lineRule="auto"/>
        <w:jc w:val="center"/>
        <w:rPr>
          <w:sz w:val="24"/>
          <w:szCs w:val="24"/>
        </w:rPr>
      </w:pPr>
    </w:p>
    <w:p w14:paraId="7CFB6EF1" w14:textId="77777777" w:rsidR="00A61001" w:rsidRDefault="00A61001">
      <w:pPr>
        <w:shd w:val="clear" w:color="auto" w:fill="FFFFFF"/>
        <w:spacing w:line="312" w:lineRule="auto"/>
        <w:jc w:val="center"/>
        <w:rPr>
          <w:sz w:val="24"/>
          <w:szCs w:val="24"/>
        </w:rPr>
      </w:pPr>
    </w:p>
    <w:p w14:paraId="19E04596" w14:textId="77777777" w:rsidR="00A61001" w:rsidRDefault="00A61001">
      <w:pPr>
        <w:shd w:val="clear" w:color="auto" w:fill="FFFFFF"/>
        <w:spacing w:line="312" w:lineRule="auto"/>
        <w:jc w:val="center"/>
        <w:rPr>
          <w:sz w:val="24"/>
          <w:szCs w:val="24"/>
        </w:rPr>
      </w:pPr>
    </w:p>
    <w:p w14:paraId="0E0AA924" w14:textId="77777777" w:rsidR="00A61001" w:rsidRDefault="00A61001">
      <w:pPr>
        <w:shd w:val="clear" w:color="auto" w:fill="FFFFFF"/>
        <w:spacing w:line="312" w:lineRule="auto"/>
        <w:jc w:val="center"/>
        <w:rPr>
          <w:sz w:val="24"/>
          <w:szCs w:val="24"/>
        </w:rPr>
      </w:pPr>
    </w:p>
    <w:p w14:paraId="1D0C5AE3" w14:textId="77777777" w:rsidR="00A61001" w:rsidRDefault="00A61001">
      <w:pPr>
        <w:shd w:val="clear" w:color="auto" w:fill="FFFFFF"/>
        <w:spacing w:line="312" w:lineRule="auto"/>
        <w:jc w:val="center"/>
        <w:rPr>
          <w:sz w:val="24"/>
          <w:szCs w:val="24"/>
        </w:rPr>
      </w:pPr>
    </w:p>
    <w:p w14:paraId="02717AEF" w14:textId="77777777" w:rsidR="00A61001" w:rsidRDefault="00A61001">
      <w:pPr>
        <w:shd w:val="clear" w:color="auto" w:fill="FFFFFF"/>
        <w:spacing w:line="312" w:lineRule="auto"/>
        <w:jc w:val="center"/>
        <w:rPr>
          <w:sz w:val="24"/>
          <w:szCs w:val="24"/>
        </w:rPr>
      </w:pPr>
    </w:p>
    <w:p w14:paraId="69CB3F01" w14:textId="77777777" w:rsidR="00A61001" w:rsidRDefault="00A61001">
      <w:pPr>
        <w:shd w:val="clear" w:color="auto" w:fill="FFFFFF"/>
        <w:spacing w:line="312" w:lineRule="auto"/>
        <w:jc w:val="center"/>
        <w:rPr>
          <w:sz w:val="24"/>
          <w:szCs w:val="24"/>
        </w:rPr>
      </w:pPr>
    </w:p>
    <w:p w14:paraId="7E88952B" w14:textId="77777777" w:rsidR="00A61001" w:rsidRDefault="00A61001">
      <w:pPr>
        <w:shd w:val="clear" w:color="auto" w:fill="FFFFFF"/>
        <w:spacing w:line="312" w:lineRule="auto"/>
        <w:jc w:val="center"/>
        <w:rPr>
          <w:sz w:val="24"/>
          <w:szCs w:val="24"/>
        </w:rPr>
      </w:pPr>
    </w:p>
    <w:p w14:paraId="0BDEB5D7" w14:textId="77777777" w:rsidR="00A61001" w:rsidRDefault="00A61001" w:rsidP="00A61001">
      <w:pPr>
        <w:shd w:val="clear" w:color="auto" w:fill="FFFFFF"/>
        <w:spacing w:line="312" w:lineRule="auto"/>
        <w:rPr>
          <w:sz w:val="24"/>
          <w:szCs w:val="24"/>
        </w:rPr>
      </w:pPr>
    </w:p>
    <w:p w14:paraId="4830B2A5" w14:textId="0F424281" w:rsidR="00A61001" w:rsidRPr="00A61001" w:rsidRDefault="00000000" w:rsidP="00A61001">
      <w:pPr>
        <w:shd w:val="clear" w:color="auto" w:fill="FFFFFF"/>
        <w:spacing w:line="312" w:lineRule="auto"/>
        <w:jc w:val="center"/>
        <w:rPr>
          <w:b/>
          <w:bCs/>
          <w:sz w:val="32"/>
          <w:szCs w:val="32"/>
        </w:rPr>
      </w:pPr>
      <w:r w:rsidRPr="00A61001">
        <w:rPr>
          <w:b/>
          <w:bCs/>
          <w:sz w:val="32"/>
          <w:szCs w:val="32"/>
        </w:rPr>
        <w:lastRenderedPageBreak/>
        <w:t xml:space="preserve">Assignment 1: Project </w:t>
      </w:r>
      <w:r w:rsidR="00A61001" w:rsidRPr="00A61001">
        <w:rPr>
          <w:b/>
          <w:bCs/>
          <w:sz w:val="32"/>
          <w:szCs w:val="32"/>
        </w:rPr>
        <w:t>S</w:t>
      </w:r>
      <w:r w:rsidRPr="00A61001">
        <w:rPr>
          <w:b/>
          <w:bCs/>
          <w:sz w:val="32"/>
          <w:szCs w:val="32"/>
        </w:rPr>
        <w:t xml:space="preserve">cope and </w:t>
      </w:r>
      <w:r w:rsidR="00A61001" w:rsidRPr="00A61001">
        <w:rPr>
          <w:b/>
          <w:bCs/>
          <w:sz w:val="32"/>
          <w:szCs w:val="32"/>
        </w:rPr>
        <w:t>P</w:t>
      </w:r>
      <w:r w:rsidRPr="00A61001">
        <w:rPr>
          <w:b/>
          <w:bCs/>
          <w:sz w:val="32"/>
          <w:szCs w:val="32"/>
        </w:rPr>
        <w:t>lan</w:t>
      </w:r>
    </w:p>
    <w:p w14:paraId="100D7E0C" w14:textId="77777777" w:rsidR="00A1418C" w:rsidRPr="00A61001" w:rsidRDefault="00A1418C">
      <w:pPr>
        <w:rPr>
          <w:sz w:val="24"/>
          <w:szCs w:val="24"/>
          <w:highlight w:val="white"/>
        </w:rPr>
      </w:pPr>
    </w:p>
    <w:p w14:paraId="2AE89D65" w14:textId="6B0A48FF" w:rsidR="00A1418C" w:rsidRPr="00A61001" w:rsidRDefault="00A61001" w:rsidP="00A61001">
      <w:pPr>
        <w:numPr>
          <w:ilvl w:val="0"/>
          <w:numId w:val="3"/>
        </w:numPr>
        <w:spacing w:before="40" w:after="340"/>
        <w:ind w:right="40"/>
        <w:rPr>
          <w:b/>
          <w:sz w:val="24"/>
          <w:szCs w:val="24"/>
          <w:highlight w:val="white"/>
        </w:rPr>
      </w:pPr>
      <w:r w:rsidRPr="00A61001">
        <w:rPr>
          <w:b/>
          <w:sz w:val="24"/>
          <w:szCs w:val="24"/>
          <w:highlight w:val="white"/>
        </w:rPr>
        <w:t>Introduction and</w:t>
      </w:r>
      <w:r w:rsidR="00000000" w:rsidRPr="00A61001">
        <w:rPr>
          <w:b/>
          <w:sz w:val="24"/>
          <w:szCs w:val="24"/>
          <w:highlight w:val="white"/>
        </w:rPr>
        <w:t xml:space="preserve"> </w:t>
      </w:r>
      <w:r>
        <w:rPr>
          <w:b/>
          <w:sz w:val="24"/>
          <w:szCs w:val="24"/>
          <w:highlight w:val="white"/>
        </w:rPr>
        <w:t>P</w:t>
      </w:r>
      <w:r w:rsidR="00000000" w:rsidRPr="00A61001">
        <w:rPr>
          <w:b/>
          <w:sz w:val="24"/>
          <w:szCs w:val="24"/>
          <w:highlight w:val="white"/>
        </w:rPr>
        <w:t xml:space="preserve">roblem </w:t>
      </w:r>
      <w:r>
        <w:rPr>
          <w:b/>
          <w:sz w:val="24"/>
          <w:szCs w:val="24"/>
          <w:highlight w:val="white"/>
        </w:rPr>
        <w:t>S</w:t>
      </w:r>
      <w:r w:rsidR="00000000" w:rsidRPr="00A61001">
        <w:rPr>
          <w:b/>
          <w:sz w:val="24"/>
          <w:szCs w:val="24"/>
          <w:highlight w:val="white"/>
        </w:rPr>
        <w:t xml:space="preserve">tatement </w:t>
      </w:r>
    </w:p>
    <w:p w14:paraId="38EB0070" w14:textId="77777777" w:rsidR="00A1418C" w:rsidRDefault="00000000" w:rsidP="00BC40D2">
      <w:pPr>
        <w:spacing w:before="40" w:after="340" w:line="360" w:lineRule="auto"/>
        <w:ind w:right="40"/>
        <w:rPr>
          <w:highlight w:val="white"/>
        </w:rPr>
      </w:pPr>
      <w:r w:rsidRPr="00A61001">
        <w:rPr>
          <w:b/>
          <w:bCs/>
          <w:highlight w:val="white"/>
        </w:rPr>
        <w:t>Context:</w:t>
      </w:r>
      <w:r>
        <w:rPr>
          <w:highlight w:val="white"/>
        </w:rPr>
        <w:t xml:space="preserve"> In this fast-evolving contemporary digital world, understanding how to effectively tackle data is paramount, particularly for financial institutions like the Bank of England. Their decisions, backed by data driven insights, influences not just the UK’s monetary and financial stability, but also the global economic system. One major tool the Bank uses to conveys its stance and views is through speeches delivered by its representatives at various public events. </w:t>
      </w:r>
    </w:p>
    <w:p w14:paraId="2A7C8CE0" w14:textId="77777777" w:rsidR="00A1418C" w:rsidRDefault="00000000" w:rsidP="00BC40D2">
      <w:pPr>
        <w:spacing w:before="40" w:after="340" w:line="360" w:lineRule="auto"/>
        <w:ind w:right="40"/>
        <w:rPr>
          <w:highlight w:val="white"/>
        </w:rPr>
      </w:pPr>
      <w:r>
        <w:rPr>
          <w:b/>
          <w:highlight w:val="white"/>
        </w:rPr>
        <w:t>The Problem:</w:t>
      </w:r>
      <w:r>
        <w:rPr>
          <w:highlight w:val="white"/>
        </w:rPr>
        <w:t xml:space="preserve"> The evolving sentiment within these speeches can provide valuable insights into the bank’s current and future strategies. However, a plethora of questions remain unanswered:</w:t>
      </w:r>
    </w:p>
    <w:p w14:paraId="07352C18" w14:textId="77777777" w:rsidR="00A1418C" w:rsidRDefault="00000000" w:rsidP="00BC40D2">
      <w:pPr>
        <w:numPr>
          <w:ilvl w:val="0"/>
          <w:numId w:val="2"/>
        </w:numPr>
        <w:spacing w:before="40" w:line="360" w:lineRule="auto"/>
        <w:ind w:right="40"/>
        <w:rPr>
          <w:highlight w:val="white"/>
        </w:rPr>
      </w:pPr>
      <w:r>
        <w:rPr>
          <w:highlight w:val="white"/>
        </w:rPr>
        <w:t xml:space="preserve">Has the sentiment of central bank speeches changed over time, and if so, in what ways? </w:t>
      </w:r>
    </w:p>
    <w:p w14:paraId="1DE94978" w14:textId="77777777" w:rsidR="00A1418C" w:rsidRDefault="00000000" w:rsidP="00BC40D2">
      <w:pPr>
        <w:numPr>
          <w:ilvl w:val="0"/>
          <w:numId w:val="2"/>
        </w:numPr>
        <w:spacing w:line="360" w:lineRule="auto"/>
        <w:ind w:right="40"/>
        <w:rPr>
          <w:highlight w:val="white"/>
        </w:rPr>
      </w:pPr>
      <w:r>
        <w:rPr>
          <w:highlight w:val="white"/>
        </w:rPr>
        <w:t xml:space="preserve">Are there discernible trends in the sentiment expressed in these speeches? </w:t>
      </w:r>
    </w:p>
    <w:p w14:paraId="19B455A4" w14:textId="77777777" w:rsidR="00A1418C" w:rsidRDefault="00000000" w:rsidP="00BC40D2">
      <w:pPr>
        <w:numPr>
          <w:ilvl w:val="0"/>
          <w:numId w:val="2"/>
        </w:numPr>
        <w:spacing w:line="360" w:lineRule="auto"/>
        <w:ind w:right="40"/>
        <w:rPr>
          <w:highlight w:val="white"/>
        </w:rPr>
      </w:pPr>
      <w:r>
        <w:rPr>
          <w:highlight w:val="white"/>
        </w:rPr>
        <w:t>How does the sentiment correlate with major economic indicators like the UK's GDP growth, inflation, unemployment, and wages?</w:t>
      </w:r>
    </w:p>
    <w:p w14:paraId="36462E46" w14:textId="4E9180C4" w:rsidR="00A1418C" w:rsidRDefault="00000000" w:rsidP="00BC40D2">
      <w:pPr>
        <w:numPr>
          <w:ilvl w:val="0"/>
          <w:numId w:val="2"/>
        </w:numPr>
        <w:spacing w:after="340" w:line="360" w:lineRule="auto"/>
        <w:ind w:right="40"/>
        <w:rPr>
          <w:highlight w:val="white"/>
        </w:rPr>
      </w:pPr>
      <w:r>
        <w:rPr>
          <w:highlight w:val="white"/>
        </w:rPr>
        <w:t xml:space="preserve">Furthermore, does the sentiment expressed in these speeches have the power to predict market </w:t>
      </w:r>
      <w:r w:rsidR="00A61001">
        <w:rPr>
          <w:highlight w:val="white"/>
        </w:rPr>
        <w:t>behaviours</w:t>
      </w:r>
      <w:r>
        <w:rPr>
          <w:highlight w:val="white"/>
        </w:rPr>
        <w:t>?</w:t>
      </w:r>
    </w:p>
    <w:p w14:paraId="3D6A0806" w14:textId="17BC74CC" w:rsidR="00A1418C" w:rsidRDefault="00000000" w:rsidP="00BC40D2">
      <w:pPr>
        <w:spacing w:before="40" w:after="340" w:line="360" w:lineRule="auto"/>
        <w:ind w:right="40"/>
        <w:rPr>
          <w:highlight w:val="white"/>
        </w:rPr>
      </w:pPr>
      <w:r>
        <w:rPr>
          <w:b/>
          <w:highlight w:val="white"/>
        </w:rPr>
        <w:t xml:space="preserve">Significance: </w:t>
      </w:r>
      <w:r>
        <w:rPr>
          <w:highlight w:val="white"/>
        </w:rPr>
        <w:t xml:space="preserve">Understanding these sentiments can play a pivotal role in predicting market trends and aligning the bank’s communication to stabilise financial markets. Moreover, as the Bank of England aims to steer the economy through </w:t>
      </w:r>
      <w:r w:rsidR="00A61001">
        <w:rPr>
          <w:highlight w:val="white"/>
        </w:rPr>
        <w:t>its</w:t>
      </w:r>
      <w:r>
        <w:rPr>
          <w:highlight w:val="white"/>
        </w:rPr>
        <w:t xml:space="preserve"> policies, its communication becomes a key instrument in achieving those policy </w:t>
      </w:r>
      <w:r w:rsidR="00A61001">
        <w:rPr>
          <w:highlight w:val="white"/>
        </w:rPr>
        <w:t>objectives</w:t>
      </w:r>
      <w:r>
        <w:rPr>
          <w:highlight w:val="white"/>
        </w:rPr>
        <w:t xml:space="preserve">. Prior Natural Language </w:t>
      </w:r>
      <w:r w:rsidR="00A61001">
        <w:rPr>
          <w:highlight w:val="white"/>
        </w:rPr>
        <w:t>Processing</w:t>
      </w:r>
      <w:r>
        <w:rPr>
          <w:highlight w:val="white"/>
        </w:rPr>
        <w:t xml:space="preserve"> (NLP) and Machine Learning techniques (Extreme Gradient Boosting model) on central bank speeches</w:t>
      </w:r>
      <w:r>
        <w:rPr>
          <w:highlight w:val="white"/>
          <w:vertAlign w:val="superscript"/>
        </w:rPr>
        <w:footnoteReference w:id="1"/>
      </w:r>
      <w:r>
        <w:rPr>
          <w:highlight w:val="white"/>
        </w:rPr>
        <w:t xml:space="preserve"> and Large Language Models (LLMs) using GPT-3.5 on Bank of England Monetary Policy Committee (MPC) member speeches have demonstrated predictive abilities for financial markets response. </w:t>
      </w:r>
      <w:r>
        <w:rPr>
          <w:highlight w:val="white"/>
          <w:vertAlign w:val="superscript"/>
        </w:rPr>
        <w:footnoteReference w:id="2"/>
      </w:r>
      <w:r>
        <w:rPr>
          <w:highlight w:val="white"/>
        </w:rPr>
        <w:t xml:space="preserve"> </w:t>
      </w:r>
    </w:p>
    <w:p w14:paraId="01EB8EF1" w14:textId="7599F370" w:rsidR="00BC40D2" w:rsidRDefault="00000000" w:rsidP="00BC40D2">
      <w:pPr>
        <w:spacing w:before="40" w:after="340" w:line="360" w:lineRule="auto"/>
        <w:ind w:right="40"/>
        <w:rPr>
          <w:highlight w:val="white"/>
        </w:rPr>
      </w:pPr>
      <w:r>
        <w:rPr>
          <w:b/>
          <w:highlight w:val="white"/>
        </w:rPr>
        <w:t>Objectives:</w:t>
      </w:r>
      <w:r>
        <w:rPr>
          <w:highlight w:val="white"/>
        </w:rPr>
        <w:t xml:space="preserve"> Ultimately, the goal is to refine the Bank of England’s communication strategies by leveraging sentiment analysis. This will help in making more informed data-driven decisions, understanding the key impacts, gauging financial indicators, and tailoring communications to maintain stable markets. </w:t>
      </w:r>
    </w:p>
    <w:p w14:paraId="3ECCA3BC" w14:textId="77777777" w:rsidR="00BC40D2" w:rsidRDefault="00BC40D2" w:rsidP="00BC40D2">
      <w:pPr>
        <w:spacing w:before="40" w:after="340"/>
        <w:ind w:right="40"/>
        <w:rPr>
          <w:highlight w:val="white"/>
        </w:rPr>
      </w:pPr>
    </w:p>
    <w:p w14:paraId="721EF4B3" w14:textId="3129D406" w:rsidR="00A1418C" w:rsidRPr="00BC40D2" w:rsidRDefault="00000000" w:rsidP="00BC40D2">
      <w:pPr>
        <w:pStyle w:val="ListParagraph"/>
        <w:numPr>
          <w:ilvl w:val="0"/>
          <w:numId w:val="3"/>
        </w:numPr>
        <w:spacing w:before="40" w:after="340"/>
        <w:ind w:right="40"/>
        <w:rPr>
          <w:b/>
          <w:sz w:val="24"/>
          <w:szCs w:val="24"/>
          <w:highlight w:val="white"/>
        </w:rPr>
      </w:pPr>
      <w:r w:rsidRPr="00BC40D2">
        <w:rPr>
          <w:b/>
          <w:sz w:val="24"/>
          <w:szCs w:val="24"/>
          <w:highlight w:val="white"/>
        </w:rPr>
        <w:lastRenderedPageBreak/>
        <w:t xml:space="preserve">Team </w:t>
      </w:r>
      <w:r w:rsidR="00A61001" w:rsidRPr="00BC40D2">
        <w:rPr>
          <w:b/>
          <w:sz w:val="24"/>
          <w:szCs w:val="24"/>
          <w:highlight w:val="white"/>
        </w:rPr>
        <w:t>Ro</w:t>
      </w:r>
      <w:r w:rsidRPr="00BC40D2">
        <w:rPr>
          <w:b/>
          <w:sz w:val="24"/>
          <w:szCs w:val="24"/>
          <w:highlight w:val="white"/>
        </w:rPr>
        <w:t xml:space="preserve">les and </w:t>
      </w:r>
      <w:r w:rsidR="00A61001" w:rsidRPr="00BC40D2">
        <w:rPr>
          <w:b/>
          <w:sz w:val="24"/>
          <w:szCs w:val="24"/>
          <w:highlight w:val="white"/>
        </w:rPr>
        <w:t>W</w:t>
      </w:r>
      <w:r w:rsidRPr="00BC40D2">
        <w:rPr>
          <w:b/>
          <w:sz w:val="24"/>
          <w:szCs w:val="24"/>
          <w:highlight w:val="white"/>
        </w:rPr>
        <w:t xml:space="preserve">ays of </w:t>
      </w:r>
      <w:r w:rsidR="00A61001" w:rsidRPr="00BC40D2">
        <w:rPr>
          <w:b/>
          <w:sz w:val="24"/>
          <w:szCs w:val="24"/>
          <w:highlight w:val="white"/>
        </w:rPr>
        <w:t>W</w:t>
      </w:r>
      <w:r w:rsidRPr="00BC40D2">
        <w:rPr>
          <w:b/>
          <w:sz w:val="24"/>
          <w:szCs w:val="24"/>
          <w:highlight w:val="white"/>
        </w:rPr>
        <w:t>orking</w:t>
      </w:r>
    </w:p>
    <w:p w14:paraId="62650359" w14:textId="77777777" w:rsidR="00A1418C" w:rsidRDefault="00000000" w:rsidP="00BC40D2">
      <w:pPr>
        <w:spacing w:before="40" w:after="340" w:line="360" w:lineRule="auto"/>
        <w:ind w:right="40"/>
        <w:rPr>
          <w:highlight w:val="white"/>
        </w:rPr>
      </w:pPr>
      <w:r>
        <w:rPr>
          <w:highlight w:val="white"/>
        </w:rPr>
        <w:t>Our team comprises six diverse individuals, each contributing a unique set of skills and experiences. While we will assign roles based on inherent strengths, we also encourage members to take on responsibilities they feel confident about:</w:t>
      </w:r>
    </w:p>
    <w:p w14:paraId="583E5E2C" w14:textId="77777777" w:rsidR="00A1418C" w:rsidRDefault="00000000" w:rsidP="00BC40D2">
      <w:pPr>
        <w:spacing w:before="40" w:after="340" w:line="360" w:lineRule="auto"/>
        <w:ind w:right="40"/>
        <w:rPr>
          <w:highlight w:val="white"/>
        </w:rPr>
      </w:pPr>
      <w:r>
        <w:rPr>
          <w:b/>
          <w:highlight w:val="white"/>
        </w:rPr>
        <w:t>Ryan:</w:t>
      </w:r>
      <w:r>
        <w:rPr>
          <w:highlight w:val="white"/>
        </w:rPr>
        <w:t xml:space="preserve"> Designated as our team leader, Ryan is receptive to others' ideas and excels in analysis. He will interpret data to derive the relevant conclusions.</w:t>
      </w:r>
    </w:p>
    <w:p w14:paraId="6BAFACF3" w14:textId="77777777" w:rsidR="00A1418C" w:rsidRDefault="00000000" w:rsidP="00BC40D2">
      <w:pPr>
        <w:spacing w:before="40" w:after="340" w:line="360" w:lineRule="auto"/>
        <w:ind w:right="40"/>
        <w:rPr>
          <w:highlight w:val="white"/>
        </w:rPr>
      </w:pPr>
      <w:r>
        <w:rPr>
          <w:b/>
          <w:highlight w:val="white"/>
        </w:rPr>
        <w:t>Gianni:</w:t>
      </w:r>
      <w:r>
        <w:rPr>
          <w:highlight w:val="white"/>
        </w:rPr>
        <w:t xml:space="preserve"> Gianni's specialised knowledge in banking and finance are invaluable to the group, given the project's context. He will provide deeper insights, collect, and assist in data analysis.</w:t>
      </w:r>
    </w:p>
    <w:p w14:paraId="4D8AE6DB" w14:textId="77777777" w:rsidR="00A1418C" w:rsidRDefault="00000000" w:rsidP="00BC40D2">
      <w:pPr>
        <w:spacing w:before="40" w:after="340" w:line="360" w:lineRule="auto"/>
        <w:ind w:right="40"/>
        <w:rPr>
          <w:highlight w:val="white"/>
        </w:rPr>
      </w:pPr>
      <w:r>
        <w:rPr>
          <w:b/>
          <w:highlight w:val="white"/>
        </w:rPr>
        <w:t>Chi</w:t>
      </w:r>
      <w:r>
        <w:rPr>
          <w:highlight w:val="white"/>
        </w:rPr>
        <w:t>: Chi offers excellent communication skills, an accounting background, and a keen attention to detail. These strengths will be pivotal in data cleaning and in providing insights into trends and analysis.</w:t>
      </w:r>
    </w:p>
    <w:p w14:paraId="64C72DB5" w14:textId="77777777" w:rsidR="00A1418C" w:rsidRDefault="00000000" w:rsidP="00BC40D2">
      <w:pPr>
        <w:spacing w:before="40" w:after="340" w:line="360" w:lineRule="auto"/>
        <w:ind w:right="40"/>
        <w:rPr>
          <w:highlight w:val="white"/>
        </w:rPr>
      </w:pPr>
      <w:r>
        <w:rPr>
          <w:b/>
          <w:highlight w:val="white"/>
        </w:rPr>
        <w:t xml:space="preserve">James: </w:t>
      </w:r>
      <w:r>
        <w:rPr>
          <w:highlight w:val="white"/>
        </w:rPr>
        <w:t>James' knowledge of and interest in government and history will infuse context into the speeches. He will facilitate a nuanced analysis incorporating historical trends.</w:t>
      </w:r>
    </w:p>
    <w:p w14:paraId="483163E7" w14:textId="77777777" w:rsidR="00A1418C" w:rsidRDefault="00000000" w:rsidP="00BC40D2">
      <w:pPr>
        <w:spacing w:before="40" w:after="340" w:line="360" w:lineRule="auto"/>
        <w:ind w:right="40"/>
        <w:rPr>
          <w:highlight w:val="white"/>
        </w:rPr>
      </w:pPr>
      <w:r>
        <w:rPr>
          <w:b/>
          <w:highlight w:val="white"/>
        </w:rPr>
        <w:t>Sean:</w:t>
      </w:r>
      <w:r>
        <w:rPr>
          <w:highlight w:val="white"/>
        </w:rPr>
        <w:t xml:space="preserve"> Sean's role as a data analyst, combined with his background in accounting and finance, ensures he provides invaluable insights into data, trends, and analysis. His proficiency in Python adds another layer of expertise to our team.</w:t>
      </w:r>
    </w:p>
    <w:p w14:paraId="29D26505" w14:textId="77777777" w:rsidR="00A1418C" w:rsidRDefault="00000000" w:rsidP="00BC40D2">
      <w:pPr>
        <w:spacing w:before="40" w:after="340" w:line="360" w:lineRule="auto"/>
        <w:ind w:right="40"/>
        <w:rPr>
          <w:highlight w:val="white"/>
        </w:rPr>
      </w:pPr>
      <w:r>
        <w:rPr>
          <w:b/>
          <w:highlight w:val="white"/>
        </w:rPr>
        <w:t>Bassam</w:t>
      </w:r>
      <w:r>
        <w:rPr>
          <w:highlight w:val="white"/>
        </w:rPr>
        <w:t>: Bassam's skills in data cleaning and wrangling are crucial to our team. Additionally, his experience in the capital markets enhances our ability for comprehensive trend analysis.</w:t>
      </w:r>
    </w:p>
    <w:p w14:paraId="077A2AF7" w14:textId="77777777" w:rsidR="00A1418C" w:rsidRDefault="00000000" w:rsidP="00BC40D2">
      <w:pPr>
        <w:spacing w:before="40" w:after="340" w:line="360" w:lineRule="auto"/>
        <w:ind w:right="40"/>
        <w:rPr>
          <w:highlight w:val="white"/>
        </w:rPr>
      </w:pPr>
      <w:r>
        <w:rPr>
          <w:b/>
          <w:highlight w:val="white"/>
        </w:rPr>
        <w:t xml:space="preserve">External Stakeholders: </w:t>
      </w:r>
      <w:r>
        <w:rPr>
          <w:highlight w:val="white"/>
        </w:rPr>
        <w:t xml:space="preserve">We will work closely with our success manager and course facilitator, meeting weekly to review our progress and ensure we are on the right track with our analysis. We also hope to utilise any opportunity to speak with available stakeholders at the BOE to clarify information and ask questions we may have. </w:t>
      </w:r>
    </w:p>
    <w:p w14:paraId="74CEF768" w14:textId="729A9FBC" w:rsidR="00A1418C" w:rsidRDefault="00000000" w:rsidP="00BC40D2">
      <w:pPr>
        <w:spacing w:before="40" w:after="340" w:line="360" w:lineRule="auto"/>
        <w:ind w:right="40"/>
      </w:pPr>
      <w:r>
        <w:t>Our primary mode of communication is WhatsApp, ensuring real-time interaction and updates. We've instituted a weekly Google Meet session to discuss progress and address challenges, with provisions for ad-hoc meetings when urgent matters arise. Contingency plans are in place for seamless workflow continuity, ensuring we maintain momentum even during unforeseen challenges.</w:t>
      </w:r>
    </w:p>
    <w:p w14:paraId="6476BC82" w14:textId="75C72C96" w:rsidR="00A1418C" w:rsidRPr="00A61001" w:rsidRDefault="00B942FC" w:rsidP="00A61001">
      <w:pPr>
        <w:numPr>
          <w:ilvl w:val="0"/>
          <w:numId w:val="3"/>
        </w:numPr>
        <w:spacing w:before="40" w:after="340"/>
        <w:ind w:right="40"/>
        <w:rPr>
          <w:b/>
          <w:sz w:val="24"/>
          <w:szCs w:val="24"/>
          <w:highlight w:val="white"/>
        </w:rPr>
      </w:pPr>
      <w:r w:rsidRPr="00A61001">
        <w:rPr>
          <w:b/>
          <w:sz w:val="24"/>
          <w:szCs w:val="24"/>
          <w:highlight w:val="white"/>
        </w:rPr>
        <w:lastRenderedPageBreak/>
        <w:drawing>
          <wp:anchor distT="114300" distB="114300" distL="114300" distR="114300" simplePos="0" relativeHeight="251658240" behindDoc="0" locked="0" layoutInCell="1" hidden="0" allowOverlap="1" wp14:anchorId="7309509E" wp14:editId="6E7DC491">
            <wp:simplePos x="0" y="0"/>
            <wp:positionH relativeFrom="column">
              <wp:posOffset>353695</wp:posOffset>
            </wp:positionH>
            <wp:positionV relativeFrom="paragraph">
              <wp:posOffset>368935</wp:posOffset>
            </wp:positionV>
            <wp:extent cx="5476240" cy="643890"/>
            <wp:effectExtent l="0" t="0" r="0" b="3810"/>
            <wp:wrapSquare wrapText="bothSides" distT="114300" distB="114300" distL="114300" distR="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476240" cy="643890"/>
                    </a:xfrm>
                    <a:prstGeom prst="rect">
                      <a:avLst/>
                    </a:prstGeom>
                    <a:ln/>
                  </pic:spPr>
                </pic:pic>
              </a:graphicData>
            </a:graphic>
            <wp14:sizeRelH relativeFrom="margin">
              <wp14:pctWidth>0</wp14:pctWidth>
            </wp14:sizeRelH>
            <wp14:sizeRelV relativeFrom="margin">
              <wp14:pctHeight>0</wp14:pctHeight>
            </wp14:sizeRelV>
          </wp:anchor>
        </w:drawing>
      </w:r>
      <w:r w:rsidR="00000000" w:rsidRPr="00A61001">
        <w:rPr>
          <w:b/>
          <w:sz w:val="24"/>
          <w:szCs w:val="24"/>
          <w:highlight w:val="white"/>
        </w:rPr>
        <w:t>Project plan</w:t>
      </w:r>
      <w:r w:rsidR="00A61001" w:rsidRPr="00A61001">
        <w:rPr>
          <w:b/>
          <w:sz w:val="24"/>
          <w:szCs w:val="24"/>
          <w:highlight w:val="white"/>
        </w:rPr>
        <w:t>:</w:t>
      </w:r>
    </w:p>
    <w:p w14:paraId="3A2AB90B" w14:textId="7B7C9759" w:rsidR="00A1418C" w:rsidRPr="00A61001" w:rsidRDefault="00A1418C">
      <w:pPr>
        <w:rPr>
          <w:sz w:val="24"/>
          <w:szCs w:val="24"/>
        </w:rPr>
      </w:pPr>
    </w:p>
    <w:p w14:paraId="54415727" w14:textId="77777777" w:rsidR="00BC40D2" w:rsidRDefault="00BC40D2">
      <w:pPr>
        <w:rPr>
          <w:b/>
          <w:sz w:val="24"/>
          <w:szCs w:val="24"/>
        </w:rPr>
      </w:pPr>
    </w:p>
    <w:p w14:paraId="06A38231" w14:textId="77777777" w:rsidR="00BC40D2" w:rsidRDefault="00BC40D2">
      <w:pPr>
        <w:rPr>
          <w:b/>
          <w:sz w:val="24"/>
          <w:szCs w:val="24"/>
        </w:rPr>
      </w:pPr>
    </w:p>
    <w:p w14:paraId="587EADE4" w14:textId="77777777" w:rsidR="00BC40D2" w:rsidRPr="00B942FC" w:rsidRDefault="00BC40D2">
      <w:pPr>
        <w:rPr>
          <w:b/>
        </w:rPr>
      </w:pPr>
    </w:p>
    <w:p w14:paraId="1409B177" w14:textId="49C65383" w:rsidR="00A1418C" w:rsidRPr="00B942FC" w:rsidRDefault="00000000">
      <w:pPr>
        <w:rPr>
          <w:b/>
        </w:rPr>
      </w:pPr>
      <w:r w:rsidRPr="00B942FC">
        <w:rPr>
          <w:b/>
        </w:rPr>
        <w:t>1. Initiation:</w:t>
      </w:r>
    </w:p>
    <w:p w14:paraId="52E9ED3C" w14:textId="77777777" w:rsidR="00A1418C" w:rsidRDefault="00A1418C"/>
    <w:p w14:paraId="733EE9D1" w14:textId="77777777" w:rsidR="00A1418C" w:rsidRDefault="00000000" w:rsidP="00BC40D2">
      <w:pPr>
        <w:spacing w:line="360" w:lineRule="auto"/>
      </w:pPr>
      <w:r>
        <w:t>All team members conducted a preliminary feasibility study to gauge the project's viability and likelihood of successful completion. Our aim was to ensure all stakeholders understood the project's potential risks and rewards.</w:t>
      </w:r>
    </w:p>
    <w:p w14:paraId="4F9CDAA8" w14:textId="77777777" w:rsidR="00A1418C" w:rsidRDefault="00A1418C" w:rsidP="00BC40D2">
      <w:pPr>
        <w:spacing w:line="360" w:lineRule="auto"/>
      </w:pPr>
    </w:p>
    <w:p w14:paraId="4F7D2FE1" w14:textId="77777777" w:rsidR="00A1418C" w:rsidRDefault="00000000" w:rsidP="00BC40D2">
      <w:pPr>
        <w:spacing w:line="360" w:lineRule="auto"/>
      </w:pPr>
      <w:r>
        <w:t xml:space="preserve">Initially, Rule-based Sentiment Analysis, supported by BOE's lexicon list, was considered. However, its limitations—such as not considering entire sentences and requiring frequent updates—made us lean towards Automated or ML sentiment Analysis (or a hybrid approach). Where the success of this approach depends on the quality of training data set and chosen algorithm. </w:t>
      </w:r>
    </w:p>
    <w:p w14:paraId="10A2A435" w14:textId="77777777" w:rsidR="00A1418C" w:rsidRDefault="00A1418C" w:rsidP="00BC40D2">
      <w:pPr>
        <w:spacing w:line="360" w:lineRule="auto"/>
      </w:pPr>
    </w:p>
    <w:p w14:paraId="4A823415" w14:textId="77777777" w:rsidR="00A1418C" w:rsidRPr="00B942FC" w:rsidRDefault="00000000" w:rsidP="00BC40D2">
      <w:pPr>
        <w:spacing w:line="360" w:lineRule="auto"/>
        <w:rPr>
          <w:b/>
        </w:rPr>
      </w:pPr>
      <w:r w:rsidRPr="00B942FC">
        <w:rPr>
          <w:b/>
        </w:rPr>
        <w:t>2. Research Methods:</w:t>
      </w:r>
    </w:p>
    <w:p w14:paraId="0014F7A1" w14:textId="77777777" w:rsidR="00A1418C" w:rsidRDefault="00A1418C" w:rsidP="00BC40D2">
      <w:pPr>
        <w:spacing w:line="360" w:lineRule="auto"/>
      </w:pPr>
    </w:p>
    <w:p w14:paraId="40B002AF" w14:textId="6DC863A9" w:rsidR="00A1418C" w:rsidRDefault="00000000" w:rsidP="00BC40D2">
      <w:pPr>
        <w:spacing w:line="360" w:lineRule="auto"/>
      </w:pPr>
      <w:r>
        <w:t>We identified the methods we'd employ and the required data. This also involved preparing the necessary research tools.</w:t>
      </w:r>
    </w:p>
    <w:p w14:paraId="2955BB54" w14:textId="77777777" w:rsidR="00BC40D2" w:rsidRDefault="00BC40D2" w:rsidP="00BC40D2">
      <w:pPr>
        <w:spacing w:line="360" w:lineRule="auto"/>
      </w:pPr>
    </w:p>
    <w:p w14:paraId="2138EF5C" w14:textId="355E479A" w:rsidR="00BC40D2" w:rsidRDefault="00BC40D2" w:rsidP="00BC40D2">
      <w:pPr>
        <w:spacing w:line="360" w:lineRule="auto"/>
      </w:pPr>
      <w:r>
        <w:t xml:space="preserve">Additional datasets from the Office for National Statistics (ONS) will be downloaded </w:t>
      </w:r>
      <w:r>
        <w:t xml:space="preserve">to be used for the analysis. </w:t>
      </w:r>
    </w:p>
    <w:p w14:paraId="7A54C5E6" w14:textId="77777777" w:rsidR="00BC40D2" w:rsidRDefault="00BC40D2" w:rsidP="00BC40D2">
      <w:pPr>
        <w:spacing w:line="360" w:lineRule="auto"/>
      </w:pPr>
    </w:p>
    <w:p w14:paraId="70E6C687" w14:textId="204357FE" w:rsidR="00BC40D2" w:rsidRDefault="00000000" w:rsidP="00BC40D2">
      <w:pPr>
        <w:spacing w:line="360" w:lineRule="auto"/>
      </w:pPr>
      <w:r>
        <w:t>After deciding to use Python, we will import the dataset, perform exploratory data analysis, determine if data wrangling is necessary, and create basic visualisations.</w:t>
      </w:r>
    </w:p>
    <w:p w14:paraId="7CF4C263" w14:textId="77777777" w:rsidR="00A1418C" w:rsidRDefault="00A1418C" w:rsidP="00BC40D2">
      <w:pPr>
        <w:spacing w:line="360" w:lineRule="auto"/>
      </w:pPr>
    </w:p>
    <w:p w14:paraId="54D24108" w14:textId="45FDA2C1" w:rsidR="00A1418C" w:rsidRDefault="00000000" w:rsidP="00BC40D2">
      <w:pPr>
        <w:spacing w:line="360" w:lineRule="auto"/>
      </w:pPr>
      <w:r>
        <w:t xml:space="preserve">A roadmap detailing task assignments </w:t>
      </w:r>
      <w:r w:rsidR="00BC40D2">
        <w:t xml:space="preserve">(see Appendix) </w:t>
      </w:r>
      <w:r>
        <w:t xml:space="preserve">and work distribution will guide our analytical approach. We’re employing Monday.com to ensure the key milestones in the project are tracked and work is equally distributed amongst team members. </w:t>
      </w:r>
    </w:p>
    <w:p w14:paraId="2115AD7E" w14:textId="77777777" w:rsidR="00A1418C" w:rsidRDefault="00A1418C" w:rsidP="00BC40D2">
      <w:pPr>
        <w:spacing w:line="360" w:lineRule="auto"/>
      </w:pPr>
    </w:p>
    <w:p w14:paraId="57AD8F97" w14:textId="77777777" w:rsidR="00A1418C" w:rsidRPr="00B942FC" w:rsidRDefault="00000000" w:rsidP="00BC40D2">
      <w:pPr>
        <w:spacing w:line="360" w:lineRule="auto"/>
        <w:rPr>
          <w:b/>
        </w:rPr>
      </w:pPr>
      <w:r w:rsidRPr="00B942FC">
        <w:rPr>
          <w:b/>
        </w:rPr>
        <w:t>3. Planning:</w:t>
      </w:r>
    </w:p>
    <w:p w14:paraId="386A855F" w14:textId="77777777" w:rsidR="00A1418C" w:rsidRDefault="00A1418C" w:rsidP="00BC40D2">
      <w:pPr>
        <w:spacing w:line="360" w:lineRule="auto"/>
      </w:pPr>
    </w:p>
    <w:p w14:paraId="698B6E77" w14:textId="77777777" w:rsidR="00A1418C" w:rsidRDefault="00000000" w:rsidP="00BC40D2">
      <w:pPr>
        <w:spacing w:line="360" w:lineRule="auto"/>
      </w:pPr>
      <w:r>
        <w:t>Data importation, cleaning, and sense-checking are prioritised.</w:t>
      </w:r>
    </w:p>
    <w:p w14:paraId="2519CD15" w14:textId="77777777" w:rsidR="00A1418C" w:rsidRDefault="00A1418C" w:rsidP="00BC40D2">
      <w:pPr>
        <w:spacing w:line="360" w:lineRule="auto"/>
      </w:pPr>
    </w:p>
    <w:p w14:paraId="69DD7026" w14:textId="77777777" w:rsidR="00A1418C" w:rsidRDefault="00000000" w:rsidP="00BC40D2">
      <w:pPr>
        <w:spacing w:line="360" w:lineRule="auto"/>
      </w:pPr>
      <w:r>
        <w:t xml:space="preserve">A basic outline of our approach can be seen below: </w:t>
      </w:r>
    </w:p>
    <w:p w14:paraId="6F24539E" w14:textId="003CE375" w:rsidR="00A1418C" w:rsidRDefault="00000000" w:rsidP="00BC40D2">
      <w:pPr>
        <w:numPr>
          <w:ilvl w:val="0"/>
          <w:numId w:val="4"/>
        </w:numPr>
        <w:spacing w:line="360" w:lineRule="auto"/>
      </w:pPr>
      <w:r>
        <w:rPr>
          <w:b/>
        </w:rPr>
        <w:lastRenderedPageBreak/>
        <w:t xml:space="preserve">Feature extraction: </w:t>
      </w:r>
      <w:r>
        <w:t xml:space="preserve">tokenisation, lemmatisation, </w:t>
      </w:r>
      <w:r w:rsidR="00BC40D2">
        <w:t>stop word</w:t>
      </w:r>
      <w:r>
        <w:t xml:space="preserve"> removal and vectorisation. It's essential that negated words are correctly accounted for. We'll calculate a sentiment score for each text, presented as a percentage.</w:t>
      </w:r>
    </w:p>
    <w:p w14:paraId="5FA8D13A" w14:textId="77777777" w:rsidR="00A1418C" w:rsidRDefault="00000000" w:rsidP="00BC40D2">
      <w:pPr>
        <w:numPr>
          <w:ilvl w:val="1"/>
          <w:numId w:val="4"/>
        </w:numPr>
        <w:spacing w:line="360" w:lineRule="auto"/>
      </w:pPr>
      <w:r w:rsidRPr="00BC40D2">
        <w:rPr>
          <w:b/>
          <w:bCs/>
        </w:rPr>
        <w:t>Using Contextual Semantic</w:t>
      </w:r>
      <w:r>
        <w:t xml:space="preserve"> Search to query the data, filter all contextual similar sections that relate to a given concept. </w:t>
      </w:r>
    </w:p>
    <w:p w14:paraId="6A6F8F96" w14:textId="77777777" w:rsidR="00A1418C" w:rsidRDefault="00000000" w:rsidP="00BC40D2">
      <w:pPr>
        <w:numPr>
          <w:ilvl w:val="1"/>
          <w:numId w:val="4"/>
        </w:numPr>
        <w:spacing w:line="360" w:lineRule="auto"/>
      </w:pPr>
      <w:r w:rsidRPr="00BC40D2">
        <w:rPr>
          <w:b/>
          <w:bCs/>
        </w:rPr>
        <w:t xml:space="preserve">Latent </w:t>
      </w:r>
      <w:proofErr w:type="spellStart"/>
      <w:r w:rsidRPr="00BC40D2">
        <w:rPr>
          <w:b/>
          <w:bCs/>
        </w:rPr>
        <w:t>Dirichet</w:t>
      </w:r>
      <w:proofErr w:type="spellEnd"/>
      <w:r w:rsidRPr="00BC40D2">
        <w:rPr>
          <w:b/>
          <w:bCs/>
        </w:rPr>
        <w:t xml:space="preserve"> Allocation</w:t>
      </w:r>
      <w:r>
        <w:t xml:space="preserve"> to identify topics discussed in large corpus of speech data, to uncover any patterns, themes and relationships. </w:t>
      </w:r>
    </w:p>
    <w:p w14:paraId="54E44E73" w14:textId="77777777" w:rsidR="00A1418C" w:rsidRDefault="00000000" w:rsidP="00BC40D2">
      <w:pPr>
        <w:numPr>
          <w:ilvl w:val="0"/>
          <w:numId w:val="4"/>
        </w:numPr>
        <w:spacing w:line="360" w:lineRule="auto"/>
      </w:pPr>
      <w:r>
        <w:rPr>
          <w:b/>
        </w:rPr>
        <w:t xml:space="preserve">Training &amp; Prediction: </w:t>
      </w:r>
      <w:r>
        <w:t xml:space="preserve">We will examine the differences between the produced sentiment-labelled training set and the lexicon list provided to us by BOE. </w:t>
      </w:r>
    </w:p>
    <w:p w14:paraId="55A26D44" w14:textId="77777777" w:rsidR="00A1418C" w:rsidRPr="00BC40D2" w:rsidRDefault="00000000" w:rsidP="00BC40D2">
      <w:pPr>
        <w:numPr>
          <w:ilvl w:val="0"/>
          <w:numId w:val="4"/>
        </w:numPr>
        <w:spacing w:line="360" w:lineRule="auto"/>
        <w:rPr>
          <w:highlight w:val="white"/>
        </w:rPr>
      </w:pPr>
      <w:r>
        <w:rPr>
          <w:b/>
        </w:rPr>
        <w:t xml:space="preserve">Predictions: </w:t>
      </w:r>
      <w:r>
        <w:t xml:space="preserve">Feed new text into the model, the model predicts labels for unseen data. See how this compares to the provided lexicon list.  </w:t>
      </w:r>
    </w:p>
    <w:p w14:paraId="16CC1388" w14:textId="719A0739" w:rsidR="00BC40D2" w:rsidRDefault="00BC40D2" w:rsidP="00BC40D2">
      <w:pPr>
        <w:numPr>
          <w:ilvl w:val="0"/>
          <w:numId w:val="4"/>
        </w:numPr>
        <w:spacing w:line="360" w:lineRule="auto"/>
        <w:rPr>
          <w:highlight w:val="white"/>
        </w:rPr>
      </w:pPr>
      <w:r>
        <w:rPr>
          <w:b/>
        </w:rPr>
        <w:t>Investigate relationships:</w:t>
      </w:r>
      <w:r>
        <w:rPr>
          <w:highlight w:val="white"/>
        </w:rPr>
        <w:t xml:space="preserve"> Investigate relationships to the questions posed by BOE: </w:t>
      </w:r>
    </w:p>
    <w:p w14:paraId="420771F4" w14:textId="3A36011B" w:rsidR="00BC40D2" w:rsidRPr="00BC40D2" w:rsidRDefault="00BC40D2" w:rsidP="00BC40D2">
      <w:pPr>
        <w:numPr>
          <w:ilvl w:val="1"/>
          <w:numId w:val="4"/>
        </w:numPr>
        <w:spacing w:line="360" w:lineRule="auto"/>
        <w:rPr>
          <w:highlight w:val="white"/>
        </w:rPr>
      </w:pPr>
      <w:r>
        <w:rPr>
          <w:bCs/>
        </w:rPr>
        <w:t xml:space="preserve">How sentiment has change over time </w:t>
      </w:r>
    </w:p>
    <w:p w14:paraId="05983CB4" w14:textId="77777777" w:rsidR="00BC40D2" w:rsidRPr="00BC40D2" w:rsidRDefault="00BC40D2" w:rsidP="00BC40D2">
      <w:pPr>
        <w:numPr>
          <w:ilvl w:val="1"/>
          <w:numId w:val="4"/>
        </w:numPr>
        <w:spacing w:line="360" w:lineRule="auto"/>
        <w:rPr>
          <w:highlight w:val="white"/>
        </w:rPr>
      </w:pPr>
      <w:r>
        <w:rPr>
          <w:bCs/>
        </w:rPr>
        <w:t xml:space="preserve">How sentiment correlates with other events </w:t>
      </w:r>
    </w:p>
    <w:p w14:paraId="3DD56160" w14:textId="118D27B3" w:rsidR="00BC40D2" w:rsidRPr="00BC40D2" w:rsidRDefault="00BC40D2" w:rsidP="00BC40D2">
      <w:pPr>
        <w:numPr>
          <w:ilvl w:val="1"/>
          <w:numId w:val="4"/>
        </w:numPr>
        <w:spacing w:line="360" w:lineRule="auto"/>
        <w:rPr>
          <w:highlight w:val="white"/>
        </w:rPr>
      </w:pPr>
      <w:r>
        <w:t>How s</w:t>
      </w:r>
      <w:r w:rsidRPr="00BC40D2">
        <w:rPr>
          <w:bCs/>
        </w:rPr>
        <w:t>entiment</w:t>
      </w:r>
      <w:r>
        <w:rPr>
          <w:bCs/>
        </w:rPr>
        <w:t xml:space="preserve"> correlates with economic indicators (GDP, Inflation, labour statistics)</w:t>
      </w:r>
      <w:r w:rsidRPr="00BC40D2">
        <w:rPr>
          <w:bCs/>
        </w:rPr>
        <w:t xml:space="preserve"> </w:t>
      </w:r>
    </w:p>
    <w:p w14:paraId="53469B39" w14:textId="77777777" w:rsidR="00A1418C" w:rsidRDefault="00A1418C" w:rsidP="00BC40D2">
      <w:pPr>
        <w:spacing w:line="360" w:lineRule="auto"/>
      </w:pPr>
    </w:p>
    <w:p w14:paraId="56BDCB86" w14:textId="77777777" w:rsidR="00A1418C" w:rsidRPr="00B942FC" w:rsidRDefault="00000000" w:rsidP="00BC40D2">
      <w:pPr>
        <w:spacing w:line="360" w:lineRule="auto"/>
        <w:rPr>
          <w:b/>
        </w:rPr>
      </w:pPr>
      <w:r w:rsidRPr="00B942FC">
        <w:rPr>
          <w:b/>
        </w:rPr>
        <w:t>4. Execution:</w:t>
      </w:r>
    </w:p>
    <w:p w14:paraId="4A35AA26" w14:textId="77777777" w:rsidR="00A1418C" w:rsidRDefault="00A1418C" w:rsidP="00B942FC">
      <w:pPr>
        <w:spacing w:line="360" w:lineRule="auto"/>
      </w:pPr>
    </w:p>
    <w:p w14:paraId="38E8005A" w14:textId="77777777" w:rsidR="00B942FC" w:rsidRDefault="00B942FC" w:rsidP="00B942FC">
      <w:pPr>
        <w:spacing w:line="360" w:lineRule="auto"/>
      </w:pPr>
      <w:r>
        <w:t>We're considering analysing specific segments—potentially January or June of each year or perhaps on a quarterly basis. This ensures consistent time segment analysis.</w:t>
      </w:r>
    </w:p>
    <w:p w14:paraId="5076B045" w14:textId="77777777" w:rsidR="00B942FC" w:rsidRDefault="00B942FC" w:rsidP="00B942FC">
      <w:pPr>
        <w:spacing w:line="360" w:lineRule="auto"/>
      </w:pPr>
    </w:p>
    <w:p w14:paraId="07CD3ED0" w14:textId="37624826" w:rsidR="00A1418C" w:rsidRDefault="00000000" w:rsidP="00B942FC">
      <w:pPr>
        <w:spacing w:line="360" w:lineRule="auto"/>
      </w:pPr>
      <w:r>
        <w:t>Considering the likelihood of scope creep, only If time and resources allow, we will explore deep learning using an existing pre-trained transformer model. This would enable the most accurate and efficient sentiment analysis.</w:t>
      </w:r>
    </w:p>
    <w:p w14:paraId="0FD19FAE" w14:textId="77777777" w:rsidR="00A1418C" w:rsidRDefault="00A1418C" w:rsidP="00BC40D2">
      <w:pPr>
        <w:spacing w:line="360" w:lineRule="auto"/>
      </w:pPr>
    </w:p>
    <w:p w14:paraId="77E78257" w14:textId="77777777" w:rsidR="00A1418C" w:rsidRPr="00B942FC" w:rsidRDefault="00000000" w:rsidP="00BC40D2">
      <w:pPr>
        <w:spacing w:line="360" w:lineRule="auto"/>
        <w:rPr>
          <w:b/>
        </w:rPr>
      </w:pPr>
      <w:r w:rsidRPr="00B942FC">
        <w:rPr>
          <w:b/>
          <w:i/>
        </w:rPr>
        <w:t xml:space="preserve">5. </w:t>
      </w:r>
      <w:r w:rsidRPr="00B942FC">
        <w:rPr>
          <w:b/>
        </w:rPr>
        <w:t xml:space="preserve">Monitoring and Control  </w:t>
      </w:r>
    </w:p>
    <w:p w14:paraId="07804349" w14:textId="77777777" w:rsidR="00A1418C" w:rsidRDefault="00A1418C" w:rsidP="00BC40D2">
      <w:pPr>
        <w:spacing w:line="360" w:lineRule="auto"/>
      </w:pPr>
    </w:p>
    <w:p w14:paraId="5EA20EC6" w14:textId="77777777" w:rsidR="00A1418C" w:rsidRDefault="00000000" w:rsidP="00BC40D2">
      <w:pPr>
        <w:spacing w:line="360" w:lineRule="auto"/>
      </w:pPr>
      <w:r>
        <w:t>We'll consistently refer back to our project scope and objectives, ensuring we're not expanding beyond our initial plan.</w:t>
      </w:r>
    </w:p>
    <w:p w14:paraId="0A1DB82C" w14:textId="77777777" w:rsidR="00A1418C" w:rsidRDefault="00A1418C" w:rsidP="00BC40D2">
      <w:pPr>
        <w:spacing w:line="360" w:lineRule="auto"/>
      </w:pPr>
    </w:p>
    <w:p w14:paraId="312F153A" w14:textId="0462CD59" w:rsidR="00A1418C" w:rsidRDefault="00000000" w:rsidP="00BC40D2">
      <w:pPr>
        <w:spacing w:line="360" w:lineRule="auto"/>
      </w:pPr>
      <w:r>
        <w:t xml:space="preserve">In case of unforeseen delays, we'll reassess our priorities and redistribute tasks as needed. Using the roadmap/ </w:t>
      </w:r>
      <w:r w:rsidR="00B942FC">
        <w:t>Gant</w:t>
      </w:r>
      <w:r>
        <w:t xml:space="preserve"> chart, each team member will be set goals/ tasks with corresponding deadlines that everyone can keep track of. </w:t>
      </w:r>
    </w:p>
    <w:p w14:paraId="764E101C" w14:textId="77777777" w:rsidR="00A1418C" w:rsidRDefault="00A1418C" w:rsidP="00BC40D2">
      <w:pPr>
        <w:spacing w:line="360" w:lineRule="auto"/>
      </w:pPr>
    </w:p>
    <w:p w14:paraId="2BCCEB4C" w14:textId="77777777" w:rsidR="00A1418C" w:rsidRDefault="00000000" w:rsidP="00BC40D2">
      <w:pPr>
        <w:spacing w:line="360" w:lineRule="auto"/>
      </w:pPr>
      <w:r>
        <w:rPr>
          <w:b/>
        </w:rPr>
        <w:t>6. Closure</w:t>
      </w:r>
      <w:r>
        <w:t xml:space="preserve"> </w:t>
      </w:r>
    </w:p>
    <w:p w14:paraId="6F6B9674" w14:textId="77777777" w:rsidR="00A1418C" w:rsidRDefault="00A1418C" w:rsidP="00BC40D2">
      <w:pPr>
        <w:spacing w:line="360" w:lineRule="auto"/>
      </w:pPr>
    </w:p>
    <w:p w14:paraId="469F3310" w14:textId="5D6C8CB2" w:rsidR="00A1418C" w:rsidRDefault="00000000" w:rsidP="00BC40D2">
      <w:pPr>
        <w:spacing w:line="360" w:lineRule="auto"/>
      </w:pPr>
      <w:r>
        <w:t xml:space="preserve">Stakeholders have received final deliverables and are happy with the project outcome. </w:t>
      </w:r>
    </w:p>
    <w:p w14:paraId="6B010279" w14:textId="2DCDE708" w:rsidR="00B942FC" w:rsidRPr="00B942FC" w:rsidRDefault="00000000" w:rsidP="00BC40D2">
      <w:pPr>
        <w:pStyle w:val="ListParagraph"/>
        <w:numPr>
          <w:ilvl w:val="0"/>
          <w:numId w:val="3"/>
        </w:numPr>
        <w:spacing w:before="40" w:after="340" w:line="360" w:lineRule="auto"/>
        <w:ind w:right="40"/>
        <w:rPr>
          <w:b/>
          <w:sz w:val="24"/>
          <w:szCs w:val="24"/>
          <w:highlight w:val="white"/>
        </w:rPr>
      </w:pPr>
      <w:r w:rsidRPr="00B942FC">
        <w:rPr>
          <w:b/>
          <w:sz w:val="24"/>
          <w:szCs w:val="24"/>
          <w:highlight w:val="white"/>
        </w:rPr>
        <w:lastRenderedPageBreak/>
        <w:t>Analytical approach</w:t>
      </w:r>
    </w:p>
    <w:p w14:paraId="7AADF75B" w14:textId="7F46D153" w:rsidR="00A1418C" w:rsidRPr="00B942FC" w:rsidRDefault="00000000" w:rsidP="00B942FC">
      <w:pPr>
        <w:spacing w:before="40" w:after="340" w:line="360" w:lineRule="auto"/>
        <w:ind w:right="40"/>
        <w:rPr>
          <w:b/>
        </w:rPr>
      </w:pPr>
      <w:r w:rsidRPr="00B942FC">
        <w:rPr>
          <w:b/>
        </w:rPr>
        <w:t>Collaboration &amp; Tools:</w:t>
      </w:r>
    </w:p>
    <w:p w14:paraId="7EF761DB" w14:textId="77777777" w:rsidR="00A1418C" w:rsidRDefault="00000000" w:rsidP="00BC40D2">
      <w:pPr>
        <w:spacing w:line="360" w:lineRule="auto"/>
      </w:pPr>
      <w:r>
        <w:t xml:space="preserve">GitHub will be our primary collaboration platform for our technical analysis, where appropriate using push and pull requests. When working on shared documents we will utilise google docs and slides. We're contemplating using a live shared </w:t>
      </w:r>
      <w:proofErr w:type="spellStart"/>
      <w:r>
        <w:t>Jupyter</w:t>
      </w:r>
      <w:proofErr w:type="spellEnd"/>
      <w:r>
        <w:t xml:space="preserve"> Notebook using </w:t>
      </w:r>
      <w:proofErr w:type="spellStart"/>
      <w:r>
        <w:t>Jupyter</w:t>
      </w:r>
      <w:proofErr w:type="spellEnd"/>
      <w:r>
        <w:t xml:space="preserve"> lab-collaborative or Visual Studio Code Live Share for real-time collaboration.</w:t>
      </w:r>
    </w:p>
    <w:p w14:paraId="7371FBE0" w14:textId="77777777" w:rsidR="00A1418C" w:rsidRDefault="00A1418C">
      <w:pPr>
        <w:rPr>
          <w:b/>
        </w:rPr>
      </w:pPr>
    </w:p>
    <w:p w14:paraId="76D8C12C" w14:textId="77777777" w:rsidR="00A1418C" w:rsidRDefault="00000000">
      <w:pPr>
        <w:rPr>
          <w:b/>
        </w:rPr>
      </w:pPr>
      <w:r>
        <w:rPr>
          <w:b/>
        </w:rPr>
        <w:t xml:space="preserve">Our Analytical Approach: </w:t>
      </w:r>
    </w:p>
    <w:p w14:paraId="7477BE7A" w14:textId="77777777" w:rsidR="00A1418C" w:rsidRDefault="00A1418C">
      <w:pPr>
        <w:rPr>
          <w:b/>
        </w:rPr>
      </w:pPr>
    </w:p>
    <w:tbl>
      <w:tblPr>
        <w:tblStyle w:val="a"/>
        <w:tblW w:w="10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280"/>
        <w:gridCol w:w="4365"/>
        <w:gridCol w:w="2700"/>
      </w:tblGrid>
      <w:tr w:rsidR="00A1418C" w14:paraId="0B53826B" w14:textId="77777777">
        <w:trPr>
          <w:trHeight w:val="685"/>
        </w:trPr>
        <w:tc>
          <w:tcPr>
            <w:tcW w:w="855" w:type="dxa"/>
            <w:shd w:val="clear" w:color="auto" w:fill="auto"/>
            <w:tcMar>
              <w:top w:w="100" w:type="dxa"/>
              <w:left w:w="100" w:type="dxa"/>
              <w:bottom w:w="100" w:type="dxa"/>
              <w:right w:w="100" w:type="dxa"/>
            </w:tcMar>
          </w:tcPr>
          <w:p w14:paraId="30D33426" w14:textId="77777777" w:rsidR="00A1418C" w:rsidRDefault="00000000">
            <w:pPr>
              <w:spacing w:line="240" w:lineRule="auto"/>
              <w:ind w:right="40"/>
              <w:jc w:val="center"/>
              <w:rPr>
                <w:b/>
              </w:rPr>
            </w:pPr>
            <w:r>
              <w:rPr>
                <w:b/>
              </w:rPr>
              <w:t>Week</w:t>
            </w:r>
          </w:p>
        </w:tc>
        <w:tc>
          <w:tcPr>
            <w:tcW w:w="2280" w:type="dxa"/>
            <w:shd w:val="clear" w:color="auto" w:fill="auto"/>
            <w:tcMar>
              <w:top w:w="100" w:type="dxa"/>
              <w:left w:w="100" w:type="dxa"/>
              <w:bottom w:w="100" w:type="dxa"/>
              <w:right w:w="100" w:type="dxa"/>
            </w:tcMar>
          </w:tcPr>
          <w:p w14:paraId="318469F3" w14:textId="77777777" w:rsidR="00A1418C" w:rsidRDefault="00000000">
            <w:pPr>
              <w:spacing w:line="240" w:lineRule="auto"/>
              <w:ind w:right="40"/>
              <w:jc w:val="center"/>
              <w:rPr>
                <w:b/>
              </w:rPr>
            </w:pPr>
            <w:r>
              <w:rPr>
                <w:b/>
              </w:rPr>
              <w:t xml:space="preserve">Approach Area </w:t>
            </w:r>
          </w:p>
        </w:tc>
        <w:tc>
          <w:tcPr>
            <w:tcW w:w="4365" w:type="dxa"/>
            <w:shd w:val="clear" w:color="auto" w:fill="auto"/>
            <w:tcMar>
              <w:top w:w="100" w:type="dxa"/>
              <w:left w:w="100" w:type="dxa"/>
              <w:bottom w:w="100" w:type="dxa"/>
              <w:right w:w="100" w:type="dxa"/>
            </w:tcMar>
          </w:tcPr>
          <w:p w14:paraId="3FE16871" w14:textId="77777777" w:rsidR="00A1418C" w:rsidRDefault="00000000">
            <w:pPr>
              <w:widowControl w:val="0"/>
              <w:pBdr>
                <w:top w:val="nil"/>
                <w:left w:val="nil"/>
                <w:bottom w:val="nil"/>
                <w:right w:val="nil"/>
                <w:between w:val="nil"/>
              </w:pBdr>
              <w:spacing w:line="240" w:lineRule="auto"/>
              <w:jc w:val="center"/>
              <w:rPr>
                <w:b/>
              </w:rPr>
            </w:pPr>
            <w:r>
              <w:rPr>
                <w:b/>
              </w:rPr>
              <w:t xml:space="preserve">Description </w:t>
            </w:r>
          </w:p>
        </w:tc>
        <w:tc>
          <w:tcPr>
            <w:tcW w:w="2700" w:type="dxa"/>
            <w:shd w:val="clear" w:color="auto" w:fill="auto"/>
            <w:tcMar>
              <w:top w:w="100" w:type="dxa"/>
              <w:left w:w="100" w:type="dxa"/>
              <w:bottom w:w="100" w:type="dxa"/>
              <w:right w:w="100" w:type="dxa"/>
            </w:tcMar>
          </w:tcPr>
          <w:p w14:paraId="457096BC" w14:textId="77777777" w:rsidR="00A1418C" w:rsidRDefault="00000000">
            <w:pPr>
              <w:widowControl w:val="0"/>
              <w:pBdr>
                <w:top w:val="nil"/>
                <w:left w:val="nil"/>
                <w:bottom w:val="nil"/>
                <w:right w:val="nil"/>
                <w:between w:val="nil"/>
              </w:pBdr>
              <w:spacing w:line="240" w:lineRule="auto"/>
              <w:jc w:val="center"/>
              <w:rPr>
                <w:b/>
              </w:rPr>
            </w:pPr>
            <w:r>
              <w:rPr>
                <w:b/>
              </w:rPr>
              <w:t xml:space="preserve">Key Milestone </w:t>
            </w:r>
          </w:p>
        </w:tc>
      </w:tr>
      <w:tr w:rsidR="00A1418C" w14:paraId="6050FA8F" w14:textId="77777777">
        <w:tc>
          <w:tcPr>
            <w:tcW w:w="855" w:type="dxa"/>
            <w:shd w:val="clear" w:color="auto" w:fill="auto"/>
            <w:tcMar>
              <w:top w:w="100" w:type="dxa"/>
              <w:left w:w="100" w:type="dxa"/>
              <w:bottom w:w="100" w:type="dxa"/>
              <w:right w:w="100" w:type="dxa"/>
            </w:tcMar>
          </w:tcPr>
          <w:p w14:paraId="1DBEE75D" w14:textId="77777777" w:rsidR="00A1418C" w:rsidRDefault="00000000" w:rsidP="005F4F29">
            <w:pPr>
              <w:spacing w:line="240" w:lineRule="auto"/>
              <w:ind w:right="40"/>
              <w:jc w:val="center"/>
              <w:rPr>
                <w:b/>
                <w:highlight w:val="white"/>
              </w:rPr>
            </w:pPr>
            <w:r>
              <w:rPr>
                <w:b/>
                <w:highlight w:val="white"/>
              </w:rPr>
              <w:t>2</w:t>
            </w:r>
          </w:p>
        </w:tc>
        <w:tc>
          <w:tcPr>
            <w:tcW w:w="2280" w:type="dxa"/>
            <w:shd w:val="clear" w:color="auto" w:fill="auto"/>
            <w:tcMar>
              <w:top w:w="100" w:type="dxa"/>
              <w:left w:w="100" w:type="dxa"/>
              <w:bottom w:w="100" w:type="dxa"/>
              <w:right w:w="100" w:type="dxa"/>
            </w:tcMar>
          </w:tcPr>
          <w:p w14:paraId="3FBE9FDF" w14:textId="77777777" w:rsidR="00A1418C" w:rsidRDefault="00000000" w:rsidP="005F4F29">
            <w:pPr>
              <w:spacing w:line="240" w:lineRule="auto"/>
              <w:ind w:right="40"/>
              <w:jc w:val="center"/>
              <w:rPr>
                <w:b/>
              </w:rPr>
            </w:pPr>
            <w:r>
              <w:rPr>
                <w:b/>
                <w:highlight w:val="white"/>
              </w:rPr>
              <w:t>Foundation on GitHub</w:t>
            </w:r>
          </w:p>
        </w:tc>
        <w:tc>
          <w:tcPr>
            <w:tcW w:w="4365" w:type="dxa"/>
            <w:shd w:val="clear" w:color="auto" w:fill="auto"/>
            <w:tcMar>
              <w:top w:w="100" w:type="dxa"/>
              <w:left w:w="100" w:type="dxa"/>
              <w:bottom w:w="100" w:type="dxa"/>
              <w:right w:w="100" w:type="dxa"/>
            </w:tcMar>
          </w:tcPr>
          <w:p w14:paraId="0F07F3A0" w14:textId="77777777" w:rsidR="00A1418C" w:rsidRDefault="00000000">
            <w:pPr>
              <w:spacing w:line="240" w:lineRule="auto"/>
              <w:ind w:right="40"/>
              <w:rPr>
                <w:b/>
              </w:rPr>
            </w:pPr>
            <w:r>
              <w:rPr>
                <w:highlight w:val="white"/>
              </w:rPr>
              <w:t xml:space="preserve">Set up our collaborative space for version control and contribution integration. </w:t>
            </w:r>
          </w:p>
        </w:tc>
        <w:tc>
          <w:tcPr>
            <w:tcW w:w="2700" w:type="dxa"/>
            <w:shd w:val="clear" w:color="auto" w:fill="auto"/>
            <w:tcMar>
              <w:top w:w="100" w:type="dxa"/>
              <w:left w:w="100" w:type="dxa"/>
              <w:bottom w:w="100" w:type="dxa"/>
              <w:right w:w="100" w:type="dxa"/>
            </w:tcMar>
          </w:tcPr>
          <w:p w14:paraId="3F19EAC9" w14:textId="77777777" w:rsidR="00A1418C" w:rsidRDefault="00000000">
            <w:pPr>
              <w:spacing w:line="240" w:lineRule="auto"/>
              <w:ind w:right="40"/>
              <w:rPr>
                <w:highlight w:val="white"/>
              </w:rPr>
            </w:pPr>
            <w:r>
              <w:rPr>
                <w:highlight w:val="white"/>
              </w:rPr>
              <w:t>A ready-to-use GitHub repository with initial data imported.</w:t>
            </w:r>
          </w:p>
        </w:tc>
      </w:tr>
      <w:tr w:rsidR="00A1418C" w14:paraId="17875E1E" w14:textId="77777777">
        <w:tc>
          <w:tcPr>
            <w:tcW w:w="855" w:type="dxa"/>
            <w:shd w:val="clear" w:color="auto" w:fill="auto"/>
            <w:tcMar>
              <w:top w:w="100" w:type="dxa"/>
              <w:left w:w="100" w:type="dxa"/>
              <w:bottom w:w="100" w:type="dxa"/>
              <w:right w:w="100" w:type="dxa"/>
            </w:tcMar>
          </w:tcPr>
          <w:p w14:paraId="1DA91C1D" w14:textId="77777777" w:rsidR="00A1418C" w:rsidRDefault="00000000" w:rsidP="005F4F29">
            <w:pPr>
              <w:spacing w:line="240" w:lineRule="auto"/>
              <w:ind w:right="40"/>
              <w:jc w:val="center"/>
              <w:rPr>
                <w:highlight w:val="white"/>
              </w:rPr>
            </w:pPr>
            <w:r>
              <w:rPr>
                <w:highlight w:val="white"/>
              </w:rPr>
              <w:t>2</w:t>
            </w:r>
          </w:p>
        </w:tc>
        <w:tc>
          <w:tcPr>
            <w:tcW w:w="2280" w:type="dxa"/>
            <w:shd w:val="clear" w:color="auto" w:fill="auto"/>
            <w:tcMar>
              <w:top w:w="100" w:type="dxa"/>
              <w:left w:w="100" w:type="dxa"/>
              <w:bottom w:w="100" w:type="dxa"/>
              <w:right w:w="100" w:type="dxa"/>
            </w:tcMar>
          </w:tcPr>
          <w:p w14:paraId="7BA8480B" w14:textId="77777777" w:rsidR="00A1418C" w:rsidRDefault="00A1418C" w:rsidP="005F4F29">
            <w:pPr>
              <w:spacing w:line="240" w:lineRule="auto"/>
              <w:ind w:right="40"/>
              <w:jc w:val="center"/>
              <w:rPr>
                <w:highlight w:val="white"/>
              </w:rPr>
            </w:pPr>
          </w:p>
          <w:p w14:paraId="01E0C117" w14:textId="1879B5F1" w:rsidR="00A1418C" w:rsidRDefault="00000000" w:rsidP="005F4F29">
            <w:pPr>
              <w:spacing w:line="240" w:lineRule="auto"/>
              <w:ind w:right="40"/>
              <w:jc w:val="center"/>
              <w:rPr>
                <w:b/>
              </w:rPr>
            </w:pPr>
            <w:r>
              <w:rPr>
                <w:b/>
                <w:highlight w:val="white"/>
              </w:rPr>
              <w:t>Data Manipulation &amp; Analysis</w:t>
            </w:r>
          </w:p>
        </w:tc>
        <w:tc>
          <w:tcPr>
            <w:tcW w:w="4365" w:type="dxa"/>
            <w:shd w:val="clear" w:color="auto" w:fill="auto"/>
            <w:tcMar>
              <w:top w:w="100" w:type="dxa"/>
              <w:left w:w="100" w:type="dxa"/>
              <w:bottom w:w="100" w:type="dxa"/>
              <w:right w:w="100" w:type="dxa"/>
            </w:tcMar>
          </w:tcPr>
          <w:p w14:paraId="265C42D5" w14:textId="77777777" w:rsidR="00A1418C" w:rsidRDefault="00000000">
            <w:pPr>
              <w:spacing w:line="240" w:lineRule="auto"/>
              <w:ind w:right="40"/>
              <w:rPr>
                <w:highlight w:val="white"/>
              </w:rPr>
            </w:pPr>
            <w:r>
              <w:rPr>
                <w:highlight w:val="white"/>
              </w:rPr>
              <w:t xml:space="preserve">Utilise Python in </w:t>
            </w:r>
            <w:proofErr w:type="spellStart"/>
            <w:r>
              <w:rPr>
                <w:highlight w:val="white"/>
              </w:rPr>
              <w:t>Jupyter</w:t>
            </w:r>
            <w:proofErr w:type="spellEnd"/>
            <w:r>
              <w:rPr>
                <w:highlight w:val="white"/>
              </w:rPr>
              <w:t xml:space="preserve"> Notebook for data handling. Our main goal is sentiment extraction using NLP tools like NLTK and </w:t>
            </w:r>
            <w:proofErr w:type="spellStart"/>
            <w:r>
              <w:rPr>
                <w:highlight w:val="white"/>
              </w:rPr>
              <w:t>TextBlob</w:t>
            </w:r>
            <w:proofErr w:type="spellEnd"/>
            <w:r>
              <w:rPr>
                <w:highlight w:val="white"/>
              </w:rPr>
              <w:t xml:space="preserve">. </w:t>
            </w:r>
          </w:p>
        </w:tc>
        <w:tc>
          <w:tcPr>
            <w:tcW w:w="2700" w:type="dxa"/>
            <w:shd w:val="clear" w:color="auto" w:fill="auto"/>
            <w:tcMar>
              <w:top w:w="100" w:type="dxa"/>
              <w:left w:w="100" w:type="dxa"/>
              <w:bottom w:w="100" w:type="dxa"/>
              <w:right w:w="100" w:type="dxa"/>
            </w:tcMar>
          </w:tcPr>
          <w:p w14:paraId="3C7CB70E" w14:textId="77777777" w:rsidR="00A1418C" w:rsidRDefault="00000000">
            <w:pPr>
              <w:spacing w:line="240" w:lineRule="auto"/>
              <w:ind w:right="40"/>
              <w:rPr>
                <w:b/>
              </w:rPr>
            </w:pPr>
            <w:r>
              <w:rPr>
                <w:highlight w:val="white"/>
              </w:rPr>
              <w:t xml:space="preserve">dataset with extracted sentiments. </w:t>
            </w:r>
          </w:p>
        </w:tc>
      </w:tr>
      <w:tr w:rsidR="00A1418C" w14:paraId="0763F3CE" w14:textId="77777777">
        <w:tc>
          <w:tcPr>
            <w:tcW w:w="855" w:type="dxa"/>
            <w:shd w:val="clear" w:color="auto" w:fill="auto"/>
            <w:tcMar>
              <w:top w:w="100" w:type="dxa"/>
              <w:left w:w="100" w:type="dxa"/>
              <w:bottom w:w="100" w:type="dxa"/>
              <w:right w:w="100" w:type="dxa"/>
            </w:tcMar>
          </w:tcPr>
          <w:p w14:paraId="3F326A0F" w14:textId="77777777" w:rsidR="00A1418C" w:rsidRDefault="00000000" w:rsidP="005F4F29">
            <w:pPr>
              <w:spacing w:line="240" w:lineRule="auto"/>
              <w:ind w:right="40"/>
              <w:jc w:val="center"/>
              <w:rPr>
                <w:b/>
                <w:highlight w:val="white"/>
              </w:rPr>
            </w:pPr>
            <w:r>
              <w:rPr>
                <w:b/>
                <w:highlight w:val="white"/>
              </w:rPr>
              <w:t>2</w:t>
            </w:r>
          </w:p>
        </w:tc>
        <w:tc>
          <w:tcPr>
            <w:tcW w:w="2280" w:type="dxa"/>
            <w:shd w:val="clear" w:color="auto" w:fill="auto"/>
            <w:tcMar>
              <w:top w:w="100" w:type="dxa"/>
              <w:left w:w="100" w:type="dxa"/>
              <w:bottom w:w="100" w:type="dxa"/>
              <w:right w:w="100" w:type="dxa"/>
            </w:tcMar>
          </w:tcPr>
          <w:p w14:paraId="0C1B8E08" w14:textId="77777777" w:rsidR="00A1418C" w:rsidRDefault="00000000" w:rsidP="005F4F29">
            <w:pPr>
              <w:spacing w:line="240" w:lineRule="auto"/>
              <w:ind w:right="40"/>
              <w:jc w:val="center"/>
              <w:rPr>
                <w:b/>
              </w:rPr>
            </w:pPr>
            <w:r>
              <w:rPr>
                <w:b/>
                <w:highlight w:val="white"/>
              </w:rPr>
              <w:t>Exploratory Data Analysis</w:t>
            </w:r>
          </w:p>
        </w:tc>
        <w:tc>
          <w:tcPr>
            <w:tcW w:w="4365" w:type="dxa"/>
            <w:shd w:val="clear" w:color="auto" w:fill="auto"/>
            <w:tcMar>
              <w:top w:w="100" w:type="dxa"/>
              <w:left w:w="100" w:type="dxa"/>
              <w:bottom w:w="100" w:type="dxa"/>
              <w:right w:w="100" w:type="dxa"/>
            </w:tcMar>
          </w:tcPr>
          <w:p w14:paraId="18246E73" w14:textId="77777777" w:rsidR="00A1418C" w:rsidRDefault="00000000">
            <w:pPr>
              <w:spacing w:line="240" w:lineRule="auto"/>
              <w:ind w:right="40"/>
              <w:rPr>
                <w:b/>
              </w:rPr>
            </w:pPr>
            <w:r>
              <w:rPr>
                <w:highlight w:val="white"/>
              </w:rPr>
              <w:t xml:space="preserve">Dive deep into the speeches to discern their structure and possible challenges. Tools: Python, Anaconda, Tableau, </w:t>
            </w:r>
            <w:proofErr w:type="spellStart"/>
            <w:r>
              <w:rPr>
                <w:highlight w:val="white"/>
              </w:rPr>
              <w:t>Jupyter</w:t>
            </w:r>
            <w:proofErr w:type="spellEnd"/>
            <w:r>
              <w:rPr>
                <w:highlight w:val="white"/>
              </w:rPr>
              <w:t xml:space="preserve"> Notebook.</w:t>
            </w:r>
          </w:p>
        </w:tc>
        <w:tc>
          <w:tcPr>
            <w:tcW w:w="2700" w:type="dxa"/>
            <w:shd w:val="clear" w:color="auto" w:fill="auto"/>
            <w:tcMar>
              <w:top w:w="100" w:type="dxa"/>
              <w:left w:w="100" w:type="dxa"/>
              <w:bottom w:w="100" w:type="dxa"/>
              <w:right w:w="100" w:type="dxa"/>
            </w:tcMar>
          </w:tcPr>
          <w:p w14:paraId="48ADE554" w14:textId="77777777" w:rsidR="00A1418C" w:rsidRDefault="00000000">
            <w:pPr>
              <w:spacing w:line="240" w:lineRule="auto"/>
              <w:ind w:right="40"/>
              <w:rPr>
                <w:highlight w:val="white"/>
              </w:rPr>
            </w:pPr>
            <w:r>
              <w:rPr>
                <w:highlight w:val="white"/>
              </w:rPr>
              <w:t>preliminary visualisations and identified data challenges.</w:t>
            </w:r>
          </w:p>
          <w:p w14:paraId="5243A028" w14:textId="77777777" w:rsidR="00A1418C" w:rsidRDefault="00A1418C">
            <w:pPr>
              <w:widowControl w:val="0"/>
              <w:pBdr>
                <w:top w:val="nil"/>
                <w:left w:val="nil"/>
                <w:bottom w:val="nil"/>
                <w:right w:val="nil"/>
                <w:between w:val="nil"/>
              </w:pBdr>
              <w:spacing w:line="240" w:lineRule="auto"/>
              <w:rPr>
                <w:b/>
              </w:rPr>
            </w:pPr>
          </w:p>
        </w:tc>
      </w:tr>
      <w:tr w:rsidR="00A1418C" w14:paraId="4E82B7CF" w14:textId="77777777">
        <w:tc>
          <w:tcPr>
            <w:tcW w:w="855" w:type="dxa"/>
            <w:shd w:val="clear" w:color="auto" w:fill="auto"/>
            <w:tcMar>
              <w:top w:w="100" w:type="dxa"/>
              <w:left w:w="100" w:type="dxa"/>
              <w:bottom w:w="100" w:type="dxa"/>
              <w:right w:w="100" w:type="dxa"/>
            </w:tcMar>
          </w:tcPr>
          <w:p w14:paraId="208CCE13" w14:textId="77777777" w:rsidR="00A1418C" w:rsidRDefault="00000000" w:rsidP="005F4F29">
            <w:pPr>
              <w:spacing w:line="240" w:lineRule="auto"/>
              <w:ind w:right="40"/>
              <w:jc w:val="center"/>
              <w:rPr>
                <w:b/>
                <w:highlight w:val="white"/>
              </w:rPr>
            </w:pPr>
            <w:r>
              <w:rPr>
                <w:b/>
                <w:highlight w:val="white"/>
              </w:rPr>
              <w:t>2</w:t>
            </w:r>
          </w:p>
        </w:tc>
        <w:tc>
          <w:tcPr>
            <w:tcW w:w="2280" w:type="dxa"/>
            <w:shd w:val="clear" w:color="auto" w:fill="auto"/>
            <w:tcMar>
              <w:top w:w="100" w:type="dxa"/>
              <w:left w:w="100" w:type="dxa"/>
              <w:bottom w:w="100" w:type="dxa"/>
              <w:right w:w="100" w:type="dxa"/>
            </w:tcMar>
          </w:tcPr>
          <w:p w14:paraId="54CA7722" w14:textId="77777777" w:rsidR="00A1418C" w:rsidRDefault="00000000" w:rsidP="005F4F29">
            <w:pPr>
              <w:spacing w:line="240" w:lineRule="auto"/>
              <w:ind w:right="40"/>
              <w:jc w:val="center"/>
              <w:rPr>
                <w:b/>
              </w:rPr>
            </w:pPr>
            <w:r>
              <w:rPr>
                <w:b/>
                <w:highlight w:val="white"/>
              </w:rPr>
              <w:t>Brainstorming Session</w:t>
            </w:r>
          </w:p>
        </w:tc>
        <w:tc>
          <w:tcPr>
            <w:tcW w:w="4365" w:type="dxa"/>
            <w:shd w:val="clear" w:color="auto" w:fill="auto"/>
            <w:tcMar>
              <w:top w:w="100" w:type="dxa"/>
              <w:left w:w="100" w:type="dxa"/>
              <w:bottom w:w="100" w:type="dxa"/>
              <w:right w:w="100" w:type="dxa"/>
            </w:tcMar>
          </w:tcPr>
          <w:p w14:paraId="76493115" w14:textId="77777777" w:rsidR="00A1418C" w:rsidRDefault="00000000">
            <w:pPr>
              <w:spacing w:line="240" w:lineRule="auto"/>
              <w:ind w:right="40"/>
              <w:rPr>
                <w:b/>
              </w:rPr>
            </w:pPr>
            <w:r>
              <w:rPr>
                <w:highlight w:val="white"/>
              </w:rPr>
              <w:t xml:space="preserve">Team alignment on the data, project phases, and timelines. </w:t>
            </w:r>
          </w:p>
        </w:tc>
        <w:tc>
          <w:tcPr>
            <w:tcW w:w="2700" w:type="dxa"/>
            <w:shd w:val="clear" w:color="auto" w:fill="auto"/>
            <w:tcMar>
              <w:top w:w="100" w:type="dxa"/>
              <w:left w:w="100" w:type="dxa"/>
              <w:bottom w:w="100" w:type="dxa"/>
              <w:right w:w="100" w:type="dxa"/>
            </w:tcMar>
          </w:tcPr>
          <w:p w14:paraId="70ECFBBF" w14:textId="77777777" w:rsidR="00A1418C" w:rsidRDefault="00000000">
            <w:pPr>
              <w:spacing w:line="240" w:lineRule="auto"/>
              <w:ind w:right="40"/>
              <w:rPr>
                <w:b/>
              </w:rPr>
            </w:pPr>
            <w:r>
              <w:rPr>
                <w:highlight w:val="white"/>
              </w:rPr>
              <w:t>a defined project roadmap.</w:t>
            </w:r>
          </w:p>
        </w:tc>
      </w:tr>
      <w:tr w:rsidR="00A1418C" w14:paraId="6AFF7E9B" w14:textId="77777777">
        <w:tc>
          <w:tcPr>
            <w:tcW w:w="855" w:type="dxa"/>
            <w:shd w:val="clear" w:color="auto" w:fill="auto"/>
            <w:tcMar>
              <w:top w:w="100" w:type="dxa"/>
              <w:left w:w="100" w:type="dxa"/>
              <w:bottom w:w="100" w:type="dxa"/>
              <w:right w:w="100" w:type="dxa"/>
            </w:tcMar>
          </w:tcPr>
          <w:p w14:paraId="07D26FEC" w14:textId="77777777" w:rsidR="00A1418C" w:rsidRDefault="00000000" w:rsidP="005F4F29">
            <w:pPr>
              <w:spacing w:line="240" w:lineRule="auto"/>
              <w:ind w:right="40"/>
              <w:jc w:val="center"/>
              <w:rPr>
                <w:b/>
                <w:highlight w:val="white"/>
              </w:rPr>
            </w:pPr>
            <w:r>
              <w:rPr>
                <w:b/>
                <w:highlight w:val="white"/>
              </w:rPr>
              <w:t>2/3</w:t>
            </w:r>
          </w:p>
        </w:tc>
        <w:tc>
          <w:tcPr>
            <w:tcW w:w="2280" w:type="dxa"/>
            <w:shd w:val="clear" w:color="auto" w:fill="auto"/>
            <w:tcMar>
              <w:top w:w="100" w:type="dxa"/>
              <w:left w:w="100" w:type="dxa"/>
              <w:bottom w:w="100" w:type="dxa"/>
              <w:right w:w="100" w:type="dxa"/>
            </w:tcMar>
          </w:tcPr>
          <w:p w14:paraId="2F1C5D8B" w14:textId="77777777" w:rsidR="00A1418C" w:rsidRDefault="00000000" w:rsidP="005F4F29">
            <w:pPr>
              <w:spacing w:line="240" w:lineRule="auto"/>
              <w:ind w:right="40"/>
              <w:jc w:val="center"/>
              <w:rPr>
                <w:b/>
              </w:rPr>
            </w:pPr>
            <w:r>
              <w:rPr>
                <w:b/>
                <w:highlight w:val="white"/>
              </w:rPr>
              <w:t>Phase One - Data Cleaning</w:t>
            </w:r>
          </w:p>
        </w:tc>
        <w:tc>
          <w:tcPr>
            <w:tcW w:w="4365" w:type="dxa"/>
            <w:shd w:val="clear" w:color="auto" w:fill="auto"/>
            <w:tcMar>
              <w:top w:w="100" w:type="dxa"/>
              <w:left w:w="100" w:type="dxa"/>
              <w:bottom w:w="100" w:type="dxa"/>
              <w:right w:w="100" w:type="dxa"/>
            </w:tcMar>
          </w:tcPr>
          <w:p w14:paraId="6E3D68CC" w14:textId="77777777" w:rsidR="00A1418C" w:rsidRDefault="00000000">
            <w:pPr>
              <w:spacing w:line="240" w:lineRule="auto"/>
              <w:ind w:right="40"/>
              <w:rPr>
                <w:highlight w:val="white"/>
              </w:rPr>
            </w:pPr>
            <w:r>
              <w:rPr>
                <w:highlight w:val="white"/>
              </w:rPr>
              <w:t xml:space="preserve">Remove duplicates, transform texts to lowercase, and standardise formatting. </w:t>
            </w:r>
          </w:p>
        </w:tc>
        <w:tc>
          <w:tcPr>
            <w:tcW w:w="2700" w:type="dxa"/>
            <w:shd w:val="clear" w:color="auto" w:fill="auto"/>
            <w:tcMar>
              <w:top w:w="100" w:type="dxa"/>
              <w:left w:w="100" w:type="dxa"/>
              <w:bottom w:w="100" w:type="dxa"/>
              <w:right w:w="100" w:type="dxa"/>
            </w:tcMar>
          </w:tcPr>
          <w:p w14:paraId="44EA4901" w14:textId="77777777" w:rsidR="00A1418C" w:rsidRDefault="00000000">
            <w:pPr>
              <w:spacing w:line="240" w:lineRule="auto"/>
              <w:ind w:right="40"/>
              <w:rPr>
                <w:b/>
              </w:rPr>
            </w:pPr>
            <w:r>
              <w:rPr>
                <w:highlight w:val="white"/>
              </w:rPr>
              <w:t>cleaned dataset ready for analysis</w:t>
            </w:r>
          </w:p>
        </w:tc>
      </w:tr>
      <w:tr w:rsidR="00A1418C" w14:paraId="79B1BF66" w14:textId="77777777">
        <w:tc>
          <w:tcPr>
            <w:tcW w:w="855" w:type="dxa"/>
            <w:shd w:val="clear" w:color="auto" w:fill="auto"/>
            <w:tcMar>
              <w:top w:w="100" w:type="dxa"/>
              <w:left w:w="100" w:type="dxa"/>
              <w:bottom w:w="100" w:type="dxa"/>
              <w:right w:w="100" w:type="dxa"/>
            </w:tcMar>
          </w:tcPr>
          <w:p w14:paraId="66A8F8F1" w14:textId="77777777" w:rsidR="00A1418C" w:rsidRDefault="00000000" w:rsidP="005F4F29">
            <w:pPr>
              <w:spacing w:line="240" w:lineRule="auto"/>
              <w:ind w:right="40"/>
              <w:jc w:val="center"/>
              <w:rPr>
                <w:b/>
                <w:highlight w:val="white"/>
              </w:rPr>
            </w:pPr>
            <w:r>
              <w:rPr>
                <w:b/>
                <w:highlight w:val="white"/>
              </w:rPr>
              <w:t>3/4</w:t>
            </w:r>
          </w:p>
        </w:tc>
        <w:tc>
          <w:tcPr>
            <w:tcW w:w="2280" w:type="dxa"/>
            <w:shd w:val="clear" w:color="auto" w:fill="auto"/>
            <w:tcMar>
              <w:top w:w="100" w:type="dxa"/>
              <w:left w:w="100" w:type="dxa"/>
              <w:bottom w:w="100" w:type="dxa"/>
              <w:right w:w="100" w:type="dxa"/>
            </w:tcMar>
          </w:tcPr>
          <w:p w14:paraId="7B632078" w14:textId="5D234208" w:rsidR="00A1418C" w:rsidRDefault="00000000" w:rsidP="005F4F29">
            <w:pPr>
              <w:spacing w:line="240" w:lineRule="auto"/>
              <w:ind w:right="40"/>
              <w:jc w:val="center"/>
              <w:rPr>
                <w:b/>
              </w:rPr>
            </w:pPr>
            <w:r>
              <w:rPr>
                <w:b/>
                <w:highlight w:val="white"/>
              </w:rPr>
              <w:t xml:space="preserve">Phase Two - Text </w:t>
            </w:r>
            <w:r w:rsidR="00B942FC">
              <w:rPr>
                <w:b/>
                <w:highlight w:val="white"/>
              </w:rPr>
              <w:t>Pre-processing</w:t>
            </w:r>
          </w:p>
        </w:tc>
        <w:tc>
          <w:tcPr>
            <w:tcW w:w="4365" w:type="dxa"/>
            <w:shd w:val="clear" w:color="auto" w:fill="auto"/>
            <w:tcMar>
              <w:top w:w="100" w:type="dxa"/>
              <w:left w:w="100" w:type="dxa"/>
              <w:bottom w:w="100" w:type="dxa"/>
              <w:right w:w="100" w:type="dxa"/>
            </w:tcMar>
          </w:tcPr>
          <w:p w14:paraId="24E1A384" w14:textId="77777777" w:rsidR="00A1418C" w:rsidRDefault="00000000">
            <w:pPr>
              <w:spacing w:line="240" w:lineRule="auto"/>
              <w:ind w:right="40"/>
              <w:rPr>
                <w:highlight w:val="white"/>
              </w:rPr>
            </w:pPr>
            <w:r>
              <w:rPr>
                <w:highlight w:val="white"/>
              </w:rPr>
              <w:t xml:space="preserve">Refine speeches, tokenise, and find correlations between speeches and market trends. </w:t>
            </w:r>
          </w:p>
          <w:p w14:paraId="7F4AC59B" w14:textId="77777777" w:rsidR="00A1418C" w:rsidRDefault="00A1418C">
            <w:pPr>
              <w:widowControl w:val="0"/>
              <w:pBdr>
                <w:top w:val="nil"/>
                <w:left w:val="nil"/>
                <w:bottom w:val="nil"/>
                <w:right w:val="nil"/>
                <w:between w:val="nil"/>
              </w:pBdr>
              <w:spacing w:line="240" w:lineRule="auto"/>
              <w:rPr>
                <w:b/>
              </w:rPr>
            </w:pPr>
          </w:p>
        </w:tc>
        <w:tc>
          <w:tcPr>
            <w:tcW w:w="2700" w:type="dxa"/>
            <w:shd w:val="clear" w:color="auto" w:fill="auto"/>
            <w:tcMar>
              <w:top w:w="100" w:type="dxa"/>
              <w:left w:w="100" w:type="dxa"/>
              <w:bottom w:w="100" w:type="dxa"/>
              <w:right w:w="100" w:type="dxa"/>
            </w:tcMar>
          </w:tcPr>
          <w:p w14:paraId="728BD686" w14:textId="77777777" w:rsidR="00A1418C" w:rsidRDefault="00000000">
            <w:pPr>
              <w:spacing w:line="240" w:lineRule="auto"/>
              <w:ind w:right="40"/>
              <w:rPr>
                <w:highlight w:val="white"/>
              </w:rPr>
            </w:pPr>
            <w:r>
              <w:rPr>
                <w:highlight w:val="white"/>
              </w:rPr>
              <w:t>a processed dataset with correlations identified.</w:t>
            </w:r>
          </w:p>
        </w:tc>
      </w:tr>
      <w:tr w:rsidR="00A1418C" w14:paraId="5B730636" w14:textId="77777777">
        <w:tc>
          <w:tcPr>
            <w:tcW w:w="855" w:type="dxa"/>
            <w:shd w:val="clear" w:color="auto" w:fill="auto"/>
            <w:tcMar>
              <w:top w:w="100" w:type="dxa"/>
              <w:left w:w="100" w:type="dxa"/>
              <w:bottom w:w="100" w:type="dxa"/>
              <w:right w:w="100" w:type="dxa"/>
            </w:tcMar>
          </w:tcPr>
          <w:p w14:paraId="33089B79" w14:textId="77777777" w:rsidR="00A1418C" w:rsidRDefault="00000000" w:rsidP="005F4F29">
            <w:pPr>
              <w:spacing w:line="240" w:lineRule="auto"/>
              <w:ind w:right="40"/>
              <w:jc w:val="center"/>
              <w:rPr>
                <w:b/>
                <w:highlight w:val="white"/>
              </w:rPr>
            </w:pPr>
            <w:r>
              <w:rPr>
                <w:b/>
                <w:highlight w:val="white"/>
              </w:rPr>
              <w:t>5</w:t>
            </w:r>
          </w:p>
        </w:tc>
        <w:tc>
          <w:tcPr>
            <w:tcW w:w="2280" w:type="dxa"/>
            <w:shd w:val="clear" w:color="auto" w:fill="auto"/>
            <w:tcMar>
              <w:top w:w="100" w:type="dxa"/>
              <w:left w:w="100" w:type="dxa"/>
              <w:bottom w:w="100" w:type="dxa"/>
              <w:right w:w="100" w:type="dxa"/>
            </w:tcMar>
          </w:tcPr>
          <w:p w14:paraId="6C414EB1" w14:textId="77777777" w:rsidR="00A1418C" w:rsidRDefault="00000000" w:rsidP="005F4F29">
            <w:pPr>
              <w:spacing w:line="240" w:lineRule="auto"/>
              <w:ind w:right="40"/>
              <w:jc w:val="center"/>
              <w:rPr>
                <w:b/>
              </w:rPr>
            </w:pPr>
            <w:r>
              <w:rPr>
                <w:b/>
                <w:highlight w:val="white"/>
              </w:rPr>
              <w:t>Phase Three - Presentation</w:t>
            </w:r>
          </w:p>
        </w:tc>
        <w:tc>
          <w:tcPr>
            <w:tcW w:w="4365" w:type="dxa"/>
            <w:shd w:val="clear" w:color="auto" w:fill="auto"/>
            <w:tcMar>
              <w:top w:w="100" w:type="dxa"/>
              <w:left w:w="100" w:type="dxa"/>
              <w:bottom w:w="100" w:type="dxa"/>
              <w:right w:w="100" w:type="dxa"/>
            </w:tcMar>
          </w:tcPr>
          <w:p w14:paraId="2074BF0F" w14:textId="77777777" w:rsidR="00A1418C" w:rsidRDefault="00000000">
            <w:pPr>
              <w:spacing w:line="240" w:lineRule="auto"/>
              <w:ind w:right="40"/>
              <w:rPr>
                <w:highlight w:val="white"/>
              </w:rPr>
            </w:pPr>
            <w:r>
              <w:rPr>
                <w:highlight w:val="white"/>
              </w:rPr>
              <w:t xml:space="preserve">Use Tableau to visualise sentiments over time. </w:t>
            </w:r>
          </w:p>
        </w:tc>
        <w:tc>
          <w:tcPr>
            <w:tcW w:w="2700" w:type="dxa"/>
            <w:shd w:val="clear" w:color="auto" w:fill="auto"/>
            <w:tcMar>
              <w:top w:w="100" w:type="dxa"/>
              <w:left w:w="100" w:type="dxa"/>
              <w:bottom w:w="100" w:type="dxa"/>
              <w:right w:w="100" w:type="dxa"/>
            </w:tcMar>
          </w:tcPr>
          <w:p w14:paraId="578D1BDE" w14:textId="4507901E" w:rsidR="00A1418C" w:rsidRPr="005F4F29" w:rsidRDefault="00000000" w:rsidP="005F4F29">
            <w:pPr>
              <w:spacing w:line="240" w:lineRule="auto"/>
              <w:ind w:right="40"/>
              <w:rPr>
                <w:color w:val="393D3E"/>
                <w:highlight w:val="white"/>
              </w:rPr>
            </w:pPr>
            <w:r>
              <w:rPr>
                <w:highlight w:val="white"/>
              </w:rPr>
              <w:t xml:space="preserve">a comprehensive presentation </w:t>
            </w:r>
            <w:r>
              <w:rPr>
                <w:color w:val="393D3E"/>
                <w:highlight w:val="white"/>
              </w:rPr>
              <w:t>with visual insights.</w:t>
            </w:r>
          </w:p>
        </w:tc>
      </w:tr>
    </w:tbl>
    <w:p w14:paraId="66C23B67" w14:textId="77777777" w:rsidR="00A1418C" w:rsidRDefault="00A1418C">
      <w:pPr>
        <w:spacing w:before="40" w:after="340"/>
        <w:ind w:right="40"/>
        <w:jc w:val="both"/>
        <w:rPr>
          <w:color w:val="393D3E"/>
          <w:highlight w:val="white"/>
        </w:rPr>
      </w:pPr>
    </w:p>
    <w:p w14:paraId="19D98D7F" w14:textId="77777777" w:rsidR="00764726" w:rsidRDefault="00764726">
      <w:pPr>
        <w:spacing w:before="40" w:after="340"/>
        <w:ind w:right="40"/>
        <w:jc w:val="both"/>
        <w:rPr>
          <w:color w:val="393D3E"/>
          <w:highlight w:val="white"/>
        </w:rPr>
      </w:pPr>
    </w:p>
    <w:p w14:paraId="4B806CBA" w14:textId="77777777" w:rsidR="00764726" w:rsidRDefault="00764726">
      <w:pPr>
        <w:spacing w:before="40" w:after="340"/>
        <w:ind w:right="40"/>
        <w:jc w:val="both"/>
        <w:rPr>
          <w:color w:val="393D3E"/>
          <w:highlight w:val="white"/>
        </w:rPr>
      </w:pPr>
    </w:p>
    <w:p w14:paraId="446DCCF0" w14:textId="0AA73185" w:rsidR="00A1418C" w:rsidRDefault="00000000">
      <w:pPr>
        <w:numPr>
          <w:ilvl w:val="0"/>
          <w:numId w:val="3"/>
        </w:numPr>
        <w:spacing w:before="40" w:after="340"/>
        <w:ind w:right="40"/>
        <w:rPr>
          <w:rFonts w:ascii="Roboto" w:eastAsia="Roboto" w:hAnsi="Roboto" w:cs="Roboto"/>
          <w:highlight w:val="white"/>
        </w:rPr>
      </w:pPr>
      <w:r w:rsidRPr="00B942FC">
        <w:rPr>
          <w:b/>
          <w:sz w:val="24"/>
          <w:szCs w:val="24"/>
          <w:highlight w:val="white"/>
        </w:rPr>
        <w:lastRenderedPageBreak/>
        <w:t>Appendix:</w:t>
      </w:r>
      <w:r w:rsidR="00B942FC">
        <w:rPr>
          <w:b/>
          <w:sz w:val="24"/>
          <w:szCs w:val="24"/>
          <w:highlight w:val="white"/>
        </w:rPr>
        <w:t xml:space="preserve"> Project Roadmap</w:t>
      </w:r>
      <w:r>
        <w:rPr>
          <w:color w:val="393D3E"/>
          <w:highlight w:val="white"/>
        </w:rPr>
        <w:t xml:space="preserve"> </w:t>
      </w:r>
      <w:r w:rsidR="00A05266">
        <w:rPr>
          <w:color w:val="393D3E"/>
          <w:highlight w:val="white"/>
        </w:rPr>
        <w:t>(See excel file for full details</w:t>
      </w:r>
      <w:r w:rsidR="00003ADF">
        <w:rPr>
          <w:color w:val="393D3E"/>
          <w:highlight w:val="white"/>
        </w:rPr>
        <w:t>, we are only able to share the roadmap on Monday.com through email</w:t>
      </w:r>
      <w:r w:rsidR="00A05266">
        <w:rPr>
          <w:color w:val="393D3E"/>
          <w:highlight w:val="white"/>
        </w:rPr>
        <w:t>)</w:t>
      </w:r>
    </w:p>
    <w:p w14:paraId="435BE9F4" w14:textId="0D29CE96" w:rsidR="00A1418C" w:rsidRDefault="00000000">
      <w:pPr>
        <w:spacing w:before="40" w:after="340"/>
        <w:ind w:right="40"/>
        <w:jc w:val="both"/>
        <w:rPr>
          <w:color w:val="393D3E"/>
          <w:highlight w:val="white"/>
        </w:rPr>
      </w:pPr>
      <w:r>
        <w:rPr>
          <w:noProof/>
          <w:color w:val="393D3E"/>
          <w:highlight w:val="white"/>
        </w:rPr>
        <w:drawing>
          <wp:inline distT="114300" distB="114300" distL="114300" distR="114300" wp14:anchorId="4814F644" wp14:editId="22A60F05">
            <wp:extent cx="6479540" cy="244007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8"/>
                    <a:srcRect t="21574"/>
                    <a:stretch/>
                  </pic:blipFill>
                  <pic:spPr bwMode="auto">
                    <a:xfrm>
                      <a:off x="0" y="0"/>
                      <a:ext cx="6480000" cy="2440243"/>
                    </a:xfrm>
                    <a:prstGeom prst="rect">
                      <a:avLst/>
                    </a:prstGeom>
                    <a:ln>
                      <a:noFill/>
                    </a:ln>
                    <a:extLst>
                      <a:ext uri="{53640926-AAD7-44D8-BBD7-CCE9431645EC}">
                        <a14:shadowObscured xmlns:a14="http://schemas.microsoft.com/office/drawing/2010/main"/>
                      </a:ext>
                    </a:extLst>
                  </pic:spPr>
                </pic:pic>
              </a:graphicData>
            </a:graphic>
          </wp:inline>
        </w:drawing>
      </w:r>
    </w:p>
    <w:p w14:paraId="382B1C85" w14:textId="17E70F96" w:rsidR="00A1418C" w:rsidRDefault="00764726">
      <w:pPr>
        <w:spacing w:before="40" w:after="340"/>
        <w:ind w:left="720" w:right="40"/>
        <w:jc w:val="center"/>
        <w:rPr>
          <w:b/>
          <w:color w:val="393D3E"/>
          <w:highlight w:val="white"/>
        </w:rPr>
      </w:pPr>
      <w:r>
        <w:rPr>
          <w:noProof/>
        </w:rPr>
        <w:drawing>
          <wp:anchor distT="114300" distB="114300" distL="114300" distR="114300" simplePos="0" relativeHeight="251659264" behindDoc="0" locked="0" layoutInCell="1" hidden="0" allowOverlap="1" wp14:anchorId="7A4BCB73" wp14:editId="6A044367">
            <wp:simplePos x="0" y="0"/>
            <wp:positionH relativeFrom="column">
              <wp:posOffset>1270</wp:posOffset>
            </wp:positionH>
            <wp:positionV relativeFrom="paragraph">
              <wp:posOffset>301882</wp:posOffset>
            </wp:positionV>
            <wp:extent cx="6480000" cy="4406900"/>
            <wp:effectExtent l="0" t="0" r="0" b="0"/>
            <wp:wrapSquare wrapText="bothSides" distT="114300" distB="11430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480000" cy="4406900"/>
                    </a:xfrm>
                    <a:prstGeom prst="rect">
                      <a:avLst/>
                    </a:prstGeom>
                    <a:ln/>
                  </pic:spPr>
                </pic:pic>
              </a:graphicData>
            </a:graphic>
          </wp:anchor>
        </w:drawing>
      </w:r>
      <w:r w:rsidR="00000000">
        <w:rPr>
          <w:b/>
          <w:color w:val="393D3E"/>
          <w:highlight w:val="white"/>
        </w:rPr>
        <w:t>Figure 1 - Project Roadmap - Summary</w:t>
      </w:r>
    </w:p>
    <w:p w14:paraId="666B86E0" w14:textId="77777777" w:rsidR="00764726" w:rsidRDefault="00764726">
      <w:pPr>
        <w:spacing w:before="40" w:after="340"/>
        <w:ind w:left="720" w:right="40"/>
        <w:jc w:val="center"/>
        <w:rPr>
          <w:b/>
          <w:color w:val="393D3E"/>
          <w:highlight w:val="white"/>
        </w:rPr>
      </w:pPr>
    </w:p>
    <w:p w14:paraId="68F1DCDA" w14:textId="71AF2000" w:rsidR="00A1418C" w:rsidRDefault="00000000">
      <w:pPr>
        <w:spacing w:before="40" w:after="340"/>
        <w:ind w:left="720" w:right="40"/>
        <w:jc w:val="center"/>
        <w:rPr>
          <w:color w:val="393D3E"/>
          <w:highlight w:val="white"/>
        </w:rPr>
      </w:pPr>
      <w:r>
        <w:rPr>
          <w:b/>
          <w:color w:val="393D3E"/>
          <w:highlight w:val="white"/>
        </w:rPr>
        <w:t>Figure 2(</w:t>
      </w:r>
      <w:proofErr w:type="spellStart"/>
      <w:r>
        <w:rPr>
          <w:b/>
          <w:color w:val="393D3E"/>
          <w:highlight w:val="white"/>
        </w:rPr>
        <w:t>i</w:t>
      </w:r>
      <w:proofErr w:type="spellEnd"/>
      <w:r>
        <w:rPr>
          <w:b/>
          <w:color w:val="393D3E"/>
          <w:highlight w:val="white"/>
        </w:rPr>
        <w:t>) - Project Roadmap - Detailed - Part 1</w:t>
      </w:r>
    </w:p>
    <w:p w14:paraId="04E8D153" w14:textId="6590ADB4" w:rsidR="00A1418C" w:rsidRDefault="00764726" w:rsidP="00764726">
      <w:pPr>
        <w:spacing w:before="40" w:after="340"/>
        <w:ind w:right="40"/>
        <w:jc w:val="center"/>
        <w:rPr>
          <w:color w:val="393D3E"/>
          <w:highlight w:val="white"/>
        </w:rPr>
      </w:pPr>
      <w:r>
        <w:rPr>
          <w:noProof/>
          <w:color w:val="393D3E"/>
          <w:highlight w:val="white"/>
        </w:rPr>
        <w:lastRenderedPageBreak/>
        <w:drawing>
          <wp:anchor distT="0" distB="0" distL="114300" distR="114300" simplePos="0" relativeHeight="251666432" behindDoc="0" locked="0" layoutInCell="1" allowOverlap="1" wp14:anchorId="5FC772B9" wp14:editId="10D41393">
            <wp:simplePos x="0" y="0"/>
            <wp:positionH relativeFrom="column">
              <wp:posOffset>4445</wp:posOffset>
            </wp:positionH>
            <wp:positionV relativeFrom="paragraph">
              <wp:posOffset>97277</wp:posOffset>
            </wp:positionV>
            <wp:extent cx="6341745" cy="3472180"/>
            <wp:effectExtent l="0" t="0" r="0" b="0"/>
            <wp:wrapSquare wrapText="bothSides"/>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0" cstate="print">
                      <a:extLst>
                        <a:ext uri="{28A0092B-C50C-407E-A947-70E740481C1C}">
                          <a14:useLocalDpi xmlns:a14="http://schemas.microsoft.com/office/drawing/2010/main" val="0"/>
                        </a:ext>
                      </a:extLst>
                    </a:blip>
                    <a:srcRect t="11415"/>
                    <a:stretch/>
                  </pic:blipFill>
                  <pic:spPr bwMode="auto">
                    <a:xfrm>
                      <a:off x="0" y="0"/>
                      <a:ext cx="6341745" cy="347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393D3E"/>
          <w:highlight w:val="white"/>
        </w:rPr>
        <w:drawing>
          <wp:anchor distT="0" distB="0" distL="114300" distR="114300" simplePos="0" relativeHeight="251665408" behindDoc="0" locked="0" layoutInCell="1" allowOverlap="1" wp14:anchorId="7FC52280" wp14:editId="7C4226B6">
            <wp:simplePos x="0" y="0"/>
            <wp:positionH relativeFrom="column">
              <wp:posOffset>-74984</wp:posOffset>
            </wp:positionH>
            <wp:positionV relativeFrom="paragraph">
              <wp:posOffset>3948430</wp:posOffset>
            </wp:positionV>
            <wp:extent cx="6479540" cy="3769360"/>
            <wp:effectExtent l="0" t="0" r="0" b="2540"/>
            <wp:wrapSquare wrapText="bothSides"/>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1" cstate="print">
                      <a:extLst>
                        <a:ext uri="{28A0092B-C50C-407E-A947-70E740481C1C}">
                          <a14:useLocalDpi xmlns:a14="http://schemas.microsoft.com/office/drawing/2010/main" val="0"/>
                        </a:ext>
                      </a:extLst>
                    </a:blip>
                    <a:srcRect t="12428"/>
                    <a:stretch/>
                  </pic:blipFill>
                  <pic:spPr bwMode="auto">
                    <a:xfrm>
                      <a:off x="0" y="0"/>
                      <a:ext cx="6479540" cy="3769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b/>
          <w:color w:val="393D3E"/>
          <w:highlight w:val="white"/>
        </w:rPr>
        <w:t>Figure 2(ii) - Project Roadmap - Detailed - Part 2</w:t>
      </w:r>
    </w:p>
    <w:p w14:paraId="5B9D1622" w14:textId="4879FEEE" w:rsidR="00A1418C" w:rsidRDefault="00000000" w:rsidP="00764726">
      <w:pPr>
        <w:spacing w:before="40" w:after="340"/>
        <w:ind w:left="720" w:right="40"/>
        <w:jc w:val="center"/>
        <w:rPr>
          <w:color w:val="393D3E"/>
          <w:highlight w:val="white"/>
        </w:rPr>
      </w:pPr>
      <w:r>
        <w:rPr>
          <w:b/>
          <w:color w:val="393D3E"/>
          <w:highlight w:val="white"/>
        </w:rPr>
        <w:t>Figure 2(iii) - Project Roadmap - Detailed - Part 3</w:t>
      </w:r>
    </w:p>
    <w:p w14:paraId="3466F031" w14:textId="77777777" w:rsidR="00A1418C" w:rsidRDefault="00000000">
      <w:pPr>
        <w:spacing w:before="40" w:after="340"/>
        <w:ind w:right="40"/>
        <w:rPr>
          <w:color w:val="393D3E"/>
          <w:highlight w:val="white"/>
        </w:rPr>
      </w:pPr>
      <w:r>
        <w:rPr>
          <w:noProof/>
          <w:color w:val="393D3E"/>
          <w:highlight w:val="white"/>
        </w:rPr>
        <w:lastRenderedPageBreak/>
        <w:drawing>
          <wp:inline distT="114300" distB="114300" distL="114300" distR="114300" wp14:anchorId="77DE8F78" wp14:editId="3032D77F">
            <wp:extent cx="6480000" cy="2235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480000" cy="2235200"/>
                    </a:xfrm>
                    <a:prstGeom prst="rect">
                      <a:avLst/>
                    </a:prstGeom>
                    <a:ln/>
                  </pic:spPr>
                </pic:pic>
              </a:graphicData>
            </a:graphic>
          </wp:inline>
        </w:drawing>
      </w:r>
    </w:p>
    <w:p w14:paraId="76DBA8C7" w14:textId="2E670AED" w:rsidR="002328C5" w:rsidRDefault="002328C5" w:rsidP="002328C5">
      <w:pPr>
        <w:spacing w:before="40" w:after="340"/>
        <w:ind w:left="720" w:right="40"/>
        <w:jc w:val="center"/>
        <w:rPr>
          <w:b/>
          <w:color w:val="393D3E"/>
          <w:highlight w:val="white"/>
        </w:rPr>
      </w:pPr>
      <w:r>
        <w:rPr>
          <w:noProof/>
          <w:color w:val="393D3E"/>
          <w:highlight w:val="white"/>
        </w:rPr>
        <w:drawing>
          <wp:anchor distT="0" distB="0" distL="114300" distR="114300" simplePos="0" relativeHeight="251662336" behindDoc="0" locked="0" layoutInCell="1" allowOverlap="1" wp14:anchorId="2981E201" wp14:editId="64CC3864">
            <wp:simplePos x="0" y="0"/>
            <wp:positionH relativeFrom="column">
              <wp:posOffset>-73025</wp:posOffset>
            </wp:positionH>
            <wp:positionV relativeFrom="paragraph">
              <wp:posOffset>227511</wp:posOffset>
            </wp:positionV>
            <wp:extent cx="6480000" cy="2552700"/>
            <wp:effectExtent l="0" t="0" r="0" b="0"/>
            <wp:wrapSquare wrapText="bothSides"/>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6480000" cy="2552700"/>
                    </a:xfrm>
                    <a:prstGeom prst="rect">
                      <a:avLst/>
                    </a:prstGeom>
                    <a:ln/>
                  </pic:spPr>
                </pic:pic>
              </a:graphicData>
            </a:graphic>
            <wp14:sizeRelH relativeFrom="page">
              <wp14:pctWidth>0</wp14:pctWidth>
            </wp14:sizeRelH>
            <wp14:sizeRelV relativeFrom="page">
              <wp14:pctHeight>0</wp14:pctHeight>
            </wp14:sizeRelV>
          </wp:anchor>
        </w:drawing>
      </w:r>
      <w:r w:rsidR="00000000">
        <w:rPr>
          <w:b/>
          <w:color w:val="393D3E"/>
          <w:highlight w:val="white"/>
        </w:rPr>
        <w:t xml:space="preserve">Figure 3 - Project Roadmap - Assigned Tasks Summary </w:t>
      </w:r>
    </w:p>
    <w:p w14:paraId="5755A04C" w14:textId="77777777" w:rsidR="002328C5" w:rsidRDefault="002328C5" w:rsidP="002328C5">
      <w:pPr>
        <w:spacing w:before="40" w:after="340"/>
        <w:ind w:left="720" w:right="40"/>
        <w:jc w:val="center"/>
        <w:rPr>
          <w:b/>
          <w:color w:val="393D3E"/>
          <w:highlight w:val="white"/>
        </w:rPr>
      </w:pPr>
      <w:r>
        <w:rPr>
          <w:noProof/>
          <w:color w:val="393D3E"/>
          <w:highlight w:val="white"/>
        </w:rPr>
        <w:drawing>
          <wp:anchor distT="0" distB="0" distL="114300" distR="114300" simplePos="0" relativeHeight="251663360" behindDoc="0" locked="0" layoutInCell="1" allowOverlap="1" wp14:anchorId="7229D685" wp14:editId="5DAA6344">
            <wp:simplePos x="0" y="0"/>
            <wp:positionH relativeFrom="column">
              <wp:posOffset>-72390</wp:posOffset>
            </wp:positionH>
            <wp:positionV relativeFrom="paragraph">
              <wp:posOffset>2869619</wp:posOffset>
            </wp:positionV>
            <wp:extent cx="6480000" cy="2387600"/>
            <wp:effectExtent l="0" t="0" r="0" b="0"/>
            <wp:wrapSquare wrapText="bothSides"/>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6480000" cy="2387600"/>
                    </a:xfrm>
                    <a:prstGeom prst="rect">
                      <a:avLst/>
                    </a:prstGeom>
                    <a:ln/>
                  </pic:spPr>
                </pic:pic>
              </a:graphicData>
            </a:graphic>
            <wp14:sizeRelH relativeFrom="page">
              <wp14:pctWidth>0</wp14:pctWidth>
            </wp14:sizeRelH>
            <wp14:sizeRelV relativeFrom="page">
              <wp14:pctHeight>0</wp14:pctHeight>
            </wp14:sizeRelV>
          </wp:anchor>
        </w:drawing>
      </w:r>
      <w:r w:rsidR="00000000">
        <w:rPr>
          <w:b/>
          <w:color w:val="393D3E"/>
          <w:highlight w:val="white"/>
        </w:rPr>
        <w:t>Figure 4(</w:t>
      </w:r>
      <w:proofErr w:type="spellStart"/>
      <w:r w:rsidR="00000000">
        <w:rPr>
          <w:b/>
          <w:color w:val="393D3E"/>
          <w:highlight w:val="white"/>
        </w:rPr>
        <w:t>i</w:t>
      </w:r>
      <w:proofErr w:type="spellEnd"/>
      <w:r w:rsidR="00000000">
        <w:rPr>
          <w:b/>
          <w:color w:val="393D3E"/>
          <w:highlight w:val="white"/>
        </w:rPr>
        <w:t>) - Project Roadmap - Assigned Tasks Detailed - Part 1</w:t>
      </w:r>
    </w:p>
    <w:p w14:paraId="62A1D7CB" w14:textId="0BEB2776" w:rsidR="00A1418C" w:rsidRPr="002328C5" w:rsidRDefault="00000000" w:rsidP="002328C5">
      <w:pPr>
        <w:spacing w:before="40" w:after="340"/>
        <w:ind w:left="720" w:right="40"/>
        <w:jc w:val="center"/>
        <w:rPr>
          <w:color w:val="393D3E"/>
          <w:highlight w:val="white"/>
        </w:rPr>
      </w:pPr>
      <w:r>
        <w:rPr>
          <w:b/>
          <w:color w:val="393D3E"/>
          <w:highlight w:val="white"/>
        </w:rPr>
        <w:t>Figure 4(ii) - Project Roadmap - Assigned Tasks Detailed - Part 2</w:t>
      </w:r>
    </w:p>
    <w:p w14:paraId="3DEE74C2" w14:textId="7E186544" w:rsidR="00A1418C" w:rsidRDefault="002328C5" w:rsidP="002328C5">
      <w:pPr>
        <w:spacing w:before="40" w:after="340"/>
        <w:ind w:left="720" w:right="40"/>
        <w:jc w:val="center"/>
        <w:rPr>
          <w:b/>
          <w:color w:val="393D3E"/>
          <w:highlight w:val="white"/>
        </w:rPr>
      </w:pPr>
      <w:r>
        <w:rPr>
          <w:b/>
          <w:noProof/>
          <w:color w:val="393D3E"/>
          <w:highlight w:val="white"/>
        </w:rPr>
        <w:lastRenderedPageBreak/>
        <w:drawing>
          <wp:anchor distT="0" distB="0" distL="114300" distR="114300" simplePos="0" relativeHeight="251661312" behindDoc="0" locked="0" layoutInCell="1" allowOverlap="1" wp14:anchorId="59565F26" wp14:editId="3D0D92E9">
            <wp:simplePos x="0" y="0"/>
            <wp:positionH relativeFrom="column">
              <wp:posOffset>-98425</wp:posOffset>
            </wp:positionH>
            <wp:positionV relativeFrom="paragraph">
              <wp:posOffset>2908989</wp:posOffset>
            </wp:positionV>
            <wp:extent cx="6480000" cy="2628900"/>
            <wp:effectExtent l="0" t="0" r="0" b="0"/>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6480000" cy="2628900"/>
                    </a:xfrm>
                    <a:prstGeom prst="rect">
                      <a:avLst/>
                    </a:prstGeom>
                    <a:ln/>
                  </pic:spPr>
                </pic:pic>
              </a:graphicData>
            </a:graphic>
            <wp14:sizeRelH relativeFrom="page">
              <wp14:pctWidth>0</wp14:pctWidth>
            </wp14:sizeRelH>
            <wp14:sizeRelV relativeFrom="page">
              <wp14:pctHeight>0</wp14:pctHeight>
            </wp14:sizeRelV>
          </wp:anchor>
        </w:drawing>
      </w:r>
      <w:r>
        <w:rPr>
          <w:b/>
          <w:noProof/>
          <w:color w:val="393D3E"/>
          <w:highlight w:val="white"/>
        </w:rPr>
        <w:drawing>
          <wp:anchor distT="0" distB="0" distL="114300" distR="114300" simplePos="0" relativeHeight="251660288" behindDoc="0" locked="0" layoutInCell="1" allowOverlap="1" wp14:anchorId="0A506FE9" wp14:editId="16FE0384">
            <wp:simplePos x="0" y="0"/>
            <wp:positionH relativeFrom="column">
              <wp:posOffset>-177057</wp:posOffset>
            </wp:positionH>
            <wp:positionV relativeFrom="paragraph">
              <wp:posOffset>-244</wp:posOffset>
            </wp:positionV>
            <wp:extent cx="6480000" cy="2654300"/>
            <wp:effectExtent l="0" t="0" r="0" b="0"/>
            <wp:wrapSquare wrapText="bothSides"/>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6480000" cy="2654300"/>
                    </a:xfrm>
                    <a:prstGeom prst="rect">
                      <a:avLst/>
                    </a:prstGeom>
                    <a:ln/>
                  </pic:spPr>
                </pic:pic>
              </a:graphicData>
            </a:graphic>
            <wp14:sizeRelH relativeFrom="page">
              <wp14:pctWidth>0</wp14:pctWidth>
            </wp14:sizeRelH>
            <wp14:sizeRelV relativeFrom="page">
              <wp14:pctHeight>0</wp14:pctHeight>
            </wp14:sizeRelV>
          </wp:anchor>
        </w:drawing>
      </w:r>
      <w:r w:rsidR="00000000">
        <w:rPr>
          <w:b/>
          <w:color w:val="393D3E"/>
          <w:highlight w:val="white"/>
        </w:rPr>
        <w:t>Figure 4(iii) - Project Roadmap - Assigned Tasks Detailed - Part 3</w:t>
      </w:r>
    </w:p>
    <w:p w14:paraId="1222C7E7" w14:textId="77777777" w:rsidR="0089070C" w:rsidRDefault="002328C5" w:rsidP="002328C5">
      <w:pPr>
        <w:spacing w:before="40" w:after="340"/>
        <w:ind w:left="720" w:right="40"/>
        <w:jc w:val="center"/>
        <w:rPr>
          <w:b/>
          <w:color w:val="393D3E"/>
          <w:highlight w:val="white"/>
        </w:rPr>
      </w:pPr>
      <w:r>
        <w:rPr>
          <w:b/>
          <w:noProof/>
          <w:color w:val="393D3E"/>
          <w:highlight w:val="white"/>
        </w:rPr>
        <w:drawing>
          <wp:anchor distT="0" distB="0" distL="114300" distR="114300" simplePos="0" relativeHeight="251664384" behindDoc="0" locked="0" layoutInCell="1" allowOverlap="1" wp14:anchorId="510DCAD6" wp14:editId="1E511BD8">
            <wp:simplePos x="0" y="0"/>
            <wp:positionH relativeFrom="column">
              <wp:posOffset>48314</wp:posOffset>
            </wp:positionH>
            <wp:positionV relativeFrom="paragraph">
              <wp:posOffset>2847975</wp:posOffset>
            </wp:positionV>
            <wp:extent cx="6190615" cy="2559685"/>
            <wp:effectExtent l="0" t="0" r="0" b="5715"/>
            <wp:wrapSquare wrapText="bothSides"/>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6190615" cy="2559685"/>
                    </a:xfrm>
                    <a:prstGeom prst="rect">
                      <a:avLst/>
                    </a:prstGeom>
                    <a:ln/>
                  </pic:spPr>
                </pic:pic>
              </a:graphicData>
            </a:graphic>
            <wp14:sizeRelH relativeFrom="page">
              <wp14:pctWidth>0</wp14:pctWidth>
            </wp14:sizeRelH>
            <wp14:sizeRelV relativeFrom="page">
              <wp14:pctHeight>0</wp14:pctHeight>
            </wp14:sizeRelV>
          </wp:anchor>
        </w:drawing>
      </w:r>
      <w:r w:rsidR="00000000">
        <w:rPr>
          <w:b/>
          <w:color w:val="393D3E"/>
          <w:highlight w:val="white"/>
        </w:rPr>
        <w:t>Figure 4(iv) - Project Roadmap - Assigned Tasks Detailed - Part 4</w:t>
      </w:r>
    </w:p>
    <w:p w14:paraId="23A15F7E" w14:textId="77777777" w:rsidR="0089070C" w:rsidRDefault="00000000" w:rsidP="0089070C">
      <w:pPr>
        <w:spacing w:before="40" w:after="340"/>
        <w:ind w:right="40"/>
        <w:jc w:val="center"/>
        <w:rPr>
          <w:b/>
          <w:color w:val="393D3E"/>
          <w:highlight w:val="white"/>
        </w:rPr>
      </w:pPr>
      <w:r>
        <w:rPr>
          <w:b/>
          <w:color w:val="393D3E"/>
          <w:highlight w:val="white"/>
        </w:rPr>
        <w:t xml:space="preserve">Figure 4(v) - Project </w:t>
      </w:r>
      <w:r w:rsidR="0089070C">
        <w:rPr>
          <w:b/>
          <w:color w:val="393D3E"/>
          <w:highlight w:val="white"/>
        </w:rPr>
        <w:t>Roadmap - Assigned Tasks Detailed - Part 5</w:t>
      </w:r>
    </w:p>
    <w:p w14:paraId="1577EA31" w14:textId="40C0D6AA" w:rsidR="002328C5" w:rsidRDefault="0089070C" w:rsidP="0089070C">
      <w:pPr>
        <w:spacing w:before="40" w:after="340"/>
        <w:ind w:left="720" w:right="40"/>
        <w:jc w:val="center"/>
        <w:rPr>
          <w:b/>
          <w:color w:val="393D3E"/>
          <w:highlight w:val="white"/>
        </w:rPr>
      </w:pPr>
      <w:r>
        <w:rPr>
          <w:b/>
          <w:noProof/>
          <w:color w:val="393D3E"/>
          <w:highlight w:val="white"/>
        </w:rPr>
        <w:lastRenderedPageBreak/>
        <w:drawing>
          <wp:anchor distT="0" distB="0" distL="114300" distR="114300" simplePos="0" relativeHeight="251667456" behindDoc="0" locked="0" layoutInCell="1" allowOverlap="1" wp14:anchorId="18A3D5DE" wp14:editId="4A03F698">
            <wp:simplePos x="0" y="0"/>
            <wp:positionH relativeFrom="column">
              <wp:posOffset>-25400</wp:posOffset>
            </wp:positionH>
            <wp:positionV relativeFrom="paragraph">
              <wp:posOffset>34236</wp:posOffset>
            </wp:positionV>
            <wp:extent cx="6190615" cy="2475230"/>
            <wp:effectExtent l="0" t="0" r="0" b="1270"/>
            <wp:wrapSquare wrapText="bothSides"/>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6190615" cy="2475230"/>
                    </a:xfrm>
                    <a:prstGeom prst="rect">
                      <a:avLst/>
                    </a:prstGeom>
                    <a:ln/>
                  </pic:spPr>
                </pic:pic>
              </a:graphicData>
            </a:graphic>
            <wp14:sizeRelH relativeFrom="page">
              <wp14:pctWidth>0</wp14:pctWidth>
            </wp14:sizeRelH>
            <wp14:sizeRelV relativeFrom="page">
              <wp14:pctHeight>0</wp14:pctHeight>
            </wp14:sizeRelV>
          </wp:anchor>
        </w:drawing>
      </w:r>
      <w:r w:rsidR="002328C5">
        <w:rPr>
          <w:b/>
          <w:color w:val="393D3E"/>
          <w:highlight w:val="white"/>
        </w:rPr>
        <w:t>Figure 4(vi) - Project Roadmap - Assigned Tasks Detailed - Part 6</w:t>
      </w:r>
    </w:p>
    <w:p w14:paraId="65C7D223" w14:textId="6C5AE3BE" w:rsidR="0089070C" w:rsidRDefault="0089070C" w:rsidP="002328C5">
      <w:pPr>
        <w:spacing w:before="40" w:after="340"/>
        <w:ind w:right="40"/>
        <w:jc w:val="center"/>
        <w:rPr>
          <w:b/>
          <w:color w:val="393D3E"/>
          <w:highlight w:val="white"/>
        </w:rPr>
      </w:pPr>
    </w:p>
    <w:p w14:paraId="34913401" w14:textId="5ECFFDDE" w:rsidR="00A1418C" w:rsidRDefault="00A1418C">
      <w:pPr>
        <w:spacing w:before="40" w:after="340"/>
        <w:ind w:left="720" w:right="40"/>
        <w:jc w:val="center"/>
        <w:rPr>
          <w:b/>
          <w:color w:val="393D3E"/>
          <w:highlight w:val="white"/>
        </w:rPr>
      </w:pPr>
    </w:p>
    <w:p w14:paraId="55A9ED81" w14:textId="32AFFC3C" w:rsidR="00A1418C" w:rsidRDefault="00A1418C"/>
    <w:sectPr w:rsidR="00A1418C" w:rsidSect="00A61001">
      <w:headerReference w:type="default" r:id="rId19"/>
      <w:pgSz w:w="11909" w:h="16834"/>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9DDD0" w14:textId="77777777" w:rsidR="00C8242F" w:rsidRDefault="00C8242F">
      <w:pPr>
        <w:spacing w:line="240" w:lineRule="auto"/>
      </w:pPr>
      <w:r>
        <w:separator/>
      </w:r>
    </w:p>
  </w:endnote>
  <w:endnote w:type="continuationSeparator" w:id="0">
    <w:p w14:paraId="14388352" w14:textId="77777777" w:rsidR="00C8242F" w:rsidRDefault="00C824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0000000000000000000"/>
    <w:charset w:val="00"/>
    <w:family w:val="auto"/>
    <w:pitch w:val="variable"/>
    <w:sig w:usb0="E00002E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8F23B" w14:textId="77777777" w:rsidR="00C8242F" w:rsidRDefault="00C8242F">
      <w:pPr>
        <w:spacing w:line="240" w:lineRule="auto"/>
      </w:pPr>
      <w:r>
        <w:separator/>
      </w:r>
    </w:p>
  </w:footnote>
  <w:footnote w:type="continuationSeparator" w:id="0">
    <w:p w14:paraId="32C82C12" w14:textId="77777777" w:rsidR="00C8242F" w:rsidRDefault="00C8242F">
      <w:pPr>
        <w:spacing w:line="240" w:lineRule="auto"/>
      </w:pPr>
      <w:r>
        <w:continuationSeparator/>
      </w:r>
    </w:p>
  </w:footnote>
  <w:footnote w:id="1">
    <w:p w14:paraId="6A92945D" w14:textId="77777777" w:rsidR="00A1418C" w:rsidRDefault="00000000">
      <w:pPr>
        <w:spacing w:line="240" w:lineRule="auto"/>
        <w:rPr>
          <w:rFonts w:ascii="Georgia" w:eastAsia="Georgia" w:hAnsi="Georgia" w:cs="Georgia"/>
          <w:color w:val="1F1F1F"/>
          <w:sz w:val="46"/>
          <w:szCs w:val="46"/>
        </w:rPr>
      </w:pPr>
      <w:r>
        <w:rPr>
          <w:vertAlign w:val="superscript"/>
        </w:rPr>
        <w:footnoteRef/>
      </w:r>
      <w:r>
        <w:rPr>
          <w:sz w:val="20"/>
          <w:szCs w:val="20"/>
        </w:rPr>
        <w:t xml:space="preserve"> </w:t>
      </w:r>
      <w:hyperlink r:id="rId1">
        <w:r>
          <w:rPr>
            <w:color w:val="1155CC"/>
            <w:sz w:val="20"/>
            <w:szCs w:val="20"/>
            <w:u w:val="single"/>
          </w:rPr>
          <w:t>Can central bank speeches predict financial market turbulence?</w:t>
        </w:r>
      </w:hyperlink>
    </w:p>
    <w:p w14:paraId="1452ADFF" w14:textId="77777777" w:rsidR="00A1418C" w:rsidRDefault="00A1418C">
      <w:pPr>
        <w:spacing w:line="240" w:lineRule="auto"/>
        <w:rPr>
          <w:sz w:val="20"/>
          <w:szCs w:val="20"/>
        </w:rPr>
      </w:pPr>
    </w:p>
  </w:footnote>
  <w:footnote w:id="2">
    <w:p w14:paraId="42E9CCEE" w14:textId="77777777" w:rsidR="00A1418C" w:rsidRDefault="00000000">
      <w:pPr>
        <w:spacing w:line="240" w:lineRule="auto"/>
        <w:rPr>
          <w:sz w:val="20"/>
          <w:szCs w:val="20"/>
        </w:rPr>
      </w:pPr>
      <w:r>
        <w:rPr>
          <w:vertAlign w:val="superscript"/>
        </w:rPr>
        <w:footnoteRef/>
      </w:r>
      <w:hyperlink r:id="rId2">
        <w:r>
          <w:rPr>
            <w:color w:val="1155CC"/>
            <w:sz w:val="20"/>
            <w:szCs w:val="20"/>
            <w:u w:val="single"/>
          </w:rPr>
          <w:t xml:space="preserve"> Can </w:t>
        </w:r>
        <w:proofErr w:type="spellStart"/>
        <w:r>
          <w:rPr>
            <w:color w:val="1155CC"/>
            <w:sz w:val="20"/>
            <w:szCs w:val="20"/>
            <w:u w:val="single"/>
          </w:rPr>
          <w:t>ChatGPT</w:t>
        </w:r>
        <w:proofErr w:type="spellEnd"/>
        <w:r>
          <w:rPr>
            <w:color w:val="1155CC"/>
            <w:sz w:val="20"/>
            <w:szCs w:val="20"/>
            <w:u w:val="single"/>
          </w:rPr>
          <w:t xml:space="preserve"> Predict Future Interest Rate Decisions?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B6B30" w14:textId="1E41FDA2" w:rsidR="00A61001" w:rsidRPr="00A61001" w:rsidRDefault="00A61001" w:rsidP="00A61001">
    <w:pPr>
      <w:shd w:val="clear" w:color="auto" w:fill="FFFFFF"/>
      <w:spacing w:line="312" w:lineRule="auto"/>
      <w:jc w:val="center"/>
      <w:rPr>
        <w:sz w:val="21"/>
        <w:szCs w:val="21"/>
      </w:rPr>
    </w:pPr>
    <w:r w:rsidRPr="00A61001">
      <w:rPr>
        <w:sz w:val="21"/>
        <w:szCs w:val="21"/>
      </w:rPr>
      <w:t xml:space="preserve">Assignment 1: </w:t>
    </w:r>
    <w:r>
      <w:rPr>
        <w:sz w:val="21"/>
        <w:szCs w:val="21"/>
      </w:rPr>
      <w:t>P</w:t>
    </w:r>
    <w:r w:rsidRPr="00A61001">
      <w:rPr>
        <w:sz w:val="21"/>
        <w:szCs w:val="21"/>
      </w:rPr>
      <w:t xml:space="preserve">roject </w:t>
    </w:r>
    <w:r>
      <w:rPr>
        <w:sz w:val="21"/>
        <w:szCs w:val="21"/>
      </w:rPr>
      <w:t>Sc</w:t>
    </w:r>
    <w:r w:rsidRPr="00A61001">
      <w:rPr>
        <w:sz w:val="21"/>
        <w:szCs w:val="21"/>
      </w:rPr>
      <w:t xml:space="preserve">ope and </w:t>
    </w:r>
    <w:r>
      <w:rPr>
        <w:sz w:val="21"/>
        <w:szCs w:val="21"/>
      </w:rPr>
      <w:t>P</w:t>
    </w:r>
    <w:r w:rsidRPr="00A61001">
      <w:rPr>
        <w:sz w:val="21"/>
        <w:szCs w:val="21"/>
      </w:rPr>
      <w:t>lan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A55DC7"/>
    <w:multiLevelType w:val="multilevel"/>
    <w:tmpl w:val="B40A89F0"/>
    <w:lvl w:ilvl="0">
      <w:start w:val="1"/>
      <w:numFmt w:val="decimal"/>
      <w:lvlText w:val="%1."/>
      <w:lvlJc w:val="left"/>
      <w:pPr>
        <w:ind w:left="720" w:hanging="360"/>
      </w:pPr>
      <w:rPr>
        <w:rFonts w:ascii="Arial" w:eastAsia="Arial" w:hAnsi="Arial" w:cs="Arial"/>
        <w:b w:val="0"/>
        <w:color w:val="00000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47047FB"/>
    <w:multiLevelType w:val="multilevel"/>
    <w:tmpl w:val="542C9132"/>
    <w:lvl w:ilvl="0">
      <w:start w:val="1"/>
      <w:numFmt w:val="decimal"/>
      <w:lvlText w:val="%1."/>
      <w:lvlJc w:val="left"/>
      <w:pPr>
        <w:ind w:left="720" w:hanging="360"/>
      </w:pPr>
      <w:rPr>
        <w:rFonts w:ascii="Roboto" w:eastAsia="Roboto" w:hAnsi="Roboto" w:cs="Roboto"/>
        <w:color w:val="393D3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FF6589A"/>
    <w:multiLevelType w:val="multilevel"/>
    <w:tmpl w:val="F1328F0E"/>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30F2991"/>
    <w:multiLevelType w:val="multilevel"/>
    <w:tmpl w:val="CD281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876B4F"/>
    <w:multiLevelType w:val="multilevel"/>
    <w:tmpl w:val="F404D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2058079">
    <w:abstractNumId w:val="4"/>
  </w:num>
  <w:num w:numId="2" w16cid:durableId="1913809127">
    <w:abstractNumId w:val="3"/>
  </w:num>
  <w:num w:numId="3" w16cid:durableId="420227286">
    <w:abstractNumId w:val="2"/>
  </w:num>
  <w:num w:numId="4" w16cid:durableId="799147337">
    <w:abstractNumId w:val="0"/>
  </w:num>
  <w:num w:numId="5" w16cid:durableId="2399439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18C"/>
    <w:rsid w:val="00003ADF"/>
    <w:rsid w:val="002328C5"/>
    <w:rsid w:val="005F4F29"/>
    <w:rsid w:val="00764726"/>
    <w:rsid w:val="0089070C"/>
    <w:rsid w:val="00A05266"/>
    <w:rsid w:val="00A1418C"/>
    <w:rsid w:val="00A61001"/>
    <w:rsid w:val="00B942FC"/>
    <w:rsid w:val="00BC40D2"/>
    <w:rsid w:val="00C8242F"/>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0BDBB"/>
  <w15:docId w15:val="{3DAF3766-6E0C-B64F-A3DD-79FE873B0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61001"/>
    <w:pPr>
      <w:tabs>
        <w:tab w:val="center" w:pos="4513"/>
        <w:tab w:val="right" w:pos="9026"/>
      </w:tabs>
      <w:spacing w:line="240" w:lineRule="auto"/>
    </w:pPr>
  </w:style>
  <w:style w:type="character" w:customStyle="1" w:styleId="HeaderChar">
    <w:name w:val="Header Char"/>
    <w:basedOn w:val="DefaultParagraphFont"/>
    <w:link w:val="Header"/>
    <w:uiPriority w:val="99"/>
    <w:rsid w:val="00A61001"/>
  </w:style>
  <w:style w:type="paragraph" w:styleId="Footer">
    <w:name w:val="footer"/>
    <w:basedOn w:val="Normal"/>
    <w:link w:val="FooterChar"/>
    <w:uiPriority w:val="99"/>
    <w:unhideWhenUsed/>
    <w:rsid w:val="00A61001"/>
    <w:pPr>
      <w:tabs>
        <w:tab w:val="center" w:pos="4513"/>
        <w:tab w:val="right" w:pos="9026"/>
      </w:tabs>
      <w:spacing w:line="240" w:lineRule="auto"/>
    </w:pPr>
  </w:style>
  <w:style w:type="character" w:customStyle="1" w:styleId="FooterChar">
    <w:name w:val="Footer Char"/>
    <w:basedOn w:val="DefaultParagraphFont"/>
    <w:link w:val="Footer"/>
    <w:uiPriority w:val="99"/>
    <w:rsid w:val="00A61001"/>
  </w:style>
  <w:style w:type="paragraph" w:styleId="ListParagraph">
    <w:name w:val="List Paragraph"/>
    <w:basedOn w:val="Normal"/>
    <w:uiPriority w:val="34"/>
    <w:qFormat/>
    <w:rsid w:val="00BC40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2" Type="http://schemas.openxmlformats.org/officeDocument/2006/relationships/hyperlink" Target="https://papers.ssrn.com/sol3/papers.cfm?abstract_id=4572831" TargetMode="External"/><Relationship Id="rId1" Type="http://schemas.openxmlformats.org/officeDocument/2006/relationships/hyperlink" Target="https://www.sciencedirect.com/science/article/pii/S13030701210003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1533</Words>
  <Characters>8739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Ryan</cp:lastModifiedBy>
  <cp:revision>3</cp:revision>
  <cp:lastPrinted>2023-10-23T14:02:00Z</cp:lastPrinted>
  <dcterms:created xsi:type="dcterms:W3CDTF">2023-10-23T14:02:00Z</dcterms:created>
  <dcterms:modified xsi:type="dcterms:W3CDTF">2023-10-23T14:15:00Z</dcterms:modified>
</cp:coreProperties>
</file>