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Team 18: Post-Training Strategy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REVISED v3 — 5-6B Token Budget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SFT &amp; RL Alignment: Strategies, Datasets, Compute &amp; Cost Mapping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70B MoE LLM (Qwen-Style, ~7B Active Params) | Multi-Token Prediction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Budget: &lt; $3,000 | Token Budget: 5–6B | Infra: 20 AWS Accounts + Student Macs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February 2025 | Team 18 Internal Reference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Token Budget Directive: </w:t>
      </w:r>
      <w:r>
        <w:rPr>
          <w:rFonts w:ascii="Arial" w:cs="Arial" w:eastAsia="Arial" w:hAnsi="Arial"/>
          <w:sz w:val="22"/>
          <w:szCs w:val="22"/>
        </w:rPr>
        <w:t xml:space="preserve">Our architect has authorized a total post-training token budget of 5–6 billion tokens across all phases (SFT + DPO + GSPO rollouts). This is a 10x increase over the previous 662M token plan and fundamentally changes our data mix strategy.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5-6B is feasible on &lt;$3K: </w:t>
      </w:r>
      <w:r>
        <w:rPr>
          <w:rFonts w:ascii="Arial" w:cs="Arial" w:eastAsia="Arial" w:hAnsi="Arial"/>
          <w:sz w:val="22"/>
          <w:szCs w:val="22"/>
        </w:rPr>
        <w:t xml:space="preserve">Our MoE activates only ~7B params per token. At ~15K tok/sec on A100, processing 5.6B tokens requires ~200 A100-hours = ~$300-400 on spot pricing. A dense 70B model would need ~$4,000-8,000 for the same token count.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Cornerstone Change: </w:t>
      </w:r>
      <w:r>
        <w:rPr>
          <w:rFonts w:ascii="Arial" w:cs="Arial" w:eastAsia="Arial" w:hAnsi="Arial"/>
          <w:sz w:val="22"/>
          <w:szCs w:val="22"/>
        </w:rPr>
        <w:t xml:space="preserve">AM-DeepSeek-R1-Distilled-1.4M expands from 120K subsample to 800K samples (~2.8B tokens in 1 epoch). This single dataset provides verified reasoning traces distilled from DeepSeek-R1-671B and covers math, code, and general reasoning.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GSPO group size: </w:t>
      </w:r>
      <w:r>
        <w:rPr>
          <w:rFonts w:ascii="Arial" w:cs="Arial" w:eastAsia="Arial" w:hAnsi="Arial"/>
          <w:sz w:val="22"/>
          <w:szCs w:val="22"/>
        </w:rPr>
        <w:t xml:space="preserve">Increases from K=4 to K=8, generating ~800M tokens of rollout data, enabling much better advantage estimation for RL.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Strategy: </w:t>
      </w:r>
      <w:r>
        <w:rPr>
          <w:rFonts w:ascii="Arial" w:cs="Arial" w:eastAsia="Arial" w:hAnsi="Arial"/>
          <w:sz w:val="22"/>
          <w:szCs w:val="22"/>
        </w:rPr>
        <w:t xml:space="preserve">Strategy 1 (SFT + DPO/SimPO + GSPO) at ~$403 on spot instances. Strategy 2 (SFT + DPO only) at ~$153 as fallback.</w:t>
      </w:r>
    </w:p>
    <w:p>
      <w:pPr>
        <w:spacing w:after="80"/>
      </w:pPr>
    </w:p>
    <w:p>
      <w:pPr>
        <w:pStyle w:val="Heading2"/>
      </w:pPr>
      <w:r>
        <w:t xml:space="preserve">1.1 Token Budget Breakdown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(1 epoch)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Epochs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Tokens Seen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5.6B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~3.8B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1–2 (varies by dataset)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~4.06B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DPO / SimPO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~363M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~726M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Rollouts (generation)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GRAND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~5.59B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Constraints &amp; Compute Reality</w:t>
      </w:r>
    </w:p>
    <w:p>
      <w:pPr>
        <w:pStyle w:val="Heading2"/>
      </w:pPr>
      <w:r>
        <w:t xml:space="preserve">2.1 Budget Allocation (Revised for 5-6B 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Processed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A100-Hours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(Spot ~$1.50/hr)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(On-Demand ~$4/hr)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 Training (QLoRA)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~4.06B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~75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~$113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DPO/SimPO 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~726M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~27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Generation (vLLM)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~800M 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~$75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Training (gradient)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~800M train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~$45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 &amp; Benchmarks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Buffer / Re-runs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~5.59B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~$403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~$1,008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D8348"/>
          <w:sz w:val="22"/>
          <w:szCs w:val="22"/>
        </w:rPr>
        <w:t xml:space="preserve">Total cost: $403 on spot, $1,008 on-demand. Both well within the $3K budget.</w:t>
      </w:r>
    </w:p>
    <w:p>
      <w:pPr>
        <w:pStyle w:val="Heading2"/>
      </w:pPr>
      <w:r>
        <w:t xml:space="preserve">2.2 Key Infrastructure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Primary training: AWS spot A100 (40GB) or 2×A10G (24GB each). QLoRA on 4-bit ~7B active params fits comfortably.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GSPO generation: vLLM or SGLang on A100 with 4-bit quantized model. ~50 tok/sec/GPU for generation.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Student MacBooks (48GB+ RAM): Evaluation, data preprocessing, pipeline development. NOT for training.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Google Colab: Prototyping, small experiments, dataset processing.</w:t>
      </w:r>
    </w:p>
    <w:p>
      <w:pPr>
        <w:pStyle w:val="Heading2"/>
      </w:pPr>
      <w:r>
        <w:t xml:space="preserve">2.3 Why 5-6B Tokens × 7B Active Params Is Budget-Friendly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Processing 5.6B tokens through a ~7B active-parameter MoE with QLoRA: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Forward + backward FLOPS per token ≈ 6 × 7B = 42 GFLOPS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Total FLOPS = 42 GFLOPS × 5.6B tokens ≈ 2.35 × 10^20 FLOPS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A100 throughput ≈ 312 TFLOPS (bf16) → ~750 GPU-seconds ≈ ~210 GPU-hours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This matches our ~202 A100-hour estimate. QLoRA overhead adds ~15% → still under 250 hours.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 dense 70B model would need 10× this compute (~2,000+ hrs), which would cost $3,000-8,000.</w:t>
      </w:r>
    </w:p>
    <w:p>
      <w:r>
        <w:br w:type="page"/>
      </w:r>
    </w:p>
    <w:p>
      <w:pPr>
        <w:pStyle w:val="Heading1"/>
      </w:pPr>
      <w:r>
        <w:t xml:space="preserve">3. Top 3 Strategies (Revised for 5-6B Token Budget)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D8348"/>
          <w:sz w:val="30"/>
          <w:szCs w:val="30"/>
        </w:rPr>
        <w:t xml:space="preserve">STRATEGY 1: SFT + DPO/SimPO + GSPO  [RECOMMENDED]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Maximum benchmark coverage. </w:t>
      </w:r>
      <w:r>
        <w:rPr>
          <w:rFonts w:ascii="Arial" w:cs="Arial" w:eastAsia="Arial" w:hAnsi="Arial"/>
          <w:sz w:val="22"/>
          <w:szCs w:val="22"/>
        </w:rPr>
        <w:t xml:space="preserve">Three-phase pipeline using the full 5.6B token budget. SFT with 800K AM-R1-Distilled reasoning traces as backbone, DPO/SimPO for safety and preference, GSPO with K=8 verifiable rewards for reasoning. Mirrors a simplified Qwen3 pipeline.</w:t>
      </w:r>
    </w:p>
    <w:p>
      <w:pPr>
        <w:spacing w:after="80"/>
      </w:pPr>
    </w:p>
    <w:p>
      <w:pPr>
        <w:pStyle w:val="Heading2"/>
      </w:pPr>
      <w:r>
        <w:t xml:space="preserve">Strategy 1 — Phase 1: SFT (~4.06B 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600"/>
        <w:gridCol w:w="500"/>
        <w:gridCol w:w="600"/>
        <w:gridCol w:w="450"/>
        <w:gridCol w:w="700"/>
        <w:gridCol w:w="451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Subsample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Tokens/Epoch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Epochs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Tokens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Mix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Benchmarks Served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AM-DeepSeek-R1-Distilled-1.4M (am_0.9M priority)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~2.8B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~2.8B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CC-BY-NC-4.0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GSM8K, MATH, AIME 2025, GPQA Diamond, HumanEval, MBPP, APPS, DS1000, ARC-Challenge, BBH, MMLU-Pro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SFT Mixture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~210M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~420M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ODC-BY-1.0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MMLU, MMLU-Pro, TriviaQA, IFEval, HellaSwag, WinoGrande, PIQA, LAMBADA, TruthfulQA, SimpleQA, BLiMP, SyntaxGym, CoLA, MSGS, LM-Diagnostics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OpenMathInstruct-2 (hardest 100K)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~350M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 Open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GSM8K, MATH, AIME 2025, MMLU-Pro (math)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NuminaMath-TIR (full)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Apache 2.0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AIME 2025, MATH, GSM8K (tool-integrated reasoning)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IndicAlign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~36M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CC-BY-4.0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IndicGLUE, IndicQA, IndicMMLU-Pro, Indic-Bias, L3Cube-IndicQuest, MILU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Magicoder OSS-Instruct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Apache 2.0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HumanEval, MBPP, DS1000, code quality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xLAM-function-calling-60k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CC-BY-NC-4.0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ToolBench, Agent 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 (SFT portion)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~24M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CC-BY-NC-4.0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HarmBench, HELM Safety, RealToxicityPrompts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Spider + BIRD-SQL (filtered)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CC-BY-SA-4.0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SPIDER, BIRD-SQL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SWE-smith (SWE-bench training)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SWE-bench Verified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 TOTAL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~1.45M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~3.8B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~4.06B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40+ benchmarks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AM-R1-Distilled at 800K (not 120K): </w:t>
      </w:r>
      <w:r>
        <w:rPr>
          <w:rFonts w:ascii="Arial" w:cs="Arial" w:eastAsia="Arial" w:hAnsi="Arial"/>
          <w:sz w:val="22"/>
          <w:szCs w:val="22"/>
        </w:rPr>
        <w:t xml:space="preserve">The architect’s 5-6B token directive means we can use nearly the full am_0.9M subset. At ~3,500 avg tokens per sample (due to long &lt;think&gt; CoT traces), 800K samples = ~2.8B tokens in a single epoch. This dataset alone has been shown to beat DeepSeek’s own distilled models on AIME, MATH-500, GPQA-Diamond, and LiveCodeBench when used for SFT. It is the single highest-value dataset available for our use case.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Subsampling strategy for AM-R1-Distilled 800K: </w:t>
      </w:r>
      <w:r>
        <w:rPr>
          <w:rFonts w:ascii="Arial" w:cs="Arial" w:eastAsia="Arial" w:hAnsi="Arial"/>
          <w:sz w:val="22"/>
          <w:szCs w:val="22"/>
        </w:rPr>
        <w:t xml:space="preserve">Prioritize the am_0.9M subset (directly distilled from R1-671B, highest quality). Balance: ~350K math, ~250K code, ~200K general reasoning. Filter out any samples shorter than 500 tokens (likely low-quality or trivial). Run decontamination against ALL benchmark test sets.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additions vs previous plan: </w:t>
      </w:r>
      <w:r>
        <w:rPr>
          <w:rFonts w:ascii="Arial" w:cs="Arial" w:eastAsia="Arial" w:hAnsi="Arial"/>
          <w:sz w:val="22"/>
          <w:szCs w:val="22"/>
        </w:rPr>
        <w:t xml:space="preserve">OpenMathInstruct-2 (100K hardest, nvidia — adds diverse math problems not in AM-R1), NuminaMath-TIR (64K full — tool-integrated reasoning for AIME), SWE-smith (10K — the largest SWE-bench training dataset), Magicoder (50K — broader code coverage). These were previously “optional” but now fit within budget.</w:t>
      </w:r>
    </w:p>
    <w:p>
      <w:pPr>
        <w:pStyle w:val="Heading3"/>
      </w:pPr>
      <w:r>
        <w:t xml:space="preserve">SFT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LoRA rank (r)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for ~7B active params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LoRA alpha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2× rank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modules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q_proj, k_proj, v_proj, o_proj, gate_proj, up_proj, down_proj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linear layers incl. MoE expert FFNs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NF4 (4-bit NormalFloat)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Via bitsandbytes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batch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micro_batch=2, grad_accum=64 (longer seqs need smaller micro_batch)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2e-4 (cosine, 10% warmup)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QLoRA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seq length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8192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 traces average 3-5K tokens, some reach 8K+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AdamW paged 8-bit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efficient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checkpointing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Essential for 8192 seq 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ordering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Curriculum: short sequences first, long later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early memory spikes, improves stability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SFT Compute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~4.06B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Throughput (est.)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~15K tok/sec on A100 (4-bit QLoRA, 8192 seq)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~75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 (spot A100)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 (on-demand A100)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Strategy 1 — Phase 2: DPO/SimPO (~726M 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600"/>
        <w:gridCol w:w="500"/>
        <w:gridCol w:w="600"/>
        <w:gridCol w:w="450"/>
        <w:gridCol w:w="700"/>
        <w:gridCol w:w="451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Tokens/Epoch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Epochs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Tokens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Mix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Benchmarks Served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Preference Mixture (70B)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~260M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~520M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ODC-BY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MMLU, IFEval, TruthfulQA, general quality, BBH, MMLU-Pro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UltraFeedback Binarized (cleaned)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~120M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IFEval, TruthfulQA, SimpleQA, instruction quality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 (preference)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~33M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~66M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CC-BY-NC-4.0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HarmBench, HELM Safety, RealToxicityPrompts, TruthfulQA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Ling-Coder-DPO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Apache 2.0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HumanEval, MBPP, APPS, SWE-bench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DPO TOTAL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318K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~363M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~726M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4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+ Quality + Code pref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Scaling from previous plan: </w:t>
      </w:r>
      <w:r>
        <w:rPr>
          <w:rFonts w:ascii="Arial" w:cs="Arial" w:eastAsia="Arial" w:hAnsi="Arial"/>
          <w:sz w:val="22"/>
          <w:szCs w:val="22"/>
        </w:rPr>
        <w:t xml:space="preserve">Tulu 3 Pref goes 100K → 200K (broader coverage of the 361K available). UltraFeedback doubles to 60K. PKU-SafeRLHF goes 30K → 50K (stronger safety). All run for 2 epochs instead of 1-2, adding substantial token exposure.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SimPO vs DPO recommendation: </w:t>
      </w:r>
      <w:r>
        <w:rPr>
          <w:rFonts w:ascii="Arial" w:cs="Arial" w:eastAsia="Arial" w:hAnsi="Arial"/>
          <w:sz w:val="22"/>
          <w:szCs w:val="22"/>
        </w:rPr>
        <w:t xml:space="preserve">SimPO (Simple Preference Optimization) is preferred for budget reasons. It uses average log-probability as implicit reward, eliminating the reference model. This halves VRAM (~20GB vs ~32GB) and is ~1.5× faster. Quality is comparable to DPO.</w:t>
      </w:r>
    </w:p>
    <w:p>
      <w:pPr>
        <w:pStyle w:val="Heading3"/>
      </w:pPr>
      <w:r>
        <w:t xml:space="preserve">DPO/SimPO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SimPO (Recommended)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 (gamma=0.5)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 checkpoint (frozen, loaded)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needed (saves 50% VRAM)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Continue from SFT (r=64)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Continue from SFT (r=64)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5e-5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5e-5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batch size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Epochs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seq length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VRAM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~32GB (model+ref)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~20GB (no ref)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DPO/SimPO Compute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 time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~27 hrs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 hrs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 (spot)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~$40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 (on-demand)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~$108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~$72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Strategy 1 — Phase 3: GSPO (~800M Generated Tokens)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upgrade: K=8 group size. </w:t>
      </w:r>
      <w:r>
        <w:rPr>
          <w:rFonts w:ascii="Arial" w:cs="Arial" w:eastAsia="Arial" w:hAnsi="Arial"/>
          <w:sz w:val="22"/>
          <w:szCs w:val="22"/>
        </w:rPr>
        <w:t xml:space="preserve">With the expanded token budget, we generate 8 completions per prompt instead of 4. More candidates = better group-relative advantage estimation = faster convergence and stronger results. GSPO’s sequence-level importance ratios make this stable even for our MoE architecture.</w:t>
      </w:r>
    </w:p>
    <w:p>
      <w:pPr>
        <w:pStyle w:val="Heading3"/>
      </w:pPr>
      <w:r>
        <w:t xml:space="preserve">GSPO Verifiable Task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7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Available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NuminaMath-CoT / NuminaMath-TIR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860K / 64K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Answer match (numerical/LaTeX)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GSM8K, MATH, AIME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GSM8K train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7.5K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answer 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GSM8K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train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7.5K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LaTeX answer 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MATH, MMLU-Pro (math)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 train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execution + test cases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APPS, HumanEval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CodeContests train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execution + test cases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HumanEval, MBPP, DS1000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BIRD-SQL + SPIDER train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16.4K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execution accuracy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BIRD-SQL, SPIDER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BBH-style logic 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6.5K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Answer 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BBH, ARC-Challenge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ToolBench (verifiable)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call correctness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ToolBench, Agent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SWE-Gym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2.4K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execution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SWE-bench 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Format-following 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~10K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Regex/constraint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~1.1M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GSPO Generation &amp; Token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verifiable pool above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 size (K)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Completions per prompt (upgraded from 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completions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50K ×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completion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~2,000 tokens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Reasoning traces are long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generated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400K × 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Generation 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 tok/sec on A100 (4-bit vLLM)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Batched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Generation wall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800M / 50 / 3600 (conservative, actual faster with batching)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forward/backward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~800M tokens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updates on all 400K completions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wall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 ~7.5K tok/sec (slower than SFT due to advantage compute)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GSPO wall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Generation can run parallel with training on separate GPU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GSPO Hyperparameters (from GSPO Paper, arxiv:2507.18071)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(sequence-level importance ratio)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GRPO (token-level — unstable for MoE)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Importance ratio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s_i = exp(1/|y| × ∑ log(π_new/π_old))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Length-normalized, sequence-level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Clipping epsilon (low)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3e-4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paper section 5.1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Clipping epsilon (high)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4e-4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paper section 5.1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 per generation batch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mini-batches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rollout split into 4 gradient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 regularization (β)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(try 0.01 if divergence)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 uses 0; add if instability observed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Reward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(correct=1, incorrect=0)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Verifiable: answer match, code exec, SQL exec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DPO/SimPO checkpoint (frozen)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Continue from Phase 2 (r=64)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Accumulate across all 3 phases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1e-5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low to preserve prior gains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Sampling temperature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0.7–1.0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Diversity for group candidates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completion length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4096–8192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reasoning traces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ms-swift --importance_sampling_level sequence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 custom TRL GRPOTrainer mod</w:t>
            </w:r>
          </w:p>
        </w:tc>
      </w:tr>
    </w:tbl>
    <w:p>
      <w:pPr>
        <w:pStyle w:val="Heading3"/>
      </w:pPr>
      <w:r>
        <w:t xml:space="preserve">Strategy 1 — Total Cost &amp;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200"/>
        <w:gridCol w:w="1100"/>
        <w:gridCol w:w="13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Wall 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(Spot)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(On-Demand)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 (Spot)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1: SFT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~4.06B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~75 hrs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2: DPO/SimPO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~726M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~18-27 hrs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~$27-40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~$72-108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$140-153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3: GSPO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~800M gen + train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 hrs (parallelizable)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~$320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$260-273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 hrs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~$80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$290-303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Buffer / re-runs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$390-403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~5.59B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~193-202 hrs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~$390-403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~$972-1,008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D8348"/>
          <w:sz w:val="22"/>
          <w:szCs w:val="22"/>
        </w:rPr>
        <w:t xml:space="preserve">Strategy 1: $390-403 on spot instances. $972-1,008 on-demand. Well within $3K.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9770E"/>
          <w:sz w:val="30"/>
          <w:szCs w:val="30"/>
        </w:rPr>
        <w:t xml:space="preserve">STRATEGY 2: SFT + DPO/SimPO Only  [SAFE FALLBACK]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Ships in 4-5 days for ~$153. </w:t>
      </w:r>
      <w:r>
        <w:rPr>
          <w:rFonts w:ascii="Arial" w:cs="Arial" w:eastAsia="Arial" w:hAnsi="Arial"/>
          <w:sz w:val="22"/>
          <w:szCs w:val="22"/>
        </w:rPr>
        <w:t xml:space="preserve">Identical Phase 1 and Phase 2 as Strategy 1, but skips GSPO entirely. Use this if: GSPO infra proves too complex, budget needs to be preserved, or timeline is at risk. You get ~4.79B of the 5.6B token budget (86%).</w:t>
      </w:r>
    </w:p>
    <w:p>
      <w:pPr>
        <w:spacing w:after="80"/>
      </w:pPr>
    </w:p>
    <w:p>
      <w:pPr>
        <w:pStyle w:val="Heading2"/>
      </w:pPr>
      <w:r>
        <w:t xml:space="preserve">Strategy 2 — Data Mix (Identical SFT + DPO)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SFT: Same as Strategy 1 Phase 1 (1.45M samples, ~4.06B tokens). DPO/SimPO: Same as Strategy 1 Phase 2 (318K pairs, ~726M tokens). Total tokens: ~4.79B (86% of 5.6B budget).</w:t>
      </w:r>
    </w:p>
    <w:p>
      <w:pPr>
        <w:pStyle w:val="Heading2"/>
      </w:pPr>
      <w:r>
        <w:t xml:space="preserve">Strategy 2 — What You Lose Without GSPO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 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GSM8K, MATH, AIME 2025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 ~2-5% reasoning gains; AM-R1 SFT data partially compensates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HumanEval, MBPP, APPS, DS1000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 code RL improvements; Magicoder + AM-R1 SFT helps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BIRD-SQL, SPIDER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 SQL RL gains; SFT data covers basics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SWE-bench Verified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 agentic coding RL; SWE-smith SFT is partial fix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BBH, ARC-Challenge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 — SFT covers these well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MMLU, TriviaQA, IFEval, Safety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impact — DPO handles these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</w:tbl>
    <w:p>
      <w:pPr>
        <w:pStyle w:val="Heading2"/>
      </w:pPr>
      <w:r>
        <w:t xml:space="preserve">Strategy 2 —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Wall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(Spot)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~4.06B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~75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DPO/SimPO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~726M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~18-27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~$27-40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$140-153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$170-183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$220-233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~4.79B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~113-122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~$220-233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D8348"/>
          <w:sz w:val="22"/>
          <w:szCs w:val="22"/>
        </w:rPr>
        <w:t xml:space="preserve">Strategy 2: ~$220-233 on spot. Massive headroom to upgrade to Strategy 1 later.</w:t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922B21"/>
          <w:sz w:val="30"/>
          <w:szCs w:val="30"/>
        </w:rPr>
        <w:t xml:space="preserve">STRATEGY 3: SFT + GSPO Direct (Skip DPO)  [REASONING MAXIMIZER]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Aggressive approach. </w:t>
      </w:r>
      <w:r>
        <w:rPr>
          <w:rFonts w:ascii="Arial" w:cs="Arial" w:eastAsia="Arial" w:hAnsi="Arial"/>
          <w:sz w:val="22"/>
          <w:szCs w:val="22"/>
        </w:rPr>
        <w:t xml:space="preserve">Skips DPO, allocates all preference/alignment budget to expanded GSPO. Adds safety data directly into SFT to compensate. Use if reasoning benchmarks (math, code, SQL) are the absolute priority and safety benchmarks are secondary.</w:t>
      </w:r>
    </w:p>
    <w:p>
      <w:pPr>
        <w:pStyle w:val="Heading2"/>
      </w:pPr>
      <w:r>
        <w:t xml:space="preserve">Strategy 3 — Modified SFT (~4.18B Tokens)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Adds extra safety and format-following data to SFT since DPO is skipped: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800"/>
        <w:gridCol w:w="600"/>
        <w:gridCol w:w="8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Subsample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Tokens/Epoch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Epochs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Tokens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vs S1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AM-R1-Distilled-1.4M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~2.8B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~2.8B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SFT Mixture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~210M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~420M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OpenMathInstruct-2 (hardest)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~350M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~350M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NuminaMath-TIR (full)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IndicAlign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~36M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Magicoder OSS-Instruct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xLAM-function-calling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 (SFT)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+20K (compensate no DPO)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HH-RLHF chosen responses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~16M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~32M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(safety floor)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Spider + BIRD-SQL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SWE-smith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Instruct-Following subset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(IFEval boost)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~1.55M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~3.83B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~4.13B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+70K safety/IF data</w:t>
            </w:r>
          </w:p>
        </w:tc>
      </w:tr>
    </w:tbl>
    <w:p>
      <w:pPr>
        <w:pStyle w:val="Heading2"/>
      </w:pPr>
      <w:r>
        <w:t xml:space="preserve">Strategy 3 — Expanded GSPO (~1.3B Generated Tokens)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Without DPO, GSPO gets expanded scope and more prompts: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500"/>
        <w:gridCol w:w="900"/>
        <w:gridCol w:w="10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Tokens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(NuminaMath + GSM8K + MATH)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(APPS + CodeContests + MBPP)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~160M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(BIRD + SPIDER)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Format-following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~32M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refusal verification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ToolBench verifiable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~1,500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 / BBH-style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SWE-Gym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~3,000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~48M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~800M gen + training</w:t>
            </w:r>
          </w:p>
        </w:tc>
      </w:tr>
    </w:tbl>
    <w:p>
      <w:pPr>
        <w:pStyle w:val="Heading2"/>
      </w:pPr>
      <w:r>
        <w:t xml:space="preserve">Strategy 3 —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Wall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(Spot)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 (expanded)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~4.13B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~76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(65K, K=8)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~800M gen + train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$279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$379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~4.93B + 800M 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~186 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~$379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Trade-off: </w:t>
      </w:r>
      <w:r>
        <w:rPr>
          <w:rFonts w:ascii="Arial" w:cs="Arial" w:eastAsia="Arial" w:hAnsi="Arial"/>
          <w:sz w:val="22"/>
          <w:szCs w:val="22"/>
        </w:rPr>
        <w:t xml:space="preserve">Strongest reasoning gains but weaker safety (HarmBench, HELM Safety, RealToxicityPrompts, TruthfulQA). The expanded safety SFT partially compensates but won’t match dedicated DPO/SimPO.</w:t>
      </w:r>
    </w:p>
    <w:p>
      <w:r>
        <w:br w:type="page"/>
      </w:r>
    </w:p>
    <w:p>
      <w:pPr>
        <w:pStyle w:val="Heading1"/>
      </w:pPr>
      <w:r>
        <w:t xml:space="preserve">4. Strategy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1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 1 (SFT+DPO+GSPO)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 2 (SFT+DPO)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 3 (SFT+GSPO)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Tokens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~5.59B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~4.79B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~5.73B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Cost (spot)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$390-403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$220-233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$379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Cost (on-demand)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$972-1,008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$600-680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$940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~202 hrs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~122 hrs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~186 hrs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8-10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4-5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7-9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Complexity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(3 phases)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(2 phases)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(2 phases)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MMLU / Knowledge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+3-7%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+3-7%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+2-5%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GSM8K / Math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+5-12%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+3-6%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+5-10%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/ AIME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+5-12%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+3-6%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+5-10%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HumanEval /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+5-12%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+3-5%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+5-10%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IFEval / Instruct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HarmBench / Safety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Weak-Moderate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TruthfulQA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BIRD-SQL / SPIDER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SWE-bench Verified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Moderate-Strong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Moderate-Strong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 Benchmarks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 BET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REASONING MAX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RECOMMENDED EXECUTION ORDER: </w:t>
      </w:r>
      <w:r>
        <w:rPr>
          <w:rFonts w:ascii="Arial" w:cs="Arial" w:eastAsia="Arial" w:hAnsi="Arial"/>
          <w:sz w:val="22"/>
          <w:szCs w:val="22"/>
        </w:rPr>
        <w:t xml:space="preserve">Execute Strategy 2 first (SFT + DPO, done by Feb 14). This gives you a shippable model at ~$230. Then add GSPO with remaining budget and time, upgrading to Strategy 1. If GSPO fails, you still ship Strategy 2.</w:t>
      </w:r>
    </w:p>
    <w:p>
      <w:r>
        <w:br w:type="page"/>
      </w:r>
    </w:p>
    <w:p>
      <w:pPr>
        <w:pStyle w:val="Heading1"/>
      </w:pPr>
      <w:r>
        <w:t xml:space="preserve">5. Complete Benchmark-to-Dataset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5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SFT Dataset(s)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DPO Dataset(s)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GSPO 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MMLU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3, AM-R1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Pref, UltraFeedback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TriviaQA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MMLU-Pro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AM-R1, Tulu 3, OpenMathInstruct-2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subset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GPQA Diamond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 (reasoning traces)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UltraFeedback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GSM8K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AM-R1, OpenMathInstruct-2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GSM8K train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BBH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AM-R1, Tulu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ARC-Challenge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3, AM-R1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UltraFeedback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AM-R1, OpenMathInstruct-2, NuminaMath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train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Pref, UltraFeedback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(S3)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SimpleQA 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UltraFeedback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 (code), Magicoder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Ling-Coder-DPO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CodeContests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 (code)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Ling-Coder-DPO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 train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AIME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AM-R1, NuminaMath-TIR, OpenMathInstruct-2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NuminaMath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(FLAN)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Diagnostic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BLiMP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(FLAN)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IndicGLUE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IndicAlign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IndicAlign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L-Eval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 (long CoT)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 (long CoT)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TruthfulQA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PKU-SafeRLHF, UltraFeedback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Indic-Bias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IndicAlign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HELM 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 SFT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(S3)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SWE-bench 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SWE-smith, AM-R1 (code)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Ling-Coder-DPO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SWE-Gym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Moderate-Strong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 (code), Magicoder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Ling-Coder-DPO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DS1000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 (code), Magicoder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Ling-Coder-DPO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BIRD-SQL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Spider+BIRD SFT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BIRD train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Spider+BIRD SFT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SPIDER train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SyntaxGym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(FLAN)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Low-Moderate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LM-Diagnostics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(FLAN)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Diagnostic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(FLAN)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IndicAlign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IndicMMLU-Pro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IndicAlign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SCROLLS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AM-R1 (long CoT)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RealToxicityPrompts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 SFT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L3Cube-IndicQuest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IndicAlign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HarmBench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 SFT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PKU-SafeRLHF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(S3)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xLAM-function-calling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ToolBench verif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HellaSwag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WinoGrande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Tulu 3 Pref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GSPO Implementation Deep Dive</w:t>
      </w:r>
    </w:p>
    <w:p>
      <w:pPr>
        <w:pStyle w:val="Heading2"/>
      </w:pPr>
      <w:r>
        <w:t xml:space="preserve">6.1 Why GSPO Over GRPO/DPO for MoE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GSPO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Importance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Token-level (noisy for MoE)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 (offline)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Sequence-level (stable)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MoE routing stability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~10% expert change/update → unstable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Tolerates routing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Reward model needed?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(group-relative)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(implicit)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(verifiable rewards)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reasoning traces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variance as length grows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pairs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Length-normalized, stable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 efficiency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(best sample efficiency)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of collapse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for MoE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(designed to prevent)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TRL GRPOTrainer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TRL DPOTrainer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ms-swift or custom TRL mod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Infrastructure Setup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Generation server: vLLM with 4-bit quantized model on A100. Serves batched completions.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Reward verification: Docker containers for code/SQL execution. Python scripts for math answer matching.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Training server: TRL/ms-swift with QLoRA on separate A100 (or same, time-shared).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Parallelism: Generation and training CAN run on separate GPUs simultaneously. Generation produces batches, training consumes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Checkpoint: Save every 500 GSPO steps. Monitor reward curves for plateau/collapse.</w:t>
      </w:r>
    </w:p>
    <w:p>
      <w:r>
        <w:br w:type="page"/>
      </w:r>
    </w:p>
    <w:p>
      <w:pPr>
        <w:pStyle w:val="Heading1"/>
      </w:pPr>
      <w:r>
        <w:t xml:space="preserve">7. Execution Timeline (Feb 9-23)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Recommended: </w:t>
      </w:r>
      <w:r>
        <w:rPr>
          <w:rFonts w:ascii="Arial" w:cs="Arial" w:eastAsia="Arial" w:hAnsi="Arial"/>
          <w:sz w:val="22"/>
          <w:szCs w:val="22"/>
        </w:rPr>
        <w:t xml:space="preserve">Ship Strategy 2 by Feb 14 (Day 6). Then upgrade to Strategy 1 by Feb 19 (Day 11). Documentation and freeze by Feb 23.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9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1: Setup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SOTA study, env setup, download all datasets (~50GB), install vLLM + TRL + bitsandbytes + ms-swift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 ready, datasets cached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2: Pipeline Validation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MoE with QLoRA, run 500-step SFT on dummy data, validate LoRA targets all expert FFNs, test 8192 seq len, validate checkpoint save/load, run baseline evals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Validated pipeline + pretrained baselines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10-13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2-5: SFT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QLoRA SFT on 1.45M samples (~4.06B tokens). ~75 hrs → ~3 days continuous. Monitor loss, eval every 2K steps. Select best checkpoint.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 model checkpoint + loss curves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13-14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5-6: DPO/SimPO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SimPO on 318K pref pairs (~726M tokens). ~18 hrs. Validate safety benchmarks improve.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DPO model checkpoint (STRATEGY 2 DONE)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6: Checkpoint Eval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benchmark sweep on SFT and DPO models vs pretrained.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Strategy 2 benchmark deltas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14-15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6-7: GSPO Setup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vLLM generation, code/SQL sandbox, reward verification. Test on 200 prompts end-to-end.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pipeline validated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15-18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7-10: GSPO Training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on 50K prompts × K=8. ~80 hrs. Monitor reward + benchmark curves.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checkpoint (STRATEGY 1 DONE)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18-19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10-11: Final Eval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sweep: pretrained → SFT → DPO → GSPO. 3 seeds for stability.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benchmark deltas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19-20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11-12: Stability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Quantized vs non-quantized comparison. Regression analysis.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Stability report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20-23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12-15: Documentation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Alignment report, reproducibility guide, methodology doc.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deliverables frozen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700"/>
        <w:gridCol w:w="32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8192 seq len causes OOM on A100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checkpointing + micro_batch=1 for long seqs. Use curriculum (short→long).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Truncate AM-R1 traces to 4096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800K AM-R1 has contamination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n-gram overlap vs ALL test sets. AM team claims decontamination.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contaminated subset,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QLoRA on MoE experts fails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0: verify LoRA on ALL expert FFNs, not just shared layers.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Debug before proceeding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 takes &gt;75 hrs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2×A100 data-parallel if available. Reduce to 600K AM-R1 if needed.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Still ships Strategy 2 on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unstable on MoE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exact GSPO paper hyperparams. Start with 5K prompts.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 Strategy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Budget overrun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Spot instances + hourly tracking. Strategy 2 costs only ~$230.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 Strategy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spot interruptions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Checkpoint every 500 steps. Multi-account redundancy.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 from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Timeline overrun (miss Feb 23)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Strategy 2 ready by Feb 14. GSPO is incremental upgrade.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 Strategy 2 model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Dataset Sources &amp; References</w:t>
      </w:r>
    </w:p>
    <w:p>
      <w:pPr>
        <w:pStyle w:val="Heading2"/>
      </w:pPr>
      <w:r>
        <w:t xml:space="preserve">9.1 SFT Datasets (HuggingFace)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AM-DeepSeek-R1-Distilled-1.4M: a-m-team/AM-DeepSeek-R1-Distilled-1.4M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Tulu 3 SFT Mixture: allenai/tulu-3-sft-mixture (939K samples)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Tulu 3 SFT 0225 (updated): allenai/tulu-3-sft-mixture-0225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OpenMathInstruct-2: nvidia/OpenMathInstruct-2 (14M, subsample 100K hardest)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NuminaMath-TIR: AI-MO/NuminaMath-TIR (64K, full)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IndicAlign: ai4bharat/IndicAlign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Magicoder: ise-uiuc/Magicoder-OSS-Instruct-75K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xLAM-function-calling: Salesforce/xlam-function-calling-60k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PKU-SafeRLHF: PKU-Alignment/PKU-SafeRLHF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Spider: xlangai/spider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BIRD-SQL: birdsql/bird23-train-filtered or PipableAI/pip-txt-to-sql-spider-bird-dataset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SWE-smith: SWE-bench/SWE-smith (50K instances, subsample 10K)</w:t>
      </w:r>
    </w:p>
    <w:p>
      <w:pPr>
        <w:spacing w:after="80"/>
      </w:pPr>
    </w:p>
    <w:p>
      <w:pPr>
        <w:pStyle w:val="Heading2"/>
      </w:pPr>
      <w:r>
        <w:t xml:space="preserve">9.2 DPO / Preference Datasets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Tulu 3 Preference (70B): allenai/tulu-3-pref-mixture-70b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UltraFeedback Binarized: HuggingFaceH4/ultrafeedback_binarized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PKU-SafeRLHF (pref): PKU-Alignment/PKU-SafeRLHF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Ling-Coder-DPO: search HF for ling-coder-dpo</w:t>
      </w:r>
    </w:p>
    <w:p>
      <w:pPr>
        <w:spacing w:after="80"/>
      </w:pPr>
    </w:p>
    <w:p>
      <w:pPr>
        <w:pStyle w:val="Heading2"/>
      </w:pPr>
      <w:r>
        <w:t xml:space="preserve">9.3 GSPO / Verifiable Reward 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NuminaMath-CoT: AI-MO/NuminaMath-CoT (860K)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NuminaMath-TIR: AI-MO/NuminaMath-TIR (64K)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APPS: codeparrot/apps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CodeContests: deepmind/code_contests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BIRD-SQL train: birdsql/bird23-train-filtered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SPIDER train: xlangai/spider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SWE-Gym: SWE-Gym org on HuggingFace (2.4K instances)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SWE-smith: SWE-bench/SWE-smith</w:t>
      </w:r>
    </w:p>
    <w:p>
      <w:pPr>
        <w:spacing w:after="80"/>
      </w:pPr>
    </w:p>
    <w:p>
      <w:pPr>
        <w:pStyle w:val="Heading2"/>
      </w:pPr>
      <w:r>
        <w:t xml:space="preserve">9.4 Key Papers &amp;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GSPO: arxiv.org/abs/2507.18071 | Blog: qwenlm.github.io/blog/gspo/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GSPO in ms-swift: swift.readthedocs.io/en/latest/Instruction/GRPO/AdvancedResearch/GSPO.html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Qwen3 Post-Training: qwen.ai/blog?id=qwen3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Qwen3-Coder (800K verifiable): qwen.ai/blog?id=qwen3-coder-next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AM-R1 Distilled Paper: arxiv.org/abs/2503.19633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DeepSeek-R1: arxiv.org/abs/2501.12948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Tulu 3: arxiv.org/abs/2411.15124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DPO: arxiv.org/abs/2305.18290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SimPO: arxiv.org/abs/2405.14734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QLoRA: arxiv.org/abs/2305.14314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SWE-smith: arxiv.org/abs/2504.21798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SWE-Gym: arxiv.org/abs/2412.21139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Open-R1 / Mixture-of-Thoughts: huggingface.co/blog/open-r1</w:t>
      </w:r>
    </w:p>
    <w:p>
      <w:r>
        <w:br w:type="page"/>
      </w:r>
    </w:p>
    <w:p>
      <w:pPr>
        <w:pStyle w:val="Heading1"/>
      </w:pPr>
      <w:r>
        <w:t xml:space="preserve">10.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200"/>
        <w:gridCol w:w="3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Validated post-training pipeline (SFT + DPO + GSPO)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Pretrained model baseline benchmarks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SFT checkpoint (~4.06B tokens trained)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DPO/SimPO checkpoint (Strategy 2 model)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Strategy 2 benchmark deltas (pre vs SFT vs DPO)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GSPO checkpoint (Strategy 1 model)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benchmark sweep (4-stage comparison)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3-seed stability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Quantized vs non-quantized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Alignment methodology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Reproducibility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frozen aligned model artifact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Feb 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Team 18 | Post-Training Strategy v3 — 5-6B Token Budget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2026-02-06T07:34:12.665Z</dcterms:created>
  <dcterms:modified xsi:type="dcterms:W3CDTF">2026-02-06T07:34:12.666Z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