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drawing>
          <wp:inline distT="0" distB="0" distL="0" distR="0">
            <wp:extent cx="762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Aboreto" w:cs="Aboreto" w:eastAsia="Aboreto" w:hAnsi="Aboreto"/>
          <w:b w:val="false"/>
          <w:bCs w:val="false"/>
          <w:color w:val="111111"/>
          <w:spacing w:val="160"/>
          <w:sz w:val="26"/>
          <w:szCs w:val="26"/>
        </w:rPr>
        <w:t xml:space="preserve">THE STONEHOUSE COMPANY</w:t>
      </w:r>
    </w:p>
    <w:p>
      <w:pPr>
        <w:pBdr>
          <w:bottom w:val="single" w:color="EAE2D3" w:sz="24" w:space="4"/>
        </w:pBdr>
        <w:spacing w:after="800"/>
        <w:jc w:val="center"/>
      </w:pPr>
      <w:r>
        <w:rPr>
          <w:rFonts w:ascii="Montserrat" w:cs="Montserrat" w:eastAsia="Montserrat" w:hAnsi="Montserrat"/>
          <w:color w:val="555555"/>
          <w:spacing w:val="60"/>
          <w:sz w:val="16"/>
          <w:szCs w:val="16"/>
        </w:rPr>
        <w:t xml:space="preserve">Nashville, Tennessee</w:t>
      </w:r>
    </w:p>
    <w:p>
      <w:pPr>
        <w:spacing w:after="1000" w:before="0"/>
      </w:pPr>
      <w:r>
        <w:t xml:space="preserve"/>
      </w:r>
    </w:p>
    <w:p>
      <w:pPr>
        <w:spacing w:after="60" w:before="0"/>
      </w:pPr>
      <w:r>
        <w:rPr>
          <w:rFonts w:ascii="Montserrat" w:cs="Montserrat" w:eastAsia="Montserrat" w:hAnsi="Montserrat"/>
          <w:b/>
          <w:bCs/>
          <w:color w:val="555555"/>
          <w:spacing w:val="60"/>
          <w:sz w:val="16"/>
          <w:szCs w:val="16"/>
        </w:rPr>
        <w:t xml:space="preserve">BUYER · CLOSING PACKET</w:t>
      </w:r>
    </w:p>
    <w:p>
      <w:pPr>
        <w:spacing w:after="240" w:before="0"/>
      </w:pPr>
      <w:r>
        <w:rPr>
          <w:rFonts w:ascii="Aboreto" w:cs="Aboreto" w:eastAsia="Aboreto" w:hAnsi="Aboreto"/>
          <w:b w:val="false"/>
          <w:bCs w:val="false"/>
          <w:color w:val="111111"/>
          <w:spacing w:val="40"/>
          <w:sz w:val="60"/>
          <w:szCs w:val="60"/>
        </w:rPr>
        <w:t xml:space="preserve">CLOSING PACKET</w:t>
      </w:r>
    </w:p>
    <w:p>
      <w:pPr>
        <w:spacing w:after="400" w:before="0"/>
      </w:pPr>
      <w:r>
        <w:t xml:space="preserve"/>
      </w:r>
    </w:p>
    <w:p>
      <w:pPr>
        <w:spacing w:after="200"/>
      </w:pPr>
      <w:r>
        <w:rPr>
          <w:rFonts w:ascii="Montserrat" w:cs="Montserrat" w:eastAsia="Montserrat" w:hAnsi="Montserrat"/>
          <w:b/>
          <w:bCs/>
          <w:color w:val="555555"/>
          <w:spacing w:val="60"/>
          <w:sz w:val="16"/>
          <w:szCs w:val="16"/>
        </w:rPr>
        <w:t xml:space="preserve">PROPERTY</w:t>
      </w:r>
    </w:p>
    <w:p>
      <w:pPr>
        <w:spacing w:after="600"/>
      </w:pPr>
      <w:r>
        <w:rPr>
          <w:rFonts w:ascii="Aboreto" w:cs="Aboreto" w:eastAsia="Aboreto" w:hAnsi="Aboreto"/>
          <w:color w:val="111111"/>
          <w:spacing w:val="20"/>
          <w:sz w:val="36"/>
          <w:szCs w:val="36"/>
        </w:rPr>
        <w:t xml:space="preserve">9614 Deer Track Ct, Brentwood, TN 37027</w:t>
      </w:r>
    </w:p>
    <w:p>
      <w:pPr>
        <w:spacing w:after="120"/>
      </w:pPr>
      <w:r>
        <w:rPr>
          <w:rFonts w:ascii="Montserrat" w:cs="Montserrat" w:eastAsia="Montserrat" w:hAnsi="Montserrat"/>
          <w:b/>
          <w:bCs/>
          <w:color w:val="555555"/>
          <w:spacing w:val="60"/>
          <w:sz w:val="16"/>
          <w:szCs w:val="16"/>
        </w:rPr>
        <w:t xml:space="preserve">PREPARED FOR</w:t>
      </w:r>
    </w:p>
    <w:p>
      <w:pPr>
        <w:spacing w:after="400"/>
      </w:pPr>
      <w:r>
        <w:rPr>
          <w:rFonts w:ascii="Aboreto" w:cs="Aboreto" w:eastAsia="Aboreto" w:hAnsi="Aboreto"/>
          <w:color w:val="111111"/>
          <w:sz w:val="28"/>
          <w:szCs w:val="28"/>
        </w:rPr>
        <w:t xml:space="preserve">Jonathan De Jong &amp; Madisyn De Jong</w:t>
      </w:r>
    </w:p>
    <w:p>
      <w:pPr>
        <w:spacing w:after="120"/>
      </w:pPr>
      <w:r>
        <w:rPr>
          <w:rFonts w:ascii="Montserrat" w:cs="Montserrat" w:eastAsia="Montserrat" w:hAnsi="Montserrat"/>
          <w:b/>
          <w:bCs/>
          <w:color w:val="555555"/>
          <w:spacing w:val="60"/>
          <w:sz w:val="16"/>
          <w:szCs w:val="16"/>
        </w:rPr>
        <w:t xml:space="preserve">CLOSING DATE</w:t>
      </w:r>
    </w:p>
    <w:p>
      <w:pPr>
        <w:spacing w:after="800"/>
      </w:pPr>
      <w:r>
        <w:rPr>
          <w:rFonts w:ascii="Aboreto" w:cs="Aboreto" w:eastAsia="Aboreto" w:hAnsi="Aboreto"/>
          <w:color w:val="111111"/>
          <w:sz w:val="28"/>
          <w:szCs w:val="28"/>
        </w:rPr>
        <w:t xml:space="preserve">Friday, August 28, 2026</w:t>
      </w:r>
    </w:p>
    <w:p>
      <w:pPr>
        <w:spacing w:after="600" w:before="0"/>
      </w:pPr>
      <w:r>
        <w:t xml:space="preserve"/>
      </w:r>
    </w:p>
    <w:p>
      <w:pPr>
        <w:pBdr>
          <w:top w:val="single" w:color="EAE2D3" w:sz="12" w:space="8"/>
        </w:pBdr>
        <w:spacing w:after="80"/>
      </w:pPr>
      <w:r>
        <w:rPr>
          <w:rFonts w:ascii="Montserrat" w:cs="Montserrat" w:eastAsia="Montserrat" w:hAnsi="Montserrat"/>
          <w:b/>
          <w:bCs/>
          <w:color w:val="555555"/>
          <w:spacing w:val="60"/>
          <w:sz w:val="14"/>
          <w:szCs w:val="14"/>
        </w:rPr>
        <w:t xml:space="preserve">PREPARED BY</w:t>
      </w:r>
    </w:p>
    <w:p>
      <w:pPr>
        <w:spacing w:after="40"/>
      </w:pPr>
      <w:r>
        <w:rPr>
          <w:rFonts w:ascii="Montserrat" w:cs="Montserrat" w:eastAsia="Montserrat" w:hAnsi="Montserrat"/>
          <w:b/>
          <w:bCs/>
          <w:color w:val="111111"/>
          <w:sz w:val="22"/>
          <w:szCs w:val="22"/>
        </w:rPr>
        <w:t xml:space="preserve">Ryan Stonehouse</w:t>
      </w:r>
    </w:p>
    <w:p>
      <w:pPr>
        <w:spacing w:after="40"/>
      </w:pPr>
      <w:r>
        <w:rPr>
          <w:rFonts w:ascii="Montserrat" w:cs="Montserrat" w:eastAsia="Montserrat" w:hAnsi="Montserrat"/>
          <w:color w:val="555555"/>
          <w:sz w:val="18"/>
          <w:szCs w:val="18"/>
        </w:rPr>
        <w:t xml:space="preserve">The Stonehouse Company</w:t>
      </w:r>
    </w:p>
    <w:p>
      <w:r>
        <w:rPr>
          <w:rFonts w:ascii="Montserrat" w:cs="Montserrat" w:eastAsia="Montserrat" w:hAnsi="Montserrat"/>
          <w:color w:val="555555"/>
          <w:sz w:val="18"/>
          <w:szCs w:val="18"/>
        </w:rPr>
        <w:t xml:space="preserve">(615) 812-0066  ·  ryan@thestonehouseco.com</w:t>
      </w:r>
    </w:p>
    <w:p>
      <w:r>
        <w:br w:type="page"/>
      </w:r>
    </w:p>
    <w:p>
      <w:pPr>
        <w:spacing w:after="60" w:before="0"/>
      </w:pPr>
      <w:r>
        <w:rPr>
          <w:rFonts w:ascii="Montserrat" w:cs="Montserrat" w:eastAsia="Montserrat" w:hAnsi="Montserrat"/>
          <w:b/>
          <w:bCs/>
          <w:color w:val="555555"/>
          <w:spacing w:val="60"/>
          <w:sz w:val="16"/>
          <w:szCs w:val="16"/>
        </w:rPr>
        <w:t xml:space="preserve">HOW TO USE THIS BINDER</w:t>
      </w:r>
    </w:p>
    <w:p>
      <w:pPr>
        <w:spacing w:after="240" w:before="0"/>
      </w:pPr>
      <w:r>
        <w:rPr>
          <w:rFonts w:ascii="Aboreto" w:cs="Aboreto" w:eastAsia="Aboreto" w:hAnsi="Aboreto"/>
          <w:b w:val="false"/>
          <w:bCs w:val="false"/>
          <w:color w:val="111111"/>
          <w:spacing w:val="40"/>
          <w:sz w:val="44"/>
          <w:szCs w:val="44"/>
        </w:rPr>
        <w:t xml:space="preserve">GUIDE TO THIS BINDER</w:t>
      </w:r>
    </w:p>
    <w:p>
      <w:pPr>
        <w:pBdr>
          <w:bottom w:val="single" w:color="EAE2D3" w:sz="18" w:space="4"/>
        </w:pBdr>
        <w:spacing w:after="220" w:before="100"/>
      </w:pPr>
    </w:p>
    <w:p>
      <w:pPr>
        <w:spacing w:after="240" w:line="300"/>
      </w:pPr>
      <w:r>
        <w:rPr>
          <w:rFonts w:ascii="Montserrat" w:cs="Montserrat" w:eastAsia="Montserrat" w:hAnsi="Montserrat"/>
          <w:i/>
          <w:iCs/>
          <w:color w:val="555555"/>
          <w:sz w:val="22"/>
          <w:szCs w:val="22"/>
        </w:rPr>
        <w:t xml:space="preserve">Every attached document lives at a fixed page in this PDF. Use the page numbers below to jump straight to what you need — the reader controls at the bottom of the app also let you type a page number directly.</w:t>
      </w:r>
    </w:p>
    <w:p>
      <w:pPr>
        <w:pStyle w:val="Heading2"/>
        <w:spacing w:after="140" w:before="320"/>
      </w:pPr>
      <w:r>
        <w:rPr>
          <w:rFonts w:ascii="Aboreto" w:cs="Aboreto" w:eastAsia="Aboreto" w:hAnsi="Aboreto"/>
          <w:b/>
          <w:bCs/>
          <w:color w:val="111111"/>
          <w:spacing w:val="60"/>
          <w:sz w:val="22"/>
          <w:szCs w:val="22"/>
        </w:rPr>
        <w:t xml:space="preserve">THE PACKET (THIS DOCUMENT)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0"/>
      </w:tblGrid>
      <w:tr>
        <w:tc>
          <w:tcPr>
            <w:tcW w:type="dxa" w:w="72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Montserrat" w:cs="Montserrat" w:eastAsia="Montserrat" w:hAnsi="Montserrat"/>
                <w:b/>
                <w:bCs/>
                <w:color w:val="111111"/>
                <w:sz w:val="22"/>
                <w:szCs w:val="22"/>
              </w:rPr>
              <w:t xml:space="preserve">Cover</w:t>
            </w:r>
          </w:p>
          <w:p>
            <w:r>
              <w:rPr>
                <w:rFonts w:ascii="Montserrat" w:cs="Montserrat" w:eastAsia="Montserrat" w:hAnsi="Montserrat"/>
                <w:color w:val="555555"/>
                <w:sz w:val="16"/>
                <w:szCs w:val="16"/>
              </w:rPr>
              <w:t xml:space="preserve">Property, buyers, closing date, prepared by</w:t>
            </w:r>
          </w:p>
        </w:tc>
        <w:tc>
          <w:tcPr>
            <w:tcW w:type="dxa" w:w="18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right"/>
            </w:pPr>
            <w:r>
              <w:rPr>
                <w:rFonts w:ascii="Montserrat" w:cs="Montserrat" w:eastAsia="Montserrat" w:hAnsi="Montserrat"/>
                <w:color w:val="555555"/>
                <w:spacing w:val="60"/>
                <w:sz w:val="14"/>
                <w:szCs w:val="14"/>
              </w:rPr>
              <w:t xml:space="preserve">PAGE</w:t>
            </w:r>
          </w:p>
          <w:p>
            <w:pPr>
              <w:jc w:val="right"/>
            </w:pPr>
            <w:r>
              <w:rPr>
                <w:rFonts w:ascii="Aboreto" w:cs="Aboreto" w:eastAsia="Aboreto" w:hAnsi="Aboreto"/>
                <w:b w:val="false"/>
                <w:bCs w:val="false"/>
                <w:color w:val="111111"/>
                <w:sz w:val="26"/>
                <w:szCs w:val="26"/>
              </w:rPr>
              <w:t xml:space="preserve">1</w:t>
            </w:r>
          </w:p>
        </w:tc>
      </w:tr>
      <w:tr>
        <w:tc>
          <w:tcPr>
            <w:tcW w:type="dxa" w:w="72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Montserrat" w:cs="Montserrat" w:eastAsia="Montserrat" w:hAnsi="Montserrat"/>
                <w:b/>
                <w:bCs/>
                <w:color w:val="111111"/>
                <w:sz w:val="22"/>
                <w:szCs w:val="22"/>
              </w:rPr>
              <w:t xml:space="preserve">Deal Summary</w:t>
            </w:r>
          </w:p>
          <w:p>
            <w:r>
              <w:rPr>
                <w:rFonts w:ascii="Montserrat" w:cs="Montserrat" w:eastAsia="Montserrat" w:hAnsi="Montserrat"/>
                <w:color w:val="555555"/>
                <w:sz w:val="16"/>
                <w:szCs w:val="16"/>
              </w:rPr>
              <w:t xml:space="preserve">Purchase, financing, key dates</w:t>
            </w:r>
          </w:p>
        </w:tc>
        <w:tc>
          <w:tcPr>
            <w:tcW w:type="dxa" w:w="18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right"/>
            </w:pPr>
            <w:r>
              <w:rPr>
                <w:rFonts w:ascii="Montserrat" w:cs="Montserrat" w:eastAsia="Montserrat" w:hAnsi="Montserrat"/>
                <w:color w:val="555555"/>
                <w:spacing w:val="60"/>
                <w:sz w:val="14"/>
                <w:szCs w:val="14"/>
              </w:rPr>
              <w:t xml:space="preserve">PAGE</w:t>
            </w:r>
          </w:p>
          <w:p>
            <w:pPr>
              <w:jc w:val="right"/>
            </w:pPr>
            <w:r>
              <w:rPr>
                <w:rFonts w:ascii="Aboreto" w:cs="Aboreto" w:eastAsia="Aboreto" w:hAnsi="Aboreto"/>
                <w:b w:val="false"/>
                <w:bCs w:val="false"/>
                <w:color w:val="111111"/>
                <w:sz w:val="26"/>
                <w:szCs w:val="26"/>
              </w:rPr>
              <w:t xml:space="preserve">5</w:t>
            </w:r>
          </w:p>
        </w:tc>
      </w:tr>
      <w:tr>
        <w:tc>
          <w:tcPr>
            <w:tcW w:type="dxa" w:w="72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Montserrat" w:cs="Montserrat" w:eastAsia="Montserrat" w:hAnsi="Montserrat"/>
                <w:b/>
                <w:bCs/>
                <w:color w:val="111111"/>
                <w:sz w:val="22"/>
                <w:szCs w:val="22"/>
              </w:rPr>
              <w:t xml:space="preserve">Your Team</w:t>
            </w:r>
          </w:p>
          <w:p>
            <w:r>
              <w:rPr>
                <w:rFonts w:ascii="Montserrat" w:cs="Montserrat" w:eastAsia="Montserrat" w:hAnsi="Montserrat"/>
                <w:color w:val="555555"/>
                <w:sz w:val="16"/>
                <w:szCs w:val="16"/>
              </w:rPr>
              <w:t xml:space="preserve">Every person involved + closing location</w:t>
            </w:r>
          </w:p>
        </w:tc>
        <w:tc>
          <w:tcPr>
            <w:tcW w:type="dxa" w:w="18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right"/>
            </w:pPr>
            <w:r>
              <w:rPr>
                <w:rFonts w:ascii="Montserrat" w:cs="Montserrat" w:eastAsia="Montserrat" w:hAnsi="Montserrat"/>
                <w:color w:val="555555"/>
                <w:spacing w:val="60"/>
                <w:sz w:val="14"/>
                <w:szCs w:val="14"/>
              </w:rPr>
              <w:t xml:space="preserve">PAGE</w:t>
            </w:r>
          </w:p>
          <w:p>
            <w:pPr>
              <w:jc w:val="right"/>
            </w:pPr>
            <w:r>
              <w:rPr>
                <w:rFonts w:ascii="Aboreto" w:cs="Aboreto" w:eastAsia="Aboreto" w:hAnsi="Aboreto"/>
                <w:b w:val="false"/>
                <w:bCs w:val="false"/>
                <w:color w:val="111111"/>
                <w:sz w:val="26"/>
                <w:szCs w:val="26"/>
              </w:rPr>
              <w:t xml:space="preserve">6</w:t>
            </w:r>
          </w:p>
        </w:tc>
      </w:tr>
      <w:tr>
        <w:tc>
          <w:tcPr>
            <w:tcW w:type="dxa" w:w="72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Montserrat" w:cs="Montserrat" w:eastAsia="Montserrat" w:hAnsi="Montserrat"/>
                <w:b/>
                <w:bCs/>
                <w:color w:val="111111"/>
                <w:sz w:val="22"/>
                <w:szCs w:val="22"/>
              </w:rPr>
              <w:t xml:space="preserve">At the Closing Table</w:t>
            </w:r>
          </w:p>
          <w:p>
            <w:r>
              <w:rPr>
                <w:rFonts w:ascii="Montserrat" w:cs="Montserrat" w:eastAsia="Montserrat" w:hAnsi="Montserrat"/>
                <w:color w:val="555555"/>
                <w:sz w:val="16"/>
                <w:szCs w:val="16"/>
              </w:rPr>
              <w:t xml:space="preserve">Day-of walkthrough + wire fraud warning</w:t>
            </w:r>
          </w:p>
        </w:tc>
        <w:tc>
          <w:tcPr>
            <w:tcW w:type="dxa" w:w="18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right"/>
            </w:pPr>
            <w:r>
              <w:rPr>
                <w:rFonts w:ascii="Montserrat" w:cs="Montserrat" w:eastAsia="Montserrat" w:hAnsi="Montserrat"/>
                <w:color w:val="555555"/>
                <w:spacing w:val="60"/>
                <w:sz w:val="14"/>
                <w:szCs w:val="14"/>
              </w:rPr>
              <w:t xml:space="preserve">PAGE</w:t>
            </w:r>
          </w:p>
          <w:p>
            <w:pPr>
              <w:jc w:val="right"/>
            </w:pPr>
            <w:r>
              <w:rPr>
                <w:rFonts w:ascii="Aboreto" w:cs="Aboreto" w:eastAsia="Aboreto" w:hAnsi="Aboreto"/>
                <w:b w:val="false"/>
                <w:bCs w:val="false"/>
                <w:color w:val="111111"/>
                <w:sz w:val="26"/>
                <w:szCs w:val="26"/>
              </w:rPr>
              <w:t xml:space="preserve">7</w:t>
            </w:r>
          </w:p>
        </w:tc>
      </w:tr>
      <w:tr>
        <w:tc>
          <w:tcPr>
            <w:tcW w:type="dxa" w:w="72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Montserrat" w:cs="Montserrat" w:eastAsia="Montserrat" w:hAnsi="Montserrat"/>
                <w:b/>
                <w:bCs/>
                <w:color w:val="111111"/>
                <w:sz w:val="22"/>
                <w:szCs w:val="22"/>
              </w:rPr>
              <w:t xml:space="preserve">Documents Provided</w:t>
            </w:r>
          </w:p>
          <w:p>
            <w:r>
              <w:rPr>
                <w:rFonts w:ascii="Montserrat" w:cs="Montserrat" w:eastAsia="Montserrat" w:hAnsi="Montserrat"/>
                <w:color w:val="555555"/>
                <w:sz w:val="16"/>
                <w:szCs w:val="16"/>
              </w:rPr>
              <w:t xml:space="preserve">What follows this packet + why</w:t>
            </w:r>
          </w:p>
        </w:tc>
        <w:tc>
          <w:tcPr>
            <w:tcW w:type="dxa" w:w="18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right"/>
            </w:pPr>
            <w:r>
              <w:rPr>
                <w:rFonts w:ascii="Montserrat" w:cs="Montserrat" w:eastAsia="Montserrat" w:hAnsi="Montserrat"/>
                <w:color w:val="555555"/>
                <w:spacing w:val="60"/>
                <w:sz w:val="14"/>
                <w:szCs w:val="14"/>
              </w:rPr>
              <w:t xml:space="preserve">PAGE</w:t>
            </w:r>
          </w:p>
          <w:p>
            <w:pPr>
              <w:jc w:val="right"/>
            </w:pPr>
            <w:r>
              <w:rPr>
                <w:rFonts w:ascii="Aboreto" w:cs="Aboreto" w:eastAsia="Aboreto" w:hAnsi="Aboreto"/>
                <w:b w:val="false"/>
                <w:bCs w:val="false"/>
                <w:color w:val="111111"/>
                <w:sz w:val="26"/>
                <w:szCs w:val="26"/>
              </w:rPr>
              <w:t xml:space="preserve">9</w:t>
            </w:r>
          </w:p>
        </w:tc>
      </w:tr>
      <w:tr>
        <w:tc>
          <w:tcPr>
            <w:tcW w:type="dxa" w:w="72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Montserrat" w:cs="Montserrat" w:eastAsia="Montserrat" w:hAnsi="Montserrat"/>
                <w:b/>
                <w:bCs/>
                <w:color w:val="111111"/>
                <w:sz w:val="22"/>
                <w:szCs w:val="22"/>
              </w:rPr>
              <w:t xml:space="preserve">First Week + Utilities</w:t>
            </w:r>
          </w:p>
          <w:p>
            <w:r>
              <w:rPr>
                <w:rFonts w:ascii="Montserrat" w:cs="Montserrat" w:eastAsia="Montserrat" w:hAnsi="Montserrat"/>
                <w:color w:val="555555"/>
                <w:sz w:val="16"/>
                <w:szCs w:val="16"/>
              </w:rPr>
              <w:t xml:space="preserve">Move-in checklist, door codes, utility contacts</w:t>
            </w:r>
          </w:p>
        </w:tc>
        <w:tc>
          <w:tcPr>
            <w:tcW w:type="dxa" w:w="18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right"/>
            </w:pPr>
            <w:r>
              <w:rPr>
                <w:rFonts w:ascii="Montserrat" w:cs="Montserrat" w:eastAsia="Montserrat" w:hAnsi="Montserrat"/>
                <w:color w:val="555555"/>
                <w:spacing w:val="60"/>
                <w:sz w:val="14"/>
                <w:szCs w:val="14"/>
              </w:rPr>
              <w:t xml:space="preserve">PAGE</w:t>
            </w:r>
          </w:p>
          <w:p>
            <w:pPr>
              <w:jc w:val="right"/>
            </w:pPr>
            <w:r>
              <w:rPr>
                <w:rFonts w:ascii="Aboreto" w:cs="Aboreto" w:eastAsia="Aboreto" w:hAnsi="Aboreto"/>
                <w:b w:val="false"/>
                <w:bCs w:val="false"/>
                <w:color w:val="111111"/>
                <w:sz w:val="26"/>
                <w:szCs w:val="26"/>
              </w:rPr>
              <w:t xml:space="preserve">12</w:t>
            </w:r>
          </w:p>
        </w:tc>
      </w:tr>
    </w:tbl>
    <w:p>
      <w:pPr>
        <w:pStyle w:val="Heading2"/>
        <w:spacing w:after="140" w:before="320"/>
      </w:pPr>
      <w:r>
        <w:rPr>
          <w:rFonts w:ascii="Aboreto" w:cs="Aboreto" w:eastAsia="Aboreto" w:hAnsi="Aboreto"/>
          <w:b/>
          <w:bCs/>
          <w:color w:val="111111"/>
          <w:spacing w:val="60"/>
          <w:sz w:val="22"/>
          <w:szCs w:val="22"/>
        </w:rPr>
        <w:t xml:space="preserve">CONTRACT + SETTLEMENT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0"/>
      </w:tblGrid>
      <w:tr>
        <w:tc>
          <w:tcPr>
            <w:tcW w:type="dxa" w:w="72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Montserrat" w:cs="Montserrat" w:eastAsia="Montserrat" w:hAnsi="Montserrat"/>
                <w:b/>
                <w:bCs/>
                <w:color w:val="111111"/>
                <w:sz w:val="22"/>
                <w:szCs w:val="22"/>
              </w:rPr>
              <w:t xml:space="preserve">Purchase &amp; Sale Agreement (RF401)</w:t>
            </w:r>
          </w:p>
          <w:p>
            <w:r>
              <w:rPr>
                <w:rFonts w:ascii="Montserrat" w:cs="Montserrat" w:eastAsia="Montserrat" w:hAnsi="Montserrat"/>
                <w:color w:val="555555"/>
                <w:sz w:val="16"/>
                <w:szCs w:val="16"/>
              </w:rPr>
              <w:t xml:space="preserve">Signed by buyer + seller  ·  11 pages</w:t>
            </w:r>
          </w:p>
        </w:tc>
        <w:tc>
          <w:tcPr>
            <w:tcW w:type="dxa" w:w="18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right"/>
            </w:pPr>
            <w:r>
              <w:rPr>
                <w:rFonts w:ascii="Montserrat" w:cs="Montserrat" w:eastAsia="Montserrat" w:hAnsi="Montserrat"/>
                <w:color w:val="555555"/>
                <w:spacing w:val="60"/>
                <w:sz w:val="14"/>
                <w:szCs w:val="14"/>
              </w:rPr>
              <w:t xml:space="preserve">PAGE</w:t>
            </w:r>
          </w:p>
          <w:p>
            <w:pPr>
              <w:jc w:val="right"/>
            </w:pPr>
            <w:r>
              <w:rPr>
                <w:rFonts w:ascii="Aboreto" w:cs="Aboreto" w:eastAsia="Aboreto" w:hAnsi="Aboreto"/>
                <w:b w:val="false"/>
                <w:bCs w:val="false"/>
                <w:color w:val="111111"/>
                <w:sz w:val="26"/>
                <w:szCs w:val="26"/>
              </w:rPr>
              <w:t xml:space="preserve">14</w:t>
            </w:r>
          </w:p>
        </w:tc>
      </w:tr>
      <w:tr>
        <w:tc>
          <w:tcPr>
            <w:tcW w:type="dxa" w:w="72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Montserrat" w:cs="Montserrat" w:eastAsia="Montserrat" w:hAnsi="Montserrat"/>
                <w:b/>
                <w:bCs/>
                <w:color w:val="111111"/>
                <w:sz w:val="22"/>
                <w:szCs w:val="22"/>
              </w:rPr>
              <w:t xml:space="preserve">Buyer Representation Agreement (RF141)</w:t>
            </w:r>
          </w:p>
          <w:p>
            <w:r>
              <w:rPr>
                <w:rFonts w:ascii="Montserrat" w:cs="Montserrat" w:eastAsia="Montserrat" w:hAnsi="Montserrat"/>
                <w:color w:val="555555"/>
                <w:sz w:val="16"/>
                <w:szCs w:val="16"/>
              </w:rPr>
              <w:t xml:space="preserve">Designated Agency  ·  6 pages</w:t>
            </w:r>
          </w:p>
        </w:tc>
        <w:tc>
          <w:tcPr>
            <w:tcW w:type="dxa" w:w="18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right"/>
            </w:pPr>
            <w:r>
              <w:rPr>
                <w:rFonts w:ascii="Montserrat" w:cs="Montserrat" w:eastAsia="Montserrat" w:hAnsi="Montserrat"/>
                <w:color w:val="555555"/>
                <w:spacing w:val="60"/>
                <w:sz w:val="14"/>
                <w:szCs w:val="14"/>
              </w:rPr>
              <w:t xml:space="preserve">PAGE</w:t>
            </w:r>
          </w:p>
          <w:p>
            <w:pPr>
              <w:jc w:val="right"/>
            </w:pPr>
            <w:r>
              <w:rPr>
                <w:rFonts w:ascii="Aboreto" w:cs="Aboreto" w:eastAsia="Aboreto" w:hAnsi="Aboreto"/>
                <w:b w:val="false"/>
                <w:bCs w:val="false"/>
                <w:color w:val="111111"/>
                <w:sz w:val="26"/>
                <w:szCs w:val="26"/>
              </w:rPr>
              <w:t xml:space="preserve">25</w:t>
            </w:r>
          </w:p>
        </w:tc>
      </w:tr>
      <w:tr>
        <w:tc>
          <w:tcPr>
            <w:tcW w:type="dxa" w:w="72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Montserrat" w:cs="Montserrat" w:eastAsia="Montserrat" w:hAnsi="Montserrat"/>
                <w:b/>
                <w:bCs/>
                <w:color w:val="111111"/>
                <w:sz w:val="22"/>
                <w:szCs w:val="22"/>
              </w:rPr>
              <w:t xml:space="preserve">Confirmation of Agency (COA)</w:t>
            </w:r>
          </w:p>
          <w:p>
            <w:r>
              <w:rPr>
                <w:rFonts w:ascii="Montserrat" w:cs="Montserrat" w:eastAsia="Montserrat" w:hAnsi="Montserrat"/>
                <w:color w:val="555555"/>
                <w:sz w:val="16"/>
                <w:szCs w:val="16"/>
              </w:rPr>
              <w:t xml:space="preserve">All-party acknowledgment</w:t>
            </w:r>
          </w:p>
        </w:tc>
        <w:tc>
          <w:tcPr>
            <w:tcW w:type="dxa" w:w="18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right"/>
            </w:pPr>
            <w:r>
              <w:rPr>
                <w:rFonts w:ascii="Montserrat" w:cs="Montserrat" w:eastAsia="Montserrat" w:hAnsi="Montserrat"/>
                <w:color w:val="555555"/>
                <w:spacing w:val="60"/>
                <w:sz w:val="14"/>
                <w:szCs w:val="14"/>
              </w:rPr>
              <w:t xml:space="preserve">PAGE</w:t>
            </w:r>
          </w:p>
          <w:p>
            <w:pPr>
              <w:jc w:val="right"/>
            </w:pPr>
            <w:r>
              <w:rPr>
                <w:rFonts w:ascii="Aboreto" w:cs="Aboreto" w:eastAsia="Aboreto" w:hAnsi="Aboreto"/>
                <w:b w:val="false"/>
                <w:bCs w:val="false"/>
                <w:color w:val="111111"/>
                <w:sz w:val="26"/>
                <w:szCs w:val="26"/>
              </w:rPr>
              <w:t xml:space="preserve">31</w:t>
            </w:r>
          </w:p>
        </w:tc>
      </w:tr>
      <w:tr>
        <w:tc>
          <w:tcPr>
            <w:tcW w:type="dxa" w:w="72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Montserrat" w:cs="Montserrat" w:eastAsia="Montserrat" w:hAnsi="Montserrat"/>
                <w:b/>
                <w:bCs/>
                <w:color w:val="111111"/>
                <w:sz w:val="22"/>
                <w:szCs w:val="22"/>
              </w:rPr>
              <w:t xml:space="preserve">Property Condition Disclosure</w:t>
            </w:r>
          </w:p>
          <w:p>
            <w:r>
              <w:rPr>
                <w:rFonts w:ascii="Montserrat" w:cs="Montserrat" w:eastAsia="Montserrat" w:hAnsi="Montserrat"/>
                <w:color w:val="555555"/>
                <w:sz w:val="16"/>
                <w:szCs w:val="16"/>
              </w:rPr>
              <w:t xml:space="preserve">Seller's PCD  ·  5 pages</w:t>
            </w:r>
          </w:p>
        </w:tc>
        <w:tc>
          <w:tcPr>
            <w:tcW w:type="dxa" w:w="18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right"/>
            </w:pPr>
            <w:r>
              <w:rPr>
                <w:rFonts w:ascii="Montserrat" w:cs="Montserrat" w:eastAsia="Montserrat" w:hAnsi="Montserrat"/>
                <w:color w:val="555555"/>
                <w:spacing w:val="60"/>
                <w:sz w:val="14"/>
                <w:szCs w:val="14"/>
              </w:rPr>
              <w:t xml:space="preserve">PAGE</w:t>
            </w:r>
          </w:p>
          <w:p>
            <w:pPr>
              <w:jc w:val="right"/>
            </w:pPr>
            <w:r>
              <w:rPr>
                <w:rFonts w:ascii="Aboreto" w:cs="Aboreto" w:eastAsia="Aboreto" w:hAnsi="Aboreto"/>
                <w:b w:val="false"/>
                <w:bCs w:val="false"/>
                <w:color w:val="111111"/>
                <w:sz w:val="26"/>
                <w:szCs w:val="26"/>
              </w:rPr>
              <w:t xml:space="preserve">32</w:t>
            </w:r>
          </w:p>
        </w:tc>
      </w:tr>
      <w:tr>
        <w:tc>
          <w:tcPr>
            <w:tcW w:type="dxa" w:w="72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Montserrat" w:cs="Montserrat" w:eastAsia="Montserrat" w:hAnsi="Montserrat"/>
                <w:b/>
                <w:bCs/>
                <w:color w:val="111111"/>
                <w:sz w:val="22"/>
                <w:szCs w:val="22"/>
              </w:rPr>
              <w:t xml:space="preserve">Repair &amp; Replacement Proposal (RF654)</w:t>
            </w:r>
          </w:p>
          <w:p>
            <w:r>
              <w:rPr>
                <w:rFonts w:ascii="Montserrat" w:cs="Montserrat" w:eastAsia="Montserrat" w:hAnsi="Montserrat"/>
                <w:color w:val="555555"/>
                <w:sz w:val="16"/>
                <w:szCs w:val="16"/>
              </w:rPr>
              <w:t xml:space="preserve">Buyer's requested repairs</w:t>
            </w:r>
          </w:p>
        </w:tc>
        <w:tc>
          <w:tcPr>
            <w:tcW w:type="dxa" w:w="18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right"/>
            </w:pPr>
            <w:r>
              <w:rPr>
                <w:rFonts w:ascii="Montserrat" w:cs="Montserrat" w:eastAsia="Montserrat" w:hAnsi="Montserrat"/>
                <w:color w:val="555555"/>
                <w:spacing w:val="60"/>
                <w:sz w:val="14"/>
                <w:szCs w:val="14"/>
              </w:rPr>
              <w:t xml:space="preserve">PAGE</w:t>
            </w:r>
          </w:p>
          <w:p>
            <w:pPr>
              <w:jc w:val="right"/>
            </w:pPr>
            <w:r>
              <w:rPr>
                <w:rFonts w:ascii="Aboreto" w:cs="Aboreto" w:eastAsia="Aboreto" w:hAnsi="Aboreto"/>
                <w:b w:val="false"/>
                <w:bCs w:val="false"/>
                <w:color w:val="111111"/>
                <w:sz w:val="26"/>
                <w:szCs w:val="26"/>
              </w:rPr>
              <w:t xml:space="preserve">37</w:t>
            </w:r>
          </w:p>
        </w:tc>
      </w:tr>
      <w:tr>
        <w:tc>
          <w:tcPr>
            <w:tcW w:type="dxa" w:w="72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Montserrat" w:cs="Montserrat" w:eastAsia="Montserrat" w:hAnsi="Montserrat"/>
                <w:b/>
                <w:bCs/>
                <w:color w:val="111111"/>
                <w:sz w:val="22"/>
                <w:szCs w:val="22"/>
              </w:rPr>
              <w:t xml:space="preserve">Amendment #1</w:t>
            </w:r>
          </w:p>
          <w:p>
            <w:r>
              <w:rPr>
                <w:rFonts w:ascii="Montserrat" w:cs="Montserrat" w:eastAsia="Montserrat" w:hAnsi="Montserrat"/>
                <w:color w:val="555555"/>
                <w:sz w:val="16"/>
                <w:szCs w:val="16"/>
              </w:rPr>
              <w:t xml:space="preserve">Signed by both parties</w:t>
            </w:r>
          </w:p>
        </w:tc>
        <w:tc>
          <w:tcPr>
            <w:tcW w:type="dxa" w:w="18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right"/>
            </w:pPr>
            <w:r>
              <w:rPr>
                <w:rFonts w:ascii="Montserrat" w:cs="Montserrat" w:eastAsia="Montserrat" w:hAnsi="Montserrat"/>
                <w:color w:val="555555"/>
                <w:spacing w:val="60"/>
                <w:sz w:val="14"/>
                <w:szCs w:val="14"/>
              </w:rPr>
              <w:t xml:space="preserve">PAGE</w:t>
            </w:r>
          </w:p>
          <w:p>
            <w:pPr>
              <w:jc w:val="right"/>
            </w:pPr>
            <w:r>
              <w:rPr>
                <w:rFonts w:ascii="Aboreto" w:cs="Aboreto" w:eastAsia="Aboreto" w:hAnsi="Aboreto"/>
                <w:b w:val="false"/>
                <w:bCs w:val="false"/>
                <w:color w:val="111111"/>
                <w:sz w:val="26"/>
                <w:szCs w:val="26"/>
              </w:rPr>
              <w:t xml:space="preserve">38</w:t>
            </w:r>
          </w:p>
        </w:tc>
      </w:tr>
      <w:tr>
        <w:tc>
          <w:tcPr>
            <w:tcW w:type="dxa" w:w="72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Montserrat" w:cs="Montserrat" w:eastAsia="Montserrat" w:hAnsi="Montserrat"/>
                <w:b/>
                <w:bCs/>
                <w:color w:val="111111"/>
                <w:sz w:val="22"/>
                <w:szCs w:val="22"/>
              </w:rPr>
              <w:t xml:space="preserve">Repair Amendment (FE)</w:t>
            </w:r>
          </w:p>
          <w:p>
            <w:r>
              <w:rPr>
                <w:rFonts w:ascii="Montserrat" w:cs="Montserrat" w:eastAsia="Montserrat" w:hAnsi="Montserrat"/>
                <w:color w:val="555555"/>
                <w:sz w:val="16"/>
                <w:szCs w:val="16"/>
              </w:rPr>
              <w:t xml:space="preserve">Seller's agreed repair scope</w:t>
            </w:r>
          </w:p>
        </w:tc>
        <w:tc>
          <w:tcPr>
            <w:tcW w:type="dxa" w:w="18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right"/>
            </w:pPr>
            <w:r>
              <w:rPr>
                <w:rFonts w:ascii="Montserrat" w:cs="Montserrat" w:eastAsia="Montserrat" w:hAnsi="Montserrat"/>
                <w:color w:val="555555"/>
                <w:spacing w:val="60"/>
                <w:sz w:val="14"/>
                <w:szCs w:val="14"/>
              </w:rPr>
              <w:t xml:space="preserve">PAGE</w:t>
            </w:r>
          </w:p>
          <w:p>
            <w:pPr>
              <w:jc w:val="right"/>
            </w:pPr>
            <w:r>
              <w:rPr>
                <w:rFonts w:ascii="Aboreto" w:cs="Aboreto" w:eastAsia="Aboreto" w:hAnsi="Aboreto"/>
                <w:b w:val="false"/>
                <w:bCs w:val="false"/>
                <w:color w:val="111111"/>
                <w:sz w:val="26"/>
                <w:szCs w:val="26"/>
              </w:rPr>
              <w:t xml:space="preserve">39</w:t>
            </w:r>
          </w:p>
        </w:tc>
      </w:tr>
      <w:tr>
        <w:tc>
          <w:tcPr>
            <w:tcW w:type="dxa" w:w="72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Montserrat" w:cs="Montserrat" w:eastAsia="Montserrat" w:hAnsi="Montserrat"/>
                <w:b/>
                <w:bCs/>
                <w:color w:val="111111"/>
                <w:sz w:val="22"/>
                <w:szCs w:val="22"/>
              </w:rPr>
              <w:t xml:space="preserve">ALTA Settlement Statement</w:t>
            </w:r>
          </w:p>
          <w:p>
            <w:r>
              <w:rPr>
                <w:rFonts w:ascii="Montserrat" w:cs="Montserrat" w:eastAsia="Montserrat" w:hAnsi="Montserrat"/>
                <w:color w:val="555555"/>
                <w:sz w:val="16"/>
                <w:szCs w:val="16"/>
              </w:rPr>
              <w:t xml:space="preserve">Premier Escrow  ·  File MS2026-1061  ·  3 pages</w:t>
            </w:r>
          </w:p>
        </w:tc>
        <w:tc>
          <w:tcPr>
            <w:tcW w:type="dxa" w:w="18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right"/>
            </w:pPr>
            <w:r>
              <w:rPr>
                <w:rFonts w:ascii="Montserrat" w:cs="Montserrat" w:eastAsia="Montserrat" w:hAnsi="Montserrat"/>
                <w:color w:val="555555"/>
                <w:spacing w:val="60"/>
                <w:sz w:val="14"/>
                <w:szCs w:val="14"/>
              </w:rPr>
              <w:t xml:space="preserve">PAGE</w:t>
            </w:r>
          </w:p>
          <w:p>
            <w:pPr>
              <w:jc w:val="right"/>
            </w:pPr>
            <w:r>
              <w:rPr>
                <w:rFonts w:ascii="Aboreto" w:cs="Aboreto" w:eastAsia="Aboreto" w:hAnsi="Aboreto"/>
                <w:b w:val="false"/>
                <w:bCs w:val="false"/>
                <w:color w:val="111111"/>
                <w:sz w:val="26"/>
                <w:szCs w:val="26"/>
              </w:rPr>
              <w:t xml:space="preserve">40</w:t>
            </w:r>
          </w:p>
        </w:tc>
      </w:tr>
    </w:tbl>
    <w:p>
      <w:pPr>
        <w:pStyle w:val="Heading2"/>
        <w:spacing w:after="140" w:before="320"/>
      </w:pPr>
      <w:r>
        <w:rPr>
          <w:rFonts w:ascii="Aboreto" w:cs="Aboreto" w:eastAsia="Aboreto" w:hAnsi="Aboreto"/>
          <w:b/>
          <w:bCs/>
          <w:color w:val="111111"/>
          <w:spacing w:val="60"/>
          <w:sz w:val="22"/>
          <w:szCs w:val="22"/>
        </w:rPr>
        <w:t xml:space="preserve">INSPECTION REPORTS — DILIGENT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0"/>
      </w:tblGrid>
      <w:tr>
        <w:tc>
          <w:tcPr>
            <w:tcW w:type="dxa" w:w="72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Montserrat" w:cs="Montserrat" w:eastAsia="Montserrat" w:hAnsi="Montserrat"/>
                <w:b/>
                <w:bCs/>
                <w:color w:val="111111"/>
                <w:sz w:val="22"/>
                <w:szCs w:val="22"/>
              </w:rPr>
              <w:t xml:space="preserve">Home Inspection</w:t>
            </w:r>
          </w:p>
          <w:p>
            <w:r>
              <w:rPr>
                <w:rFonts w:ascii="Montserrat" w:cs="Montserrat" w:eastAsia="Montserrat" w:hAnsi="Montserrat"/>
                <w:color w:val="555555"/>
                <w:sz w:val="16"/>
                <w:szCs w:val="16"/>
              </w:rPr>
              <w:t xml:space="preserve">Brennan Wade  ·  Aug 3, 2026  ·  96 pages</w:t>
            </w:r>
          </w:p>
        </w:tc>
        <w:tc>
          <w:tcPr>
            <w:tcW w:type="dxa" w:w="18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right"/>
            </w:pPr>
            <w:r>
              <w:rPr>
                <w:rFonts w:ascii="Montserrat" w:cs="Montserrat" w:eastAsia="Montserrat" w:hAnsi="Montserrat"/>
                <w:color w:val="555555"/>
                <w:spacing w:val="60"/>
                <w:sz w:val="14"/>
                <w:szCs w:val="14"/>
              </w:rPr>
              <w:t xml:space="preserve">PAGE</w:t>
            </w:r>
          </w:p>
          <w:p>
            <w:pPr>
              <w:jc w:val="right"/>
            </w:pPr>
            <w:r>
              <w:rPr>
                <w:rFonts w:ascii="Aboreto" w:cs="Aboreto" w:eastAsia="Aboreto" w:hAnsi="Aboreto"/>
                <w:b w:val="false"/>
                <w:bCs w:val="false"/>
                <w:color w:val="111111"/>
                <w:sz w:val="26"/>
                <w:szCs w:val="26"/>
              </w:rPr>
              <w:t xml:space="preserve">43</w:t>
            </w:r>
          </w:p>
        </w:tc>
      </w:tr>
      <w:tr>
        <w:tc>
          <w:tcPr>
            <w:tcW w:type="dxa" w:w="72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Montserrat" w:cs="Montserrat" w:eastAsia="Montserrat" w:hAnsi="Montserrat"/>
                <w:b/>
                <w:bCs/>
                <w:color w:val="111111"/>
                <w:sz w:val="22"/>
                <w:szCs w:val="22"/>
              </w:rPr>
              <w:t xml:space="preserve">Mold Screening</w:t>
            </w:r>
          </w:p>
          <w:p>
            <w:r>
              <w:rPr>
                <w:rFonts w:ascii="Montserrat" w:cs="Montserrat" w:eastAsia="Montserrat" w:hAnsi="Montserrat"/>
                <w:color w:val="555555"/>
                <w:sz w:val="16"/>
                <w:szCs w:val="16"/>
              </w:rPr>
              <w:t xml:space="preserve">Result: CLEAR  ·  9 pages</w:t>
            </w:r>
          </w:p>
        </w:tc>
        <w:tc>
          <w:tcPr>
            <w:tcW w:type="dxa" w:w="18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right"/>
            </w:pPr>
            <w:r>
              <w:rPr>
                <w:rFonts w:ascii="Montserrat" w:cs="Montserrat" w:eastAsia="Montserrat" w:hAnsi="Montserrat"/>
                <w:color w:val="555555"/>
                <w:spacing w:val="60"/>
                <w:sz w:val="14"/>
                <w:szCs w:val="14"/>
              </w:rPr>
              <w:t xml:space="preserve">PAGE</w:t>
            </w:r>
          </w:p>
          <w:p>
            <w:pPr>
              <w:jc w:val="right"/>
            </w:pPr>
            <w:r>
              <w:rPr>
                <w:rFonts w:ascii="Aboreto" w:cs="Aboreto" w:eastAsia="Aboreto" w:hAnsi="Aboreto"/>
                <w:b w:val="false"/>
                <w:bCs w:val="false"/>
                <w:color w:val="111111"/>
                <w:sz w:val="26"/>
                <w:szCs w:val="26"/>
              </w:rPr>
              <w:t xml:space="preserve">139</w:t>
            </w:r>
          </w:p>
        </w:tc>
      </w:tr>
      <w:tr>
        <w:tc>
          <w:tcPr>
            <w:tcW w:type="dxa" w:w="72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Montserrat" w:cs="Montserrat" w:eastAsia="Montserrat" w:hAnsi="Montserrat"/>
                <w:b/>
                <w:bCs/>
                <w:color w:val="111111"/>
                <w:sz w:val="22"/>
                <w:szCs w:val="22"/>
              </w:rPr>
              <w:t xml:space="preserve">Termite Inspection</w:t>
            </w:r>
          </w:p>
          <w:p>
            <w:r>
              <w:rPr>
                <w:rFonts w:ascii="Montserrat" w:cs="Montserrat" w:eastAsia="Montserrat" w:hAnsi="Montserrat"/>
                <w:color w:val="555555"/>
                <w:sz w:val="16"/>
                <w:szCs w:val="16"/>
              </w:rPr>
              <w:t xml:space="preserve">4 pages</w:t>
            </w:r>
          </w:p>
        </w:tc>
        <w:tc>
          <w:tcPr>
            <w:tcW w:type="dxa" w:w="18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right"/>
            </w:pPr>
            <w:r>
              <w:rPr>
                <w:rFonts w:ascii="Montserrat" w:cs="Montserrat" w:eastAsia="Montserrat" w:hAnsi="Montserrat"/>
                <w:color w:val="555555"/>
                <w:spacing w:val="60"/>
                <w:sz w:val="14"/>
                <w:szCs w:val="14"/>
              </w:rPr>
              <w:t xml:space="preserve">PAGE</w:t>
            </w:r>
          </w:p>
          <w:p>
            <w:pPr>
              <w:jc w:val="right"/>
            </w:pPr>
            <w:r>
              <w:rPr>
                <w:rFonts w:ascii="Aboreto" w:cs="Aboreto" w:eastAsia="Aboreto" w:hAnsi="Aboreto"/>
                <w:b w:val="false"/>
                <w:bCs w:val="false"/>
                <w:color w:val="111111"/>
                <w:sz w:val="26"/>
                <w:szCs w:val="26"/>
              </w:rPr>
              <w:t xml:space="preserve">148</w:t>
            </w:r>
          </w:p>
        </w:tc>
      </w:tr>
      <w:tr>
        <w:tc>
          <w:tcPr>
            <w:tcW w:type="dxa" w:w="72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Montserrat" w:cs="Montserrat" w:eastAsia="Montserrat" w:hAnsi="Montserrat"/>
                <w:b/>
                <w:bCs/>
                <w:color w:val="111111"/>
                <w:sz w:val="22"/>
                <w:szCs w:val="22"/>
              </w:rPr>
              <w:t xml:space="preserve">Radon Report</w:t>
            </w:r>
          </w:p>
          <w:p>
            <w:r>
              <w:rPr>
                <w:rFonts w:ascii="Montserrat" w:cs="Montserrat" w:eastAsia="Montserrat" w:hAnsi="Montserrat"/>
                <w:color w:val="555555"/>
                <w:sz w:val="16"/>
                <w:szCs w:val="16"/>
              </w:rPr>
              <w:t xml:space="preserve">Result: CLEAR  ·  3 pages</w:t>
            </w:r>
          </w:p>
        </w:tc>
        <w:tc>
          <w:tcPr>
            <w:tcW w:type="dxa" w:w="18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right"/>
            </w:pPr>
            <w:r>
              <w:rPr>
                <w:rFonts w:ascii="Montserrat" w:cs="Montserrat" w:eastAsia="Montserrat" w:hAnsi="Montserrat"/>
                <w:color w:val="555555"/>
                <w:spacing w:val="60"/>
                <w:sz w:val="14"/>
                <w:szCs w:val="14"/>
              </w:rPr>
              <w:t xml:space="preserve">PAGE</w:t>
            </w:r>
          </w:p>
          <w:p>
            <w:pPr>
              <w:jc w:val="right"/>
            </w:pPr>
            <w:r>
              <w:rPr>
                <w:rFonts w:ascii="Aboreto" w:cs="Aboreto" w:eastAsia="Aboreto" w:hAnsi="Aboreto"/>
                <w:b w:val="false"/>
                <w:bCs w:val="false"/>
                <w:color w:val="111111"/>
                <w:sz w:val="26"/>
                <w:szCs w:val="26"/>
              </w:rPr>
              <w:t xml:space="preserve">152</w:t>
            </w:r>
          </w:p>
        </w:tc>
      </w:tr>
    </w:tbl>
    <w:p>
      <w:r>
        <w:br w:type="page"/>
      </w:r>
    </w:p>
    <w:p>
      <w:pPr>
        <w:pStyle w:val="Heading2"/>
        <w:spacing w:after="140" w:before="320"/>
      </w:pPr>
      <w:r>
        <w:rPr>
          <w:rFonts w:ascii="Aboreto" w:cs="Aboreto" w:eastAsia="Aboreto" w:hAnsi="Aboreto"/>
          <w:b/>
          <w:bCs/>
          <w:color w:val="111111"/>
          <w:spacing w:val="60"/>
          <w:sz w:val="22"/>
          <w:szCs w:val="22"/>
        </w:rPr>
        <w:t xml:space="preserve">REPAIR RESOLUTION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0"/>
      </w:tblGrid>
      <w:tr>
        <w:tc>
          <w:tcPr>
            <w:tcW w:type="dxa" w:w="72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Montserrat" w:cs="Montserrat" w:eastAsia="Montserrat" w:hAnsi="Montserrat"/>
                <w:b/>
                <w:bCs/>
                <w:color w:val="111111"/>
                <w:sz w:val="22"/>
                <w:szCs w:val="22"/>
              </w:rPr>
              <w:t xml:space="preserve">Structural Engineer Re-Inspection</w:t>
            </w:r>
          </w:p>
          <w:p>
            <w:r>
              <w:rPr>
                <w:rFonts w:ascii="Montserrat" w:cs="Montserrat" w:eastAsia="Montserrat" w:hAnsi="Montserrat"/>
                <w:color w:val="555555"/>
                <w:sz w:val="16"/>
                <w:szCs w:val="16"/>
              </w:rPr>
              <w:t xml:space="preserve">W.L. Johanan P.E.  ·  Aug 24, 2026  ·  confirms sound</w:t>
            </w:r>
          </w:p>
        </w:tc>
        <w:tc>
          <w:tcPr>
            <w:tcW w:type="dxa" w:w="18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right"/>
            </w:pPr>
            <w:r>
              <w:rPr>
                <w:rFonts w:ascii="Montserrat" w:cs="Montserrat" w:eastAsia="Montserrat" w:hAnsi="Montserrat"/>
                <w:color w:val="555555"/>
                <w:spacing w:val="60"/>
                <w:sz w:val="14"/>
                <w:szCs w:val="14"/>
              </w:rPr>
              <w:t xml:space="preserve">PAGE</w:t>
            </w:r>
          </w:p>
          <w:p>
            <w:pPr>
              <w:jc w:val="right"/>
            </w:pPr>
            <w:r>
              <w:rPr>
                <w:rFonts w:ascii="Aboreto" w:cs="Aboreto" w:eastAsia="Aboreto" w:hAnsi="Aboreto"/>
                <w:b w:val="false"/>
                <w:bCs w:val="false"/>
                <w:color w:val="111111"/>
                <w:sz w:val="26"/>
                <w:szCs w:val="26"/>
              </w:rPr>
              <w:t xml:space="preserve">155</w:t>
            </w:r>
          </w:p>
        </w:tc>
      </w:tr>
      <w:tr>
        <w:tc>
          <w:tcPr>
            <w:tcW w:type="dxa" w:w="72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Montserrat" w:cs="Montserrat" w:eastAsia="Montserrat" w:hAnsi="Montserrat"/>
                <w:b/>
                <w:bCs/>
                <w:color w:val="111111"/>
                <w:sz w:val="22"/>
                <w:szCs w:val="22"/>
              </w:rPr>
              <w:t xml:space="preserve">Structural Repairs Invoice</w:t>
            </w:r>
          </w:p>
          <w:p>
            <w:r>
              <w:rPr>
                <w:rFonts w:ascii="Montserrat" w:cs="Montserrat" w:eastAsia="Montserrat" w:hAnsi="Montserrat"/>
                <w:color w:val="555555"/>
                <w:sz w:val="16"/>
                <w:szCs w:val="16"/>
              </w:rPr>
              <w:t xml:space="preserve">Jeremy Woodson  ·  $1,735</w:t>
            </w:r>
          </w:p>
        </w:tc>
        <w:tc>
          <w:tcPr>
            <w:tcW w:type="dxa" w:w="18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right"/>
            </w:pPr>
            <w:r>
              <w:rPr>
                <w:rFonts w:ascii="Montserrat" w:cs="Montserrat" w:eastAsia="Montserrat" w:hAnsi="Montserrat"/>
                <w:color w:val="555555"/>
                <w:spacing w:val="60"/>
                <w:sz w:val="14"/>
                <w:szCs w:val="14"/>
              </w:rPr>
              <w:t xml:space="preserve">PAGE</w:t>
            </w:r>
          </w:p>
          <w:p>
            <w:pPr>
              <w:jc w:val="right"/>
            </w:pPr>
            <w:r>
              <w:rPr>
                <w:rFonts w:ascii="Aboreto" w:cs="Aboreto" w:eastAsia="Aboreto" w:hAnsi="Aboreto"/>
                <w:b w:val="false"/>
                <w:bCs w:val="false"/>
                <w:color w:val="111111"/>
                <w:sz w:val="26"/>
                <w:szCs w:val="26"/>
              </w:rPr>
              <w:t xml:space="preserve">158</w:t>
            </w:r>
          </w:p>
        </w:tc>
      </w:tr>
      <w:tr>
        <w:tc>
          <w:tcPr>
            <w:tcW w:type="dxa" w:w="72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Montserrat" w:cs="Montserrat" w:eastAsia="Montserrat" w:hAnsi="Montserrat"/>
                <w:b/>
                <w:bCs/>
                <w:color w:val="111111"/>
                <w:sz w:val="22"/>
                <w:szCs w:val="22"/>
              </w:rPr>
              <w:t xml:space="preserve">Structural Eval Statement</w:t>
            </w:r>
          </w:p>
          <w:p>
            <w:r>
              <w:rPr>
                <w:rFonts w:ascii="Montserrat" w:cs="Montserrat" w:eastAsia="Montserrat" w:hAnsi="Montserrat"/>
                <w:color w:val="555555"/>
                <w:sz w:val="16"/>
                <w:szCs w:val="16"/>
              </w:rPr>
              <w:t xml:space="preserve">Johanan P.E.  ·  $600  ·  Aug 12</w:t>
            </w:r>
          </w:p>
        </w:tc>
        <w:tc>
          <w:tcPr>
            <w:tcW w:type="dxa" w:w="18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right"/>
            </w:pPr>
            <w:r>
              <w:rPr>
                <w:rFonts w:ascii="Montserrat" w:cs="Montserrat" w:eastAsia="Montserrat" w:hAnsi="Montserrat"/>
                <w:color w:val="555555"/>
                <w:spacing w:val="60"/>
                <w:sz w:val="14"/>
                <w:szCs w:val="14"/>
              </w:rPr>
              <w:t xml:space="preserve">PAGE</w:t>
            </w:r>
          </w:p>
          <w:p>
            <w:pPr>
              <w:jc w:val="right"/>
            </w:pPr>
            <w:r>
              <w:rPr>
                <w:rFonts w:ascii="Aboreto" w:cs="Aboreto" w:eastAsia="Aboreto" w:hAnsi="Aboreto"/>
                <w:b w:val="false"/>
                <w:bCs w:val="false"/>
                <w:color w:val="111111"/>
                <w:sz w:val="26"/>
                <w:szCs w:val="26"/>
              </w:rPr>
              <w:t xml:space="preserve">159</w:t>
            </w:r>
          </w:p>
        </w:tc>
      </w:tr>
      <w:tr>
        <w:tc>
          <w:tcPr>
            <w:tcW w:type="dxa" w:w="72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Montserrat" w:cs="Montserrat" w:eastAsia="Montserrat" w:hAnsi="Montserrat"/>
                <w:b/>
                <w:bCs/>
                <w:color w:val="111111"/>
                <w:sz w:val="22"/>
                <w:szCs w:val="22"/>
              </w:rPr>
              <w:t xml:space="preserve">Re-Inspection Statement</w:t>
            </w:r>
          </w:p>
          <w:p>
            <w:r>
              <w:rPr>
                <w:rFonts w:ascii="Montserrat" w:cs="Montserrat" w:eastAsia="Montserrat" w:hAnsi="Montserrat"/>
                <w:color w:val="555555"/>
                <w:sz w:val="16"/>
                <w:szCs w:val="16"/>
              </w:rPr>
              <w:t xml:space="preserve">Johanan P.E.  ·  $300  ·  Aug 24</w:t>
            </w:r>
          </w:p>
        </w:tc>
        <w:tc>
          <w:tcPr>
            <w:tcW w:type="dxa" w:w="18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right"/>
            </w:pPr>
            <w:r>
              <w:rPr>
                <w:rFonts w:ascii="Montserrat" w:cs="Montserrat" w:eastAsia="Montserrat" w:hAnsi="Montserrat"/>
                <w:color w:val="555555"/>
                <w:spacing w:val="60"/>
                <w:sz w:val="14"/>
                <w:szCs w:val="14"/>
              </w:rPr>
              <w:t xml:space="preserve">PAGE</w:t>
            </w:r>
          </w:p>
          <w:p>
            <w:pPr>
              <w:jc w:val="right"/>
            </w:pPr>
            <w:r>
              <w:rPr>
                <w:rFonts w:ascii="Aboreto" w:cs="Aboreto" w:eastAsia="Aboreto" w:hAnsi="Aboreto"/>
                <w:b w:val="false"/>
                <w:bCs w:val="false"/>
                <w:color w:val="111111"/>
                <w:sz w:val="26"/>
                <w:szCs w:val="26"/>
              </w:rPr>
              <w:t xml:space="preserve">160</w:t>
            </w:r>
          </w:p>
        </w:tc>
      </w:tr>
      <w:tr>
        <w:tc>
          <w:tcPr>
            <w:tcW w:type="dxa" w:w="72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Montserrat" w:cs="Montserrat" w:eastAsia="Montserrat" w:hAnsi="Montserrat"/>
                <w:b/>
                <w:bCs/>
                <w:color w:val="111111"/>
                <w:sz w:val="22"/>
                <w:szCs w:val="22"/>
              </w:rPr>
              <w:t xml:space="preserve">Electrical Repair Receipt</w:t>
            </w:r>
          </w:p>
          <w:p>
            <w:r>
              <w:rPr>
                <w:rFonts w:ascii="Montserrat" w:cs="Montserrat" w:eastAsia="Montserrat" w:hAnsi="Montserrat"/>
                <w:color w:val="555555"/>
                <w:sz w:val="16"/>
                <w:szCs w:val="16"/>
              </w:rPr>
              <w:t xml:space="preserve">Forwarded by Paula Hinegardner</w:t>
            </w:r>
          </w:p>
        </w:tc>
        <w:tc>
          <w:tcPr>
            <w:tcW w:type="dxa" w:w="18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right"/>
            </w:pPr>
            <w:r>
              <w:rPr>
                <w:rFonts w:ascii="Montserrat" w:cs="Montserrat" w:eastAsia="Montserrat" w:hAnsi="Montserrat"/>
                <w:color w:val="555555"/>
                <w:spacing w:val="60"/>
                <w:sz w:val="14"/>
                <w:szCs w:val="14"/>
              </w:rPr>
              <w:t xml:space="preserve">PAGE</w:t>
            </w:r>
          </w:p>
          <w:p>
            <w:pPr>
              <w:jc w:val="right"/>
            </w:pPr>
            <w:r>
              <w:rPr>
                <w:rFonts w:ascii="Aboreto" w:cs="Aboreto" w:eastAsia="Aboreto" w:hAnsi="Aboreto"/>
                <w:b w:val="false"/>
                <w:bCs w:val="false"/>
                <w:color w:val="111111"/>
                <w:sz w:val="26"/>
                <w:szCs w:val="26"/>
              </w:rPr>
              <w:t xml:space="preserve">163</w:t>
            </w:r>
          </w:p>
        </w:tc>
      </w:tr>
    </w:tbl>
    <w:p>
      <w:pPr>
        <w:pStyle w:val="Heading2"/>
        <w:spacing w:after="140" w:before="320"/>
      </w:pPr>
      <w:r>
        <w:rPr>
          <w:rFonts w:ascii="Aboreto" w:cs="Aboreto" w:eastAsia="Aboreto" w:hAnsi="Aboreto"/>
          <w:b/>
          <w:bCs/>
          <w:color w:val="111111"/>
          <w:spacing w:val="60"/>
          <w:sz w:val="22"/>
          <w:szCs w:val="22"/>
        </w:rPr>
        <w:t xml:space="preserve">APPRAISAL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0"/>
      </w:tblGrid>
      <w:tr>
        <w:tc>
          <w:tcPr>
            <w:tcW w:type="dxa" w:w="72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Montserrat" w:cs="Montserrat" w:eastAsia="Montserrat" w:hAnsi="Montserrat"/>
                <w:b/>
                <w:bCs/>
                <w:color w:val="111111"/>
                <w:sz w:val="22"/>
                <w:szCs w:val="22"/>
              </w:rPr>
              <w:t xml:space="preserve">Appraisal Report</w:t>
            </w:r>
          </w:p>
          <w:p>
            <w:r>
              <w:rPr>
                <w:rFonts w:ascii="Montserrat" w:cs="Montserrat" w:eastAsia="Montserrat" w:hAnsi="Montserrat"/>
                <w:color w:val="555555"/>
                <w:sz w:val="16"/>
                <w:szCs w:val="16"/>
              </w:rPr>
              <w:t xml:space="preserve">Clear Capital / Reggora  ·  Aug 7, 2026  ·  47 pages</w:t>
            </w:r>
          </w:p>
        </w:tc>
        <w:tc>
          <w:tcPr>
            <w:tcW w:type="dxa" w:w="18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  <w:jc w:val="right"/>
            </w:pPr>
            <w:r>
              <w:rPr>
                <w:rFonts w:ascii="Montserrat" w:cs="Montserrat" w:eastAsia="Montserrat" w:hAnsi="Montserrat"/>
                <w:color w:val="555555"/>
                <w:spacing w:val="60"/>
                <w:sz w:val="14"/>
                <w:szCs w:val="14"/>
              </w:rPr>
              <w:t xml:space="preserve">PAGE</w:t>
            </w:r>
          </w:p>
          <w:p>
            <w:pPr>
              <w:jc w:val="right"/>
            </w:pPr>
            <w:r>
              <w:rPr>
                <w:rFonts w:ascii="Aboreto" w:cs="Aboreto" w:eastAsia="Aboreto" w:hAnsi="Aboreto"/>
                <w:b w:val="false"/>
                <w:bCs w:val="false"/>
                <w:color w:val="111111"/>
                <w:sz w:val="26"/>
                <w:szCs w:val="26"/>
              </w:rPr>
              <w:t xml:space="preserve">167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140" w:line="300"/>
      </w:pPr>
      <w:r>
        <w:rPr>
          <w:rFonts w:ascii="Montserrat" w:cs="Montserrat" w:eastAsia="Montserrat" w:hAnsi="Montserrat"/>
          <w:i/>
          <w:iCs/>
          <w:color w:val="555555"/>
          <w:sz w:val="18"/>
          <w:szCs w:val="18"/>
        </w:rPr>
        <w:t xml:space="preserve">This PDF is 213 pages total. Save it somewhere permanent — you'll reference it for taxes, insurance claims, warranty questions, and any future sale of the home.</w:t>
      </w:r>
    </w:p>
    <w:p>
      <w:r>
        <w:br w:type="page"/>
      </w:r>
    </w:p>
    <w:p>
      <w:pPr>
        <w:spacing w:after="60" w:before="0"/>
      </w:pPr>
      <w:r>
        <w:rPr>
          <w:rFonts w:ascii="Montserrat" w:cs="Montserrat" w:eastAsia="Montserrat" w:hAnsi="Montserrat"/>
          <w:b/>
          <w:bCs/>
          <w:color w:val="555555"/>
          <w:spacing w:val="60"/>
          <w:sz w:val="16"/>
          <w:szCs w:val="16"/>
        </w:rPr>
        <w:t xml:space="preserve">SECTION ONE</w:t>
      </w:r>
    </w:p>
    <w:p>
      <w:pPr>
        <w:spacing w:after="240" w:before="0"/>
      </w:pPr>
      <w:r>
        <w:rPr>
          <w:rFonts w:ascii="Aboreto" w:cs="Aboreto" w:eastAsia="Aboreto" w:hAnsi="Aboreto"/>
          <w:b w:val="false"/>
          <w:bCs w:val="false"/>
          <w:color w:val="111111"/>
          <w:spacing w:val="40"/>
          <w:sz w:val="44"/>
          <w:szCs w:val="44"/>
        </w:rPr>
        <w:t xml:space="preserve">DEAL SUMMARY</w:t>
      </w:r>
    </w:p>
    <w:p>
      <w:pPr>
        <w:pBdr>
          <w:bottom w:val="single" w:color="EAE2D3" w:sz="18" w:space="4"/>
        </w:pBdr>
        <w:spacing w:after="220" w:before="100"/>
      </w:pPr>
    </w:p>
    <w:p>
      <w:pPr>
        <w:spacing w:after="200" w:line="300"/>
      </w:pPr>
      <w:r>
        <w:rPr>
          <w:rFonts w:ascii="Montserrat" w:cs="Montserrat" w:eastAsia="Montserrat" w:hAnsi="Montserrat"/>
          <w:i/>
          <w:iCs/>
          <w:color w:val="555555"/>
          <w:sz w:val="22"/>
          <w:szCs w:val="22"/>
        </w:rPr>
        <w:t xml:space="preserve">Everything in one place — the numbers, the dates, and what to expect next. Verify every value against your fully executed contract before closing.</w:t>
      </w:r>
    </w:p>
    <w:p>
      <w:pPr>
        <w:pStyle w:val="Heading2"/>
        <w:spacing w:after="140" w:before="320"/>
      </w:pPr>
      <w:r>
        <w:rPr>
          <w:rFonts w:ascii="Aboreto" w:cs="Aboreto" w:eastAsia="Aboreto" w:hAnsi="Aboreto"/>
          <w:b/>
          <w:bCs/>
          <w:color w:val="111111"/>
          <w:spacing w:val="60"/>
          <w:sz w:val="22"/>
          <w:szCs w:val="22"/>
        </w:rPr>
        <w:t xml:space="preserve">PROPERTY + PURCHASE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555555"/>
                <w:spacing w:val="40"/>
                <w:sz w:val="16"/>
                <w:szCs w:val="16"/>
              </w:rPr>
              <w:t xml:space="preserve">PROPERTY ADDRESS</w:t>
            </w:r>
          </w:p>
        </w:tc>
        <w:tc>
          <w:tcPr>
            <w:tcW w:type="dxa" w:w="54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11111"/>
                <w:sz w:val="22"/>
                <w:szCs w:val="22"/>
              </w:rPr>
              <w:t xml:space="preserve">9614 Deer Track Ct, Brentwood, TN 37027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555555"/>
                <w:spacing w:val="40"/>
                <w:sz w:val="16"/>
                <w:szCs w:val="16"/>
              </w:rPr>
              <w:t xml:space="preserve">PURCHASE PRICE</w:t>
            </w:r>
          </w:p>
        </w:tc>
        <w:tc>
          <w:tcPr>
            <w:tcW w:type="dxa" w:w="54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11111"/>
                <w:sz w:val="22"/>
                <w:szCs w:val="22"/>
              </w:rPr>
              <w:t xml:space="preserve">$2,250,000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555555"/>
                <w:spacing w:val="40"/>
                <w:sz w:val="16"/>
                <w:szCs w:val="16"/>
              </w:rPr>
              <w:t xml:space="preserve">EARNEST MONEY</w:t>
            </w:r>
          </w:p>
        </w:tc>
        <w:tc>
          <w:tcPr>
            <w:tcW w:type="dxa" w:w="54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color w:val="111111"/>
                <w:sz w:val="22"/>
                <w:szCs w:val="22"/>
              </w:rPr>
              <w:t xml:space="preserve">$22,500  ·  held by Premier Escrow LLC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555555"/>
                <w:spacing w:val="40"/>
                <w:sz w:val="16"/>
                <w:szCs w:val="16"/>
              </w:rPr>
              <w:t xml:space="preserve">FINANCING</w:t>
            </w:r>
          </w:p>
        </w:tc>
        <w:tc>
          <w:tcPr>
            <w:tcW w:type="dxa" w:w="54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color w:val="111111"/>
                <w:sz w:val="22"/>
                <w:szCs w:val="22"/>
              </w:rPr>
              <w:t xml:space="preserve">Conventional  ·  $1,450,000 loan through Churchill Mortgage Corporation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555555"/>
                <w:spacing w:val="40"/>
                <w:sz w:val="16"/>
                <w:szCs w:val="16"/>
              </w:rPr>
              <w:t xml:space="preserve">SELLER CONCESSIONS</w:t>
            </w:r>
          </w:p>
        </w:tc>
        <w:tc>
          <w:tcPr>
            <w:tcW w:type="dxa" w:w="54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color w:val="111111"/>
                <w:sz w:val="22"/>
                <w:szCs w:val="22"/>
              </w:rPr>
              <w:t xml:space="preserve">None</w:t>
            </w:r>
          </w:p>
        </w:tc>
      </w:tr>
    </w:tbl>
    <w:p>
      <w:pPr>
        <w:pStyle w:val="Heading2"/>
        <w:spacing w:after="140" w:before="320"/>
      </w:pPr>
      <w:r>
        <w:rPr>
          <w:rFonts w:ascii="Aboreto" w:cs="Aboreto" w:eastAsia="Aboreto" w:hAnsi="Aboreto"/>
          <w:b/>
          <w:bCs/>
          <w:color w:val="111111"/>
          <w:spacing w:val="60"/>
          <w:sz w:val="22"/>
          <w:szCs w:val="22"/>
        </w:rPr>
        <w:t xml:space="preserve">KEY DATES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555555"/>
                <w:spacing w:val="40"/>
                <w:sz w:val="16"/>
                <w:szCs w:val="16"/>
              </w:rPr>
              <w:t xml:space="preserve">CONTRACT (UC) DATE</w:t>
            </w:r>
          </w:p>
        </w:tc>
        <w:tc>
          <w:tcPr>
            <w:tcW w:type="dxa" w:w="54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color w:val="111111"/>
                <w:sz w:val="22"/>
                <w:szCs w:val="22"/>
              </w:rPr>
              <w:t xml:space="preserve">July 29, 2026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555555"/>
                <w:spacing w:val="40"/>
                <w:sz w:val="16"/>
                <w:szCs w:val="16"/>
              </w:rPr>
              <w:t xml:space="preserve">EARNEST MONEY DEADLINE</w:t>
            </w:r>
          </w:p>
        </w:tc>
        <w:tc>
          <w:tcPr>
            <w:tcW w:type="dxa" w:w="54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color w:val="111111"/>
                <w:sz w:val="22"/>
                <w:szCs w:val="22"/>
              </w:rPr>
              <w:t xml:space="preserve">August 3, 2026  ·  ✓ complete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555555"/>
                <w:spacing w:val="40"/>
                <w:sz w:val="16"/>
                <w:szCs w:val="16"/>
              </w:rPr>
              <w:t xml:space="preserve">INSPECTION PERIOD ENDS</w:t>
            </w:r>
          </w:p>
        </w:tc>
        <w:tc>
          <w:tcPr>
            <w:tcW w:type="dxa" w:w="54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color w:val="111111"/>
                <w:sz w:val="22"/>
                <w:szCs w:val="22"/>
              </w:rPr>
              <w:t xml:space="preserve">August 8, 2026  ·  ✓ complete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555555"/>
                <w:spacing w:val="40"/>
                <w:sz w:val="16"/>
                <w:szCs w:val="16"/>
              </w:rPr>
              <w:t xml:space="preserve">RESOLUTION PERIOD ENDS</w:t>
            </w:r>
          </w:p>
        </w:tc>
        <w:tc>
          <w:tcPr>
            <w:tcW w:type="dxa" w:w="54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color w:val="111111"/>
                <w:sz w:val="22"/>
                <w:szCs w:val="22"/>
              </w:rPr>
              <w:t xml:space="preserve">August 12, 2026  ·  ✓ complete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555555"/>
                <w:spacing w:val="40"/>
                <w:sz w:val="16"/>
                <w:szCs w:val="16"/>
              </w:rPr>
              <w:t xml:space="preserve">APPRAISAL ORDERED / DUE</w:t>
            </w:r>
          </w:p>
        </w:tc>
        <w:tc>
          <w:tcPr>
            <w:tcW w:type="dxa" w:w="54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color w:val="111111"/>
                <w:sz w:val="22"/>
                <w:szCs w:val="22"/>
              </w:rPr>
              <w:t xml:space="preserve">August 7, 2026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555555"/>
                <w:spacing w:val="40"/>
                <w:sz w:val="16"/>
                <w:szCs w:val="16"/>
              </w:rPr>
              <w:t xml:space="preserve">FINANCING CONTINGENCY ENDS</w:t>
            </w:r>
          </w:p>
        </w:tc>
        <w:tc>
          <w:tcPr>
            <w:tcW w:type="dxa" w:w="54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color w:val="111111"/>
                <w:sz w:val="22"/>
                <w:szCs w:val="22"/>
              </w:rPr>
              <w:t xml:space="preserve">Financed through Churchill Mortgage (contingency date TBD — confirm from contract)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555555"/>
                <w:spacing w:val="40"/>
                <w:sz w:val="16"/>
                <w:szCs w:val="16"/>
              </w:rPr>
              <w:t xml:space="preserve">FINAL WALKTHROUGH</w:t>
            </w:r>
          </w:p>
        </w:tc>
        <w:tc>
          <w:tcPr>
            <w:tcW w:type="dxa" w:w="54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color w:val="111111"/>
                <w:sz w:val="22"/>
                <w:szCs w:val="22"/>
              </w:rPr>
              <w:t xml:space="preserve">August 26, 2026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555555"/>
                <w:spacing w:val="40"/>
                <w:sz w:val="16"/>
                <w:szCs w:val="16"/>
              </w:rPr>
              <w:t xml:space="preserve">CLOSING DATE + TIME</w:t>
            </w:r>
          </w:p>
        </w:tc>
        <w:tc>
          <w:tcPr>
            <w:tcW w:type="dxa" w:w="54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11111"/>
                <w:sz w:val="22"/>
                <w:szCs w:val="22"/>
              </w:rPr>
              <w:t xml:space="preserve">Friday, August 28, 2026  ·  9:00 AM CT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40" w:line="300"/>
      </w:pPr>
      <w:r>
        <w:rPr>
          <w:rFonts w:ascii="Montserrat" w:cs="Montserrat" w:eastAsia="Montserrat" w:hAnsi="Montserrat"/>
          <w:i/>
          <w:iCs/>
          <w:color w:val="555555"/>
          <w:sz w:val="18"/>
          <w:szCs w:val="18"/>
        </w:rPr>
        <w:t xml:space="preserve">Note: All dates are calendar days unless the contract explicitly says business days. If a deadline falls on a weekend or holiday, most contracts push it to the next business day — verify with your closing attorney if timing is close.</w:t>
      </w:r>
    </w:p>
    <w:p>
      <w:r>
        <w:br w:type="page"/>
      </w:r>
    </w:p>
    <w:p>
      <w:pPr>
        <w:spacing w:after="60" w:before="0"/>
      </w:pPr>
      <w:r>
        <w:rPr>
          <w:rFonts w:ascii="Montserrat" w:cs="Montserrat" w:eastAsia="Montserrat" w:hAnsi="Montserrat"/>
          <w:b/>
          <w:bCs/>
          <w:color w:val="555555"/>
          <w:spacing w:val="60"/>
          <w:sz w:val="16"/>
          <w:szCs w:val="16"/>
        </w:rPr>
        <w:t xml:space="preserve">SECTION TWO</w:t>
      </w:r>
    </w:p>
    <w:p>
      <w:pPr>
        <w:spacing w:after="240" w:before="0"/>
      </w:pPr>
      <w:r>
        <w:rPr>
          <w:rFonts w:ascii="Aboreto" w:cs="Aboreto" w:eastAsia="Aboreto" w:hAnsi="Aboreto"/>
          <w:b w:val="false"/>
          <w:bCs w:val="false"/>
          <w:color w:val="111111"/>
          <w:spacing w:val="40"/>
          <w:sz w:val="44"/>
          <w:szCs w:val="44"/>
        </w:rPr>
        <w:t xml:space="preserve">YOUR TEAM</w:t>
      </w:r>
    </w:p>
    <w:p>
      <w:pPr>
        <w:pBdr>
          <w:bottom w:val="single" w:color="EAE2D3" w:sz="18" w:space="4"/>
        </w:pBdr>
        <w:spacing w:after="220" w:before="100"/>
      </w:pPr>
    </w:p>
    <w:p>
      <w:pPr>
        <w:spacing w:after="240" w:line="300"/>
      </w:pPr>
      <w:r>
        <w:rPr>
          <w:rFonts w:ascii="Montserrat" w:cs="Montserrat" w:eastAsia="Montserrat" w:hAnsi="Montserrat"/>
          <w:i/>
          <w:iCs/>
          <w:color w:val="555555"/>
          <w:sz w:val="22"/>
          <w:szCs w:val="22"/>
        </w:rPr>
        <w:t xml:space="preserve">Every person involved in getting your keys in your hand. Save these to your phone before closing so you can reach anyone quickly if a question comes up.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Montserrat" w:cs="Montserrat" w:eastAsia="Montserrat" w:hAnsi="Montserrat"/>
                <w:b/>
                <w:bCs/>
                <w:color w:val="555555"/>
                <w:spacing w:val="60"/>
                <w:sz w:val="16"/>
                <w:szCs w:val="16"/>
              </w:rPr>
              <w:t xml:space="preserve">YOUR BUYER'S AGENT · STONEHOUSE</w:t>
            </w:r>
          </w:p>
          <w:p>
            <w:pPr>
              <w:spacing w:after="40"/>
            </w:pPr>
            <w:r>
              <w:rPr>
                <w:rFonts w:ascii="Aboreto" w:cs="Aboreto" w:eastAsia="Aboreto" w:hAnsi="Aboreto"/>
                <w:b w:val="false"/>
                <w:bCs w:val="false"/>
                <w:color w:val="111111"/>
                <w:sz w:val="26"/>
                <w:szCs w:val="26"/>
              </w:rPr>
              <w:t xml:space="preserve">Ryan Stonehouse</w:t>
            </w:r>
          </w:p>
          <w:p>
            <w:pPr>
              <w:spacing w:after="20"/>
            </w:pPr>
            <w:r>
              <w:rPr>
                <w:rFonts w:ascii="Montserrat" w:cs="Montserrat" w:eastAsia="Montserrat" w:hAnsi="Montserrat"/>
                <w:color w:val="555555"/>
                <w:sz w:val="18"/>
                <w:szCs w:val="18"/>
              </w:rPr>
              <w:t xml:space="preserve">Phone   </w:t>
            </w:r>
            <w:r>
              <w:rPr>
                <w:rFonts w:ascii="Montserrat" w:cs="Montserrat" w:eastAsia="Montserrat" w:hAnsi="Montserrat"/>
                <w:color w:val="111111"/>
                <w:sz w:val="20"/>
                <w:szCs w:val="20"/>
              </w:rPr>
              <w:t xml:space="preserve">(615) 812-0066</w:t>
            </w:r>
            <w:r>
              <w:rPr>
                <w:rFonts w:ascii="Montserrat" w:cs="Montserrat" w:eastAsia="Montserrat" w:hAnsi="Montserrat"/>
                <w:color w:val="555555"/>
                <w:sz w:val="18"/>
                <w:szCs w:val="18"/>
              </w:rPr>
              <w:t xml:space="preserve">     Email   </w:t>
            </w:r>
            <w:r>
              <w:rPr>
                <w:rFonts w:ascii="Montserrat" w:cs="Montserrat" w:eastAsia="Montserrat" w:hAnsi="Montserrat"/>
                <w:color w:val="111111"/>
                <w:sz w:val="20"/>
                <w:szCs w:val="20"/>
              </w:rPr>
              <w:t xml:space="preserve">ryan@thestonehouseco.com</w:t>
            </w:r>
          </w:p>
        </w:tc>
      </w:tr>
      <w:tr>
        <w:tc>
          <w:tcPr>
            <w:tcW w:type="dxa" w:w="90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Montserrat" w:cs="Montserrat" w:eastAsia="Montserrat" w:hAnsi="Montserrat"/>
                <w:b/>
                <w:bCs/>
                <w:color w:val="555555"/>
                <w:spacing w:val="60"/>
                <w:sz w:val="16"/>
                <w:szCs w:val="16"/>
              </w:rPr>
              <w:t xml:space="preserve">LISTING AGENT · OTHER SIDE</w:t>
            </w:r>
          </w:p>
          <w:p>
            <w:pPr>
              <w:spacing w:after="40"/>
            </w:pPr>
            <w:r>
              <w:rPr>
                <w:rFonts w:ascii="Aboreto" w:cs="Aboreto" w:eastAsia="Aboreto" w:hAnsi="Aboreto"/>
                <w:b w:val="false"/>
                <w:bCs w:val="false"/>
                <w:color w:val="111111"/>
                <w:sz w:val="26"/>
                <w:szCs w:val="26"/>
              </w:rPr>
              <w:t xml:space="preserve">Paula Hinegardner</w:t>
            </w:r>
          </w:p>
          <w:p>
            <w:pPr>
              <w:spacing w:after="20"/>
            </w:pPr>
            <w:r>
              <w:rPr>
                <w:rFonts w:ascii="Montserrat" w:cs="Montserrat" w:eastAsia="Montserrat" w:hAnsi="Montserrat"/>
                <w:color w:val="555555"/>
                <w:sz w:val="18"/>
                <w:szCs w:val="18"/>
              </w:rPr>
              <w:t xml:space="preserve">Phone   </w:t>
            </w:r>
            <w:r>
              <w:rPr>
                <w:rFonts w:ascii="Montserrat" w:cs="Montserrat" w:eastAsia="Montserrat" w:hAnsi="Montserrat"/>
                <w:color w:val="111111"/>
                <w:sz w:val="20"/>
                <w:szCs w:val="20"/>
              </w:rPr>
              <w:t xml:space="preserve">TBD</w:t>
            </w:r>
            <w:r>
              <w:rPr>
                <w:rFonts w:ascii="Montserrat" w:cs="Montserrat" w:eastAsia="Montserrat" w:hAnsi="Montserrat"/>
                <w:color w:val="555555"/>
                <w:sz w:val="18"/>
                <w:szCs w:val="18"/>
              </w:rPr>
              <w:t xml:space="preserve">     Email   </w:t>
            </w:r>
            <w:r>
              <w:rPr>
                <w:rFonts w:ascii="Montserrat" w:cs="Montserrat" w:eastAsia="Montserrat" w:hAnsi="Montserrat"/>
                <w:color w:val="111111"/>
                <w:sz w:val="20"/>
                <w:szCs w:val="20"/>
              </w:rPr>
              <w:t xml:space="preserve">TBD  ·  Brokerage: Keller Williams</w:t>
            </w:r>
          </w:p>
        </w:tc>
      </w:tr>
      <w:tr>
        <w:tc>
          <w:tcPr>
            <w:tcW w:type="dxa" w:w="90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Montserrat" w:cs="Montserrat" w:eastAsia="Montserrat" w:hAnsi="Montserrat"/>
                <w:b/>
                <w:bCs/>
                <w:color w:val="555555"/>
                <w:spacing w:val="60"/>
                <w:sz w:val="16"/>
                <w:szCs w:val="16"/>
              </w:rPr>
              <w:t xml:space="preserve">CLOSING ATTORNEY</w:t>
            </w:r>
          </w:p>
          <w:p>
            <w:pPr>
              <w:spacing w:after="40"/>
            </w:pPr>
            <w:r>
              <w:rPr>
                <w:rFonts w:ascii="Aboreto" w:cs="Aboreto" w:eastAsia="Aboreto" w:hAnsi="Aboreto"/>
                <w:b w:val="false"/>
                <w:bCs w:val="false"/>
                <w:color w:val="111111"/>
                <w:sz w:val="26"/>
                <w:szCs w:val="26"/>
              </w:rPr>
              <w:t xml:space="preserve">Dylan Potter</w:t>
            </w:r>
          </w:p>
          <w:p>
            <w:pPr>
              <w:spacing w:after="20"/>
            </w:pPr>
            <w:r>
              <w:rPr>
                <w:rFonts w:ascii="Montserrat" w:cs="Montserrat" w:eastAsia="Montserrat" w:hAnsi="Montserrat"/>
                <w:color w:val="555555"/>
                <w:sz w:val="18"/>
                <w:szCs w:val="18"/>
              </w:rPr>
              <w:t xml:space="preserve">Phone   </w:t>
            </w:r>
            <w:r>
              <w:rPr>
                <w:rFonts w:ascii="Montserrat" w:cs="Montserrat" w:eastAsia="Montserrat" w:hAnsi="Montserrat"/>
                <w:color w:val="111111"/>
                <w:sz w:val="20"/>
                <w:szCs w:val="20"/>
              </w:rPr>
              <w:t xml:space="preserve">(615) 337-3082</w:t>
            </w:r>
            <w:r>
              <w:rPr>
                <w:rFonts w:ascii="Montserrat" w:cs="Montserrat" w:eastAsia="Montserrat" w:hAnsi="Montserrat"/>
                <w:color w:val="555555"/>
                <w:sz w:val="18"/>
                <w:szCs w:val="18"/>
              </w:rPr>
              <w:t xml:space="preserve">     Email   </w:t>
            </w:r>
            <w:r>
              <w:rPr>
                <w:rFonts w:ascii="Montserrat" w:cs="Montserrat" w:eastAsia="Montserrat" w:hAnsi="Montserrat"/>
                <w:color w:val="111111"/>
                <w:sz w:val="20"/>
                <w:szCs w:val="20"/>
              </w:rPr>
              <w:t xml:space="preserve">dylan@premierescrowllc.com</w:t>
            </w:r>
          </w:p>
        </w:tc>
      </w:tr>
      <w:tr>
        <w:tc>
          <w:tcPr>
            <w:tcW w:type="dxa" w:w="90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Montserrat" w:cs="Montserrat" w:eastAsia="Montserrat" w:hAnsi="Montserrat"/>
                <w:b/>
                <w:bCs/>
                <w:color w:val="555555"/>
                <w:spacing w:val="60"/>
                <w:sz w:val="16"/>
                <w:szCs w:val="16"/>
              </w:rPr>
              <w:t xml:space="preserve">CLOSING / TITLE COMPANY</w:t>
            </w:r>
          </w:p>
          <w:p>
            <w:pPr>
              <w:spacing w:after="40"/>
            </w:pPr>
            <w:r>
              <w:rPr>
                <w:rFonts w:ascii="Aboreto" w:cs="Aboreto" w:eastAsia="Aboreto" w:hAnsi="Aboreto"/>
                <w:b w:val="false"/>
                <w:bCs w:val="false"/>
                <w:color w:val="111111"/>
                <w:sz w:val="26"/>
                <w:szCs w:val="26"/>
              </w:rPr>
              <w:t xml:space="preserve">Premier Escrow LLC</w:t>
            </w:r>
          </w:p>
          <w:p>
            <w:pPr>
              <w:spacing w:after="20"/>
            </w:pPr>
            <w:r>
              <w:rPr>
                <w:rFonts w:ascii="Montserrat" w:cs="Montserrat" w:eastAsia="Montserrat" w:hAnsi="Montserrat"/>
                <w:color w:val="555555"/>
                <w:sz w:val="18"/>
                <w:szCs w:val="18"/>
              </w:rPr>
              <w:t xml:space="preserve">Phone   </w:t>
            </w:r>
            <w:r>
              <w:rPr>
                <w:rFonts w:ascii="Montserrat" w:cs="Montserrat" w:eastAsia="Montserrat" w:hAnsi="Montserrat"/>
                <w:color w:val="111111"/>
                <w:sz w:val="20"/>
                <w:szCs w:val="20"/>
              </w:rPr>
              <w:t xml:space="preserve">TBD</w:t>
            </w:r>
            <w:r>
              <w:rPr>
                <w:rFonts w:ascii="Montserrat" w:cs="Montserrat" w:eastAsia="Montserrat" w:hAnsi="Montserrat"/>
                <w:color w:val="555555"/>
                <w:sz w:val="18"/>
                <w:szCs w:val="18"/>
              </w:rPr>
              <w:t xml:space="preserve">     Email   </w:t>
            </w:r>
            <w:r>
              <w:rPr>
                <w:rFonts w:ascii="Montserrat" w:cs="Montserrat" w:eastAsia="Montserrat" w:hAnsi="Montserrat"/>
                <w:color w:val="111111"/>
                <w:sz w:val="20"/>
                <w:szCs w:val="20"/>
              </w:rPr>
              <w:t xml:space="preserve">4301 Hillsboro Pike, Suite 300, Nashville, TN 37215</w:t>
            </w:r>
          </w:p>
        </w:tc>
      </w:tr>
      <w:tr>
        <w:tc>
          <w:tcPr>
            <w:tcW w:type="dxa" w:w="90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Montserrat" w:cs="Montserrat" w:eastAsia="Montserrat" w:hAnsi="Montserrat"/>
                <w:b/>
                <w:bCs/>
                <w:color w:val="555555"/>
                <w:spacing w:val="60"/>
                <w:sz w:val="16"/>
                <w:szCs w:val="16"/>
              </w:rPr>
              <w:t xml:space="preserve">INSPECTION COMPANY</w:t>
            </w:r>
          </w:p>
          <w:p>
            <w:pPr>
              <w:spacing w:after="40"/>
            </w:pPr>
            <w:r>
              <w:rPr>
                <w:rFonts w:ascii="Aboreto" w:cs="Aboreto" w:eastAsia="Aboreto" w:hAnsi="Aboreto"/>
                <w:b w:val="false"/>
                <w:bCs w:val="false"/>
                <w:color w:val="111111"/>
                <w:sz w:val="26"/>
                <w:szCs w:val="26"/>
              </w:rPr>
              <w:t xml:space="preserve">Diligent</w:t>
            </w:r>
          </w:p>
          <w:p>
            <w:pPr>
              <w:spacing w:after="20"/>
            </w:pPr>
            <w:r>
              <w:rPr>
                <w:rFonts w:ascii="Montserrat" w:cs="Montserrat" w:eastAsia="Montserrat" w:hAnsi="Montserrat"/>
                <w:color w:val="555555"/>
                <w:sz w:val="18"/>
                <w:szCs w:val="18"/>
              </w:rPr>
              <w:t xml:space="preserve">Phone   </w:t>
            </w:r>
            <w:r>
              <w:rPr>
                <w:rFonts w:ascii="Montserrat" w:cs="Montserrat" w:eastAsia="Montserrat" w:hAnsi="Montserrat"/>
                <w:color w:val="111111"/>
                <w:sz w:val="20"/>
                <w:szCs w:val="20"/>
              </w:rPr>
              <w:t xml:space="preserve">TBD</w:t>
            </w:r>
            <w:r>
              <w:rPr>
                <w:rFonts w:ascii="Montserrat" w:cs="Montserrat" w:eastAsia="Montserrat" w:hAnsi="Montserrat"/>
                <w:color w:val="555555"/>
                <w:sz w:val="18"/>
                <w:szCs w:val="18"/>
              </w:rPr>
              <w:t xml:space="preserve">     Email   </w:t>
            </w:r>
            <w:r>
              <w:rPr>
                <w:rFonts w:ascii="Montserrat" w:cs="Montserrat" w:eastAsia="Montserrat" w:hAnsi="Montserrat"/>
                <w:color w:val="111111"/>
                <w:sz w:val="20"/>
                <w:szCs w:val="20"/>
              </w:rPr>
              <w:t xml:space="preserve">office@getdiligent.com</w:t>
            </w:r>
          </w:p>
        </w:tc>
      </w:tr>
      <w:tr>
        <w:tc>
          <w:tcPr>
            <w:tcW w:type="dxa" w:w="90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Montserrat" w:cs="Montserrat" w:eastAsia="Montserrat" w:hAnsi="Montserrat"/>
                <w:b/>
                <w:bCs/>
                <w:color w:val="555555"/>
                <w:spacing w:val="60"/>
                <w:sz w:val="16"/>
                <w:szCs w:val="16"/>
              </w:rPr>
              <w:t xml:space="preserve">LENDER / LOAN OFFICER</w:t>
            </w:r>
          </w:p>
          <w:p>
            <w:pPr>
              <w:spacing w:after="40"/>
            </w:pPr>
            <w:r>
              <w:rPr>
                <w:rFonts w:ascii="Aboreto" w:cs="Aboreto" w:eastAsia="Aboreto" w:hAnsi="Aboreto"/>
                <w:b w:val="false"/>
                <w:bCs w:val="false"/>
                <w:color w:val="111111"/>
                <w:sz w:val="26"/>
                <w:szCs w:val="26"/>
              </w:rPr>
              <w:t xml:space="preserve">David Porter  ·  Churchill Mortgage</w:t>
            </w:r>
          </w:p>
          <w:p>
            <w:pPr>
              <w:spacing w:after="20"/>
            </w:pPr>
            <w:r>
              <w:rPr>
                <w:rFonts w:ascii="Montserrat" w:cs="Montserrat" w:eastAsia="Montserrat" w:hAnsi="Montserrat"/>
                <w:color w:val="555555"/>
                <w:sz w:val="18"/>
                <w:szCs w:val="18"/>
              </w:rPr>
              <w:t xml:space="preserve">Phone   </w:t>
            </w:r>
            <w:r>
              <w:rPr>
                <w:rFonts w:ascii="Montserrat" w:cs="Montserrat" w:eastAsia="Montserrat" w:hAnsi="Montserrat"/>
                <w:color w:val="111111"/>
                <w:sz w:val="20"/>
                <w:szCs w:val="20"/>
              </w:rPr>
              <w:t xml:space="preserve">(615) 767-5148</w:t>
            </w:r>
            <w:r>
              <w:rPr>
                <w:rFonts w:ascii="Montserrat" w:cs="Montserrat" w:eastAsia="Montserrat" w:hAnsi="Montserrat"/>
                <w:color w:val="555555"/>
                <w:sz w:val="18"/>
                <w:szCs w:val="18"/>
              </w:rPr>
              <w:t xml:space="preserve">     Email   </w:t>
            </w:r>
            <w:r>
              <w:rPr>
                <w:rFonts w:ascii="Montserrat" w:cs="Montserrat" w:eastAsia="Montserrat" w:hAnsi="Montserrat"/>
                <w:color w:val="111111"/>
                <w:sz w:val="20"/>
                <w:szCs w:val="20"/>
              </w:rPr>
              <w:t xml:space="preserve">david.porter@churchillmortgage.com  ·  $1,450,000 loan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20"/>
      </w:pPr>
      <w:r>
        <w:rPr>
          <w:rFonts w:ascii="Montserrat" w:cs="Montserrat" w:eastAsia="Montserrat" w:hAnsi="Montserrat"/>
          <w:b/>
          <w:bCs/>
          <w:color w:val="555555"/>
          <w:spacing w:val="60"/>
          <w:sz w:val="16"/>
          <w:szCs w:val="16"/>
        </w:rPr>
        <w:t xml:space="preserve">CLOSING LOCATION</w:t>
      </w:r>
    </w:p>
    <w:p>
      <w:r>
        <w:rPr>
          <w:rFonts w:ascii="Montserrat" w:cs="Montserrat" w:eastAsia="Montserrat" w:hAnsi="Montserrat"/>
          <w:color w:val="111111"/>
          <w:sz w:val="22"/>
          <w:szCs w:val="22"/>
        </w:rPr>
        <w:t xml:space="preserve">Premier Escrow LLC  ·  4301 Hillsboro Pike, Suite 300, Nashville, TN 37215</w:t>
      </w:r>
    </w:p>
    <w:p>
      <w:r>
        <w:br w:type="page"/>
      </w:r>
    </w:p>
    <w:p>
      <w:pPr>
        <w:spacing w:after="60" w:before="0"/>
      </w:pPr>
      <w:r>
        <w:rPr>
          <w:rFonts w:ascii="Montserrat" w:cs="Montserrat" w:eastAsia="Montserrat" w:hAnsi="Montserrat"/>
          <w:b/>
          <w:bCs/>
          <w:color w:val="555555"/>
          <w:spacing w:val="60"/>
          <w:sz w:val="16"/>
          <w:szCs w:val="16"/>
        </w:rPr>
        <w:t xml:space="preserve">SECTION THREE</w:t>
      </w:r>
    </w:p>
    <w:p>
      <w:pPr>
        <w:spacing w:after="240" w:before="0"/>
      </w:pPr>
      <w:r>
        <w:rPr>
          <w:rFonts w:ascii="Aboreto" w:cs="Aboreto" w:eastAsia="Aboreto" w:hAnsi="Aboreto"/>
          <w:b w:val="false"/>
          <w:bCs w:val="false"/>
          <w:color w:val="111111"/>
          <w:spacing w:val="40"/>
          <w:sz w:val="44"/>
          <w:szCs w:val="44"/>
        </w:rPr>
        <w:t xml:space="preserve">AT THE CLOSING TABLE</w:t>
      </w:r>
    </w:p>
    <w:p>
      <w:pPr>
        <w:pBdr>
          <w:bottom w:val="single" w:color="EAE2D3" w:sz="18" w:space="4"/>
        </w:pBdr>
        <w:spacing w:after="220" w:before="100"/>
      </w:pPr>
    </w:p>
    <w:p>
      <w:pPr>
        <w:pStyle w:val="Heading2"/>
        <w:spacing w:after="140" w:before="320"/>
      </w:pPr>
      <w:r>
        <w:rPr>
          <w:rFonts w:ascii="Aboreto" w:cs="Aboreto" w:eastAsia="Aboreto" w:hAnsi="Aboreto"/>
          <w:b/>
          <w:bCs/>
          <w:color w:val="111111"/>
          <w:spacing w:val="60"/>
          <w:sz w:val="22"/>
          <w:szCs w:val="22"/>
        </w:rPr>
        <w:t xml:space="preserve">THE DAY-OF WALKTHROUGH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ontserrat" w:cs="Montserrat" w:eastAsia="Montserrat" w:hAnsi="Montserrat"/>
          <w:color w:val="111111"/>
          <w:sz w:val="22"/>
          <w:szCs w:val="22"/>
        </w:rPr>
        <w:t xml:space="preserve">Arrive 10 minutes early. Bring a valid government-issued photo ID (driver's license or passport) for every buyer on the loan and title.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ontserrat" w:cs="Montserrat" w:eastAsia="Montserrat" w:hAnsi="Montserrat"/>
          <w:color w:val="111111"/>
          <w:sz w:val="22"/>
          <w:szCs w:val="22"/>
        </w:rPr>
        <w:t xml:space="preserve">Review the final Closing Disclosure (CD) — you should have received this at least 3 business days before closing. Compare it against your Loan Estimate; flag any discrepancies immediately.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ontserrat" w:cs="Montserrat" w:eastAsia="Montserrat" w:hAnsi="Montserrat"/>
          <w:color w:val="111111"/>
          <w:sz w:val="22"/>
          <w:szCs w:val="22"/>
        </w:rPr>
        <w:t xml:space="preserve">Sign the loan and title documents — this takes 45 to 90 minutes on average. The closing attorney walks you through every page.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ontserrat" w:cs="Montserrat" w:eastAsia="Montserrat" w:hAnsi="Montserrat"/>
          <w:color w:val="111111"/>
          <w:sz w:val="22"/>
          <w:szCs w:val="22"/>
        </w:rPr>
        <w:t xml:space="preserve">Bring or wire your closing funds ahead of time (see the Wire Fraud Warning below). Certified checks are also accepted; personal checks over $500 are typically not.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ontserrat" w:cs="Montserrat" w:eastAsia="Montserrat" w:hAnsi="Montserrat"/>
          <w:color w:val="111111"/>
          <w:sz w:val="22"/>
          <w:szCs w:val="22"/>
        </w:rPr>
        <w:t xml:space="preserve">Once all documents are signed and funds have been received, you get the keys. Your buyer's agent will do a final handoff.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ontserrat" w:cs="Montserrat" w:eastAsia="Montserrat" w:hAnsi="Montserrat"/>
          <w:color w:val="111111"/>
          <w:sz w:val="22"/>
          <w:szCs w:val="22"/>
        </w:rPr>
        <w:t xml:space="preserve">If the seller is doing a post-occupancy leaseback, keys transfer per the agreed schedule — not at closing.</w:t>
      </w:r>
    </w:p>
    <w:p>
      <w:pPr>
        <w:spacing w:after="30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8A1A1A" w:sz="12"/>
              <w:left w:val="single" w:color="8A1A1A" w:sz="12"/>
              <w:bottom w:val="single" w:color="8A1A1A" w:sz="12"/>
              <w:right w:val="single" w:color="8A1A1A" w:sz="12"/>
            </w:tcBorders>
            <w:shd w:fill="FFEBEB" w:color="auto" w:val="clear"/>
            <w:tcMar>
              <w:top w:type="dxa" w:w="280"/>
              <w:left w:type="dxa" w:w="280"/>
              <w:bottom w:type="dxa" w:w="280"/>
              <w:right w:type="dxa" w:w="280"/>
            </w:tcMar>
          </w:tcPr>
          <w:p>
            <w:pPr>
              <w:spacing w:after="120"/>
            </w:pPr>
            <w:r>
              <w:rPr>
                <w:rFonts w:ascii="Aboreto" w:cs="Aboreto" w:eastAsia="Aboreto" w:hAnsi="Aboreto"/>
                <w:b/>
                <w:bCs/>
                <w:color w:val="8A1A1A"/>
                <w:spacing w:val="40"/>
                <w:sz w:val="24"/>
                <w:szCs w:val="24"/>
              </w:rPr>
              <w:t xml:space="preserve">⚠  WIRE FRAUD WARNING — READ CAREFULLY</w:t>
            </w:r>
          </w:p>
          <w:p>
            <w:pPr>
              <w:spacing w:after="120" w:line="300"/>
            </w:pPr>
            <w:r>
              <w:rPr>
                <w:rFonts w:ascii="Montserrat" w:cs="Montserrat" w:eastAsia="Montserrat" w:hAnsi="Montserrat"/>
                <w:color w:val="8A1A1A"/>
                <w:sz w:val="20"/>
                <w:szCs w:val="20"/>
              </w:rPr>
              <w:t xml:space="preserve">Wire fraud is the #1 threat in real estate closings. Criminals impersonate closing attorneys, title companies, or agents and email fake wire instructions. Losses are often unrecoverable.</w:t>
            </w:r>
          </w:p>
          <w:p>
            <w:pPr>
              <w:spacing w:after="80"/>
            </w:pPr>
            <w:r>
              <w:rPr>
                <w:rFonts w:ascii="Montserrat" w:cs="Montserrat" w:eastAsia="Montserrat" w:hAnsi="Montserrat"/>
                <w:b/>
                <w:bCs/>
                <w:color w:val="8A1A1A"/>
                <w:sz w:val="20"/>
                <w:szCs w:val="20"/>
              </w:rPr>
              <w:t xml:space="preserve">BEFORE WIRING ANY FUNDS:</w:t>
            </w:r>
          </w:p>
          <w:p>
            <w:pPr>
              <w:spacing w:after="60"/>
              <w:ind w:left="220" w:hanging="220"/>
            </w:pPr>
            <w:r>
              <w:rPr>
                <w:rFonts w:ascii="Montserrat" w:cs="Montserrat" w:eastAsia="Montserrat" w:hAnsi="Montserrat"/>
                <w:color w:val="8A1A1A"/>
                <w:sz w:val="20"/>
                <w:szCs w:val="20"/>
              </w:rPr>
              <w:t xml:space="preserve">1.  Call the closing company using a phone number you find independently (from their website or your Stonehouse agent) — NEVER the number in the email. Verify the wire instructions with them verbally.</w:t>
            </w:r>
          </w:p>
          <w:p>
            <w:pPr>
              <w:spacing w:after="60"/>
              <w:ind w:left="220" w:hanging="220"/>
            </w:pPr>
            <w:r>
              <w:rPr>
                <w:rFonts w:ascii="Montserrat" w:cs="Montserrat" w:eastAsia="Montserrat" w:hAnsi="Montserrat"/>
                <w:color w:val="8A1A1A"/>
                <w:sz w:val="20"/>
                <w:szCs w:val="20"/>
              </w:rPr>
              <w:t xml:space="preserve">2.  Do NOT trust wire instructions received by email or text alone. Legitimate closing companies expect you to verify.</w:t>
            </w:r>
          </w:p>
          <w:p>
            <w:pPr>
              <w:spacing w:after="60"/>
              <w:ind w:left="220" w:hanging="220"/>
            </w:pPr>
            <w:r>
              <w:rPr>
                <w:rFonts w:ascii="Montserrat" w:cs="Montserrat" w:eastAsia="Montserrat" w:hAnsi="Montserrat"/>
                <w:color w:val="8A1A1A"/>
                <w:sz w:val="20"/>
                <w:szCs w:val="20"/>
              </w:rPr>
              <w:t xml:space="preserve">3.  Send from your bank's official ACH/wire portal or in-person at the branch — not from a link.</w:t>
            </w:r>
          </w:p>
          <w:p>
            <w:pPr>
              <w:spacing w:after="120"/>
              <w:ind w:left="220" w:hanging="220"/>
            </w:pPr>
            <w:r>
              <w:rPr>
                <w:rFonts w:ascii="Montserrat" w:cs="Montserrat" w:eastAsia="Montserrat" w:hAnsi="Montserrat"/>
                <w:color w:val="8A1A1A"/>
                <w:sz w:val="20"/>
                <w:szCs w:val="20"/>
              </w:rPr>
              <w:t xml:space="preserve">4.  After sending, call the closing company AGAIN within one hour to confirm receipt. If they don't confirm, call your bank immediately to attempt a recall.</w:t>
            </w:r>
          </w:p>
          <w:p>
            <w:r>
              <w:rPr>
                <w:rFonts w:ascii="Montserrat" w:cs="Montserrat" w:eastAsia="Montserrat" w:hAnsi="Montserrat"/>
                <w:b/>
                <w:bCs/>
                <w:i/>
                <w:iCs/>
                <w:color w:val="8A1A1A"/>
                <w:sz w:val="20"/>
                <w:szCs w:val="20"/>
              </w:rPr>
              <w:t xml:space="preserve">When in doubt, don't send. Call your Stonehouse agent first — we'll walk you through the verification.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boreto" w:cs="Aboreto" w:eastAsia="Aboreto" w:hAnsi="Aboreto"/>
          <w:b/>
          <w:bCs/>
          <w:color w:val="111111"/>
          <w:spacing w:val="60"/>
          <w:sz w:val="22"/>
          <w:szCs w:val="22"/>
        </w:rPr>
        <w:t xml:space="preserve">VERIFIED WIRE INSTRUCTIONS</w:t>
      </w:r>
    </w:p>
    <w:p>
      <w:pPr>
        <w:spacing w:after="200" w:line="300"/>
      </w:pPr>
      <w:r>
        <w:rPr>
          <w:rFonts w:ascii="Montserrat" w:cs="Montserrat" w:eastAsia="Montserrat" w:hAnsi="Montserrat"/>
          <w:i/>
          <w:iCs/>
          <w:color w:val="555555"/>
          <w:sz w:val="18"/>
          <w:szCs w:val="18"/>
        </w:rPr>
        <w:t xml:space="preserve">The closing company will provide wire instructions directly. This block is a place for you to write them down after phone verification — do NOT trust anything emailed to you until you've called and verified.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555555"/>
                <w:spacing w:val="40"/>
                <w:sz w:val="16"/>
                <w:szCs w:val="16"/>
              </w:rPr>
              <w:t xml:space="preserve">VERIFIED WITH (NAME)</w:t>
            </w:r>
          </w:p>
        </w:tc>
        <w:tc>
          <w:tcPr>
            <w:tcW w:type="dxa" w:w="54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color w:val="111111"/>
                <w:sz w:val="22"/>
                <w:szCs w:val="22"/>
              </w:rPr>
              <w:t xml:space="preserve">________________________________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555555"/>
                <w:spacing w:val="40"/>
                <w:sz w:val="16"/>
                <w:szCs w:val="16"/>
              </w:rPr>
              <w:t xml:space="preserve">PHONE NUMBER CALLED</w:t>
            </w:r>
          </w:p>
        </w:tc>
        <w:tc>
          <w:tcPr>
            <w:tcW w:type="dxa" w:w="54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color w:val="111111"/>
                <w:sz w:val="22"/>
                <w:szCs w:val="22"/>
              </w:rPr>
              <w:t xml:space="preserve">________________________________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555555"/>
                <w:spacing w:val="40"/>
                <w:sz w:val="16"/>
                <w:szCs w:val="16"/>
              </w:rPr>
              <w:t xml:space="preserve">DATE VERIFIED</w:t>
            </w:r>
          </w:p>
        </w:tc>
        <w:tc>
          <w:tcPr>
            <w:tcW w:type="dxa" w:w="54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color w:val="111111"/>
                <w:sz w:val="22"/>
                <w:szCs w:val="22"/>
              </w:rPr>
              <w:t xml:space="preserve">________________________________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555555"/>
                <w:spacing w:val="40"/>
                <w:sz w:val="16"/>
                <w:szCs w:val="16"/>
              </w:rPr>
              <w:t xml:space="preserve">BANK NAME</w:t>
            </w:r>
          </w:p>
        </w:tc>
        <w:tc>
          <w:tcPr>
            <w:tcW w:type="dxa" w:w="54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color w:val="111111"/>
                <w:sz w:val="22"/>
                <w:szCs w:val="22"/>
              </w:rPr>
              <w:t xml:space="preserve">________________________________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555555"/>
                <w:spacing w:val="40"/>
                <w:sz w:val="16"/>
                <w:szCs w:val="16"/>
              </w:rPr>
              <w:t xml:space="preserve">ROUTING NUMBER</w:t>
            </w:r>
          </w:p>
        </w:tc>
        <w:tc>
          <w:tcPr>
            <w:tcW w:type="dxa" w:w="54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color w:val="111111"/>
                <w:sz w:val="22"/>
                <w:szCs w:val="22"/>
              </w:rPr>
              <w:t xml:space="preserve">________________________________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555555"/>
                <w:spacing w:val="40"/>
                <w:sz w:val="16"/>
                <w:szCs w:val="16"/>
              </w:rPr>
              <w:t xml:space="preserve">ACCOUNT NUMBER</w:t>
            </w:r>
          </w:p>
        </w:tc>
        <w:tc>
          <w:tcPr>
            <w:tcW w:type="dxa" w:w="54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color w:val="111111"/>
                <w:sz w:val="22"/>
                <w:szCs w:val="22"/>
              </w:rPr>
              <w:t xml:space="preserve">________________________________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555555"/>
                <w:spacing w:val="40"/>
                <w:sz w:val="16"/>
                <w:szCs w:val="16"/>
              </w:rPr>
              <w:t xml:space="preserve">WIRE AMOUNT</w:t>
            </w:r>
          </w:p>
        </w:tc>
        <w:tc>
          <w:tcPr>
            <w:tcW w:type="dxa" w:w="54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color w:val="111111"/>
                <w:sz w:val="22"/>
                <w:szCs w:val="22"/>
              </w:rPr>
              <w:t xml:space="preserve">________________________________</w:t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Montserrat" w:cs="Montserrat" w:eastAsia="Montserrat" w:hAnsi="Montserrat"/>
          <w:b/>
          <w:bCs/>
          <w:color w:val="555555"/>
          <w:spacing w:val="60"/>
          <w:sz w:val="16"/>
          <w:szCs w:val="16"/>
        </w:rPr>
        <w:t xml:space="preserve">SECTION FOUR</w:t>
      </w:r>
    </w:p>
    <w:p>
      <w:pPr>
        <w:spacing w:after="240" w:before="0"/>
      </w:pPr>
      <w:r>
        <w:rPr>
          <w:rFonts w:ascii="Aboreto" w:cs="Aboreto" w:eastAsia="Aboreto" w:hAnsi="Aboreto"/>
          <w:b w:val="false"/>
          <w:bCs w:val="false"/>
          <w:color w:val="111111"/>
          <w:spacing w:val="40"/>
          <w:sz w:val="44"/>
          <w:szCs w:val="44"/>
        </w:rPr>
        <w:t xml:space="preserve">DOCUMENTS PROVIDED</w:t>
      </w:r>
    </w:p>
    <w:p>
      <w:pPr>
        <w:pBdr>
          <w:bottom w:val="single" w:color="EAE2D3" w:sz="18" w:space="4"/>
        </w:pBdr>
        <w:spacing w:after="220" w:before="100"/>
      </w:pPr>
    </w:p>
    <w:p>
      <w:pPr>
        <w:spacing w:after="240" w:line="300"/>
      </w:pPr>
      <w:r>
        <w:rPr>
          <w:rFonts w:ascii="Montserrat" w:cs="Montserrat" w:eastAsia="Montserrat" w:hAnsi="Montserrat"/>
          <w:i/>
          <w:iCs/>
          <w:color w:val="555555"/>
          <w:sz w:val="22"/>
          <w:szCs w:val="22"/>
        </w:rPr>
        <w:t xml:space="preserve">The pages that follow this packet contain every transaction document assembled for your closing. Keep this binder in a safe place — you'll reference it for taxes, insurance claims, warranty questions, and any future sale of the home.</w:t>
      </w:r>
    </w:p>
    <w:p>
      <w:pPr>
        <w:pStyle w:val="Heading2"/>
        <w:spacing w:after="140" w:before="320"/>
      </w:pPr>
      <w:r>
        <w:rPr>
          <w:rFonts w:ascii="Aboreto" w:cs="Aboreto" w:eastAsia="Aboreto" w:hAnsi="Aboreto"/>
          <w:b/>
          <w:bCs/>
          <w:color w:val="111111"/>
          <w:spacing w:val="60"/>
          <w:sz w:val="22"/>
          <w:szCs w:val="22"/>
        </w:rPr>
        <w:t xml:space="preserve">CONTRACT + SETTLEMENT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11111"/>
                <w:sz w:val="22"/>
                <w:szCs w:val="22"/>
              </w:rPr>
              <w:t xml:space="preserve">Purchase &amp; Sale Agreement (RF401)</w:t>
            </w:r>
          </w:p>
          <w:p>
            <w:r>
              <w:rPr>
                <w:rFonts w:ascii="Montserrat" w:cs="Montserrat" w:eastAsia="Montserrat" w:hAnsi="Montserrat"/>
                <w:color w:val="555555"/>
                <w:sz w:val="18"/>
                <w:szCs w:val="18"/>
              </w:rPr>
              <w:t xml:space="preserve">Fully signed by buyer and seller  ·  11 pages</w:t>
            </w:r>
          </w:p>
        </w:tc>
      </w:tr>
      <w:tr>
        <w:tc>
          <w:tcPr>
            <w:tcW w:type="dxa" w:w="90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11111"/>
                <w:sz w:val="22"/>
                <w:szCs w:val="22"/>
              </w:rPr>
              <w:t xml:space="preserve">Buyer Representation Agreement (RF141)</w:t>
            </w:r>
          </w:p>
          <w:p>
            <w:r>
              <w:rPr>
                <w:rFonts w:ascii="Montserrat" w:cs="Montserrat" w:eastAsia="Montserrat" w:hAnsi="Montserrat"/>
                <w:color w:val="555555"/>
                <w:sz w:val="18"/>
                <w:szCs w:val="18"/>
              </w:rPr>
              <w:t xml:space="preserve">Designated Agency  ·  Signed by buyers and Stonehouse  ·  6 pages</w:t>
            </w:r>
          </w:p>
        </w:tc>
      </w:tr>
      <w:tr>
        <w:tc>
          <w:tcPr>
            <w:tcW w:type="dxa" w:w="90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11111"/>
                <w:sz w:val="22"/>
                <w:szCs w:val="22"/>
              </w:rPr>
              <w:t xml:space="preserve">Confirmation of Agency (COA)</w:t>
            </w:r>
          </w:p>
          <w:p>
            <w:r>
              <w:rPr>
                <w:rFonts w:ascii="Montserrat" w:cs="Montserrat" w:eastAsia="Montserrat" w:hAnsi="Montserrat"/>
                <w:color w:val="555555"/>
                <w:sz w:val="18"/>
                <w:szCs w:val="18"/>
              </w:rPr>
              <w:t xml:space="preserve">Signed by all parties</w:t>
            </w:r>
          </w:p>
        </w:tc>
      </w:tr>
      <w:tr>
        <w:tc>
          <w:tcPr>
            <w:tcW w:type="dxa" w:w="90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11111"/>
                <w:sz w:val="22"/>
                <w:szCs w:val="22"/>
              </w:rPr>
              <w:t xml:space="preserve">Seller's Property Condition Disclosure (PCD)</w:t>
            </w:r>
          </w:p>
          <w:p>
            <w:r>
              <w:rPr>
                <w:rFonts w:ascii="Montserrat" w:cs="Montserrat" w:eastAsia="Montserrat" w:hAnsi="Montserrat"/>
                <w:color w:val="555555"/>
                <w:sz w:val="18"/>
                <w:szCs w:val="18"/>
              </w:rPr>
              <w:t xml:space="preserve">Signed by seller  ·  5 pages</w:t>
            </w:r>
          </w:p>
        </w:tc>
      </w:tr>
      <w:tr>
        <w:tc>
          <w:tcPr>
            <w:tcW w:type="dxa" w:w="90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11111"/>
                <w:sz w:val="22"/>
                <w:szCs w:val="22"/>
              </w:rPr>
              <w:t xml:space="preserve">Repair &amp; Replacement Proposal (RF654)</w:t>
            </w:r>
          </w:p>
          <w:p>
            <w:r>
              <w:rPr>
                <w:rFonts w:ascii="Montserrat" w:cs="Montserrat" w:eastAsia="Montserrat" w:hAnsi="Montserrat"/>
                <w:color w:val="555555"/>
                <w:sz w:val="18"/>
                <w:szCs w:val="18"/>
              </w:rPr>
              <w:t xml:space="preserve">Signed  ·  Buyer's requested repairs following inspection</w:t>
            </w:r>
          </w:p>
        </w:tc>
      </w:tr>
      <w:tr>
        <w:tc>
          <w:tcPr>
            <w:tcW w:type="dxa" w:w="90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11111"/>
                <w:sz w:val="22"/>
                <w:szCs w:val="22"/>
              </w:rPr>
              <w:t xml:space="preserve">Amendment #1</w:t>
            </w:r>
          </w:p>
          <w:p>
            <w:r>
              <w:rPr>
                <w:rFonts w:ascii="Montserrat" w:cs="Montserrat" w:eastAsia="Montserrat" w:hAnsi="Montserrat"/>
                <w:color w:val="555555"/>
                <w:sz w:val="18"/>
                <w:szCs w:val="18"/>
              </w:rPr>
              <w:t xml:space="preserve">Signed by both parties</w:t>
            </w:r>
          </w:p>
        </w:tc>
      </w:tr>
      <w:tr>
        <w:tc>
          <w:tcPr>
            <w:tcW w:type="dxa" w:w="90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11111"/>
                <w:sz w:val="22"/>
                <w:szCs w:val="22"/>
              </w:rPr>
              <w:t xml:space="preserve">Repair Amendment</w:t>
            </w:r>
          </w:p>
          <w:p>
            <w:r>
              <w:rPr>
                <w:rFonts w:ascii="Montserrat" w:cs="Montserrat" w:eastAsia="Montserrat" w:hAnsi="Montserrat"/>
                <w:color w:val="555555"/>
                <w:sz w:val="18"/>
                <w:szCs w:val="18"/>
              </w:rPr>
              <w:t xml:space="preserve">Fully executed  ·  Seller's agreed repair scope</w:t>
            </w:r>
          </w:p>
        </w:tc>
      </w:tr>
      <w:tr>
        <w:tc>
          <w:tcPr>
            <w:tcW w:type="dxa" w:w="90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11111"/>
                <w:sz w:val="22"/>
                <w:szCs w:val="22"/>
              </w:rPr>
              <w:t xml:space="preserve">ALTA Settlement Statement</w:t>
            </w:r>
          </w:p>
          <w:p>
            <w:r>
              <w:rPr>
                <w:rFonts w:ascii="Montserrat" w:cs="Montserrat" w:eastAsia="Montserrat" w:hAnsi="Montserrat"/>
                <w:color w:val="555555"/>
                <w:sz w:val="18"/>
                <w:szCs w:val="18"/>
              </w:rPr>
              <w:t xml:space="preserve">Premier Escrow LLC  ·  File MS2026-1061  ·  Prepared Aug 24, 2026  ·  Line-by-line breakdown of every credit + debit at closing</w:t>
            </w:r>
          </w:p>
        </w:tc>
      </w:tr>
    </w:tbl>
    <w:p>
      <w:pPr>
        <w:pStyle w:val="Heading2"/>
        <w:spacing w:after="140" w:before="320"/>
      </w:pPr>
      <w:r>
        <w:rPr>
          <w:rFonts w:ascii="Aboreto" w:cs="Aboreto" w:eastAsia="Aboreto" w:hAnsi="Aboreto"/>
          <w:b/>
          <w:bCs/>
          <w:color w:val="111111"/>
          <w:spacing w:val="60"/>
          <w:sz w:val="22"/>
          <w:szCs w:val="22"/>
        </w:rPr>
        <w:t xml:space="preserve">INSPECTION REPORTS · DILIGENT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11111"/>
                <w:sz w:val="22"/>
                <w:szCs w:val="22"/>
              </w:rPr>
              <w:t xml:space="preserve">Home Inspection Report</w:t>
            </w:r>
          </w:p>
          <w:p>
            <w:r>
              <w:rPr>
                <w:rFonts w:ascii="Montserrat" w:cs="Montserrat" w:eastAsia="Montserrat" w:hAnsi="Montserrat"/>
                <w:color w:val="555555"/>
                <w:sz w:val="18"/>
                <w:szCs w:val="18"/>
              </w:rPr>
              <w:t xml:space="preserve">Diligent  ·  Brennan Wade  ·  Aug 3, 2026  ·  Full property inspection (96 pages)</w:t>
            </w:r>
          </w:p>
        </w:tc>
      </w:tr>
      <w:tr>
        <w:tc>
          <w:tcPr>
            <w:tcW w:type="dxa" w:w="90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11111"/>
                <w:sz w:val="22"/>
                <w:szCs w:val="22"/>
              </w:rPr>
              <w:t xml:space="preserve">Mold Screening Report</w:t>
            </w:r>
          </w:p>
          <w:p>
            <w:r>
              <w:rPr>
                <w:rFonts w:ascii="Montserrat" w:cs="Montserrat" w:eastAsia="Montserrat" w:hAnsi="Montserrat"/>
                <w:color w:val="555555"/>
                <w:sz w:val="18"/>
                <w:szCs w:val="18"/>
              </w:rPr>
              <w:t xml:space="preserve">Diligent  ·  Aug 3, 2026  ·  Result: CLEAR</w:t>
            </w:r>
          </w:p>
        </w:tc>
      </w:tr>
      <w:tr>
        <w:tc>
          <w:tcPr>
            <w:tcW w:type="dxa" w:w="90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11111"/>
                <w:sz w:val="22"/>
                <w:szCs w:val="22"/>
              </w:rPr>
              <w:t xml:space="preserve">Termite Inspection</w:t>
            </w:r>
          </w:p>
          <w:p>
            <w:r>
              <w:rPr>
                <w:rFonts w:ascii="Montserrat" w:cs="Montserrat" w:eastAsia="Montserrat" w:hAnsi="Montserrat"/>
                <w:color w:val="555555"/>
                <w:sz w:val="18"/>
                <w:szCs w:val="18"/>
              </w:rPr>
              <w:t xml:space="preserve">Diligent  ·  Brennan Wade (Cat7 #148477)  ·  Aug 3, 2026</w:t>
            </w:r>
          </w:p>
        </w:tc>
      </w:tr>
      <w:tr>
        <w:tc>
          <w:tcPr>
            <w:tcW w:type="dxa" w:w="90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11111"/>
                <w:sz w:val="22"/>
                <w:szCs w:val="22"/>
              </w:rPr>
              <w:t xml:space="preserve">Radon Report</w:t>
            </w:r>
          </w:p>
          <w:p>
            <w:r>
              <w:rPr>
                <w:rFonts w:ascii="Montserrat" w:cs="Montserrat" w:eastAsia="Montserrat" w:hAnsi="Montserrat"/>
                <w:color w:val="555555"/>
                <w:sz w:val="18"/>
                <w:szCs w:val="18"/>
              </w:rPr>
              <w:t xml:space="preserve">Diligent  ·  Aug 3, 2026  ·  Below EPA action level  ·  Result: CLEAR</w:t>
            </w:r>
          </w:p>
        </w:tc>
      </w:tr>
    </w:tbl>
    <w:p>
      <w:r>
        <w:br w:type="page"/>
      </w:r>
    </w:p>
    <w:p>
      <w:pPr>
        <w:pStyle w:val="Heading2"/>
        <w:spacing w:after="140" w:before="320"/>
      </w:pPr>
      <w:r>
        <w:rPr>
          <w:rFonts w:ascii="Aboreto" w:cs="Aboreto" w:eastAsia="Aboreto" w:hAnsi="Aboreto"/>
          <w:b/>
          <w:bCs/>
          <w:color w:val="111111"/>
          <w:spacing w:val="60"/>
          <w:sz w:val="22"/>
          <w:szCs w:val="22"/>
        </w:rPr>
        <w:t xml:space="preserve">REPAIR RESOLUTION</w:t>
      </w:r>
    </w:p>
    <w:p>
      <w:pPr>
        <w:spacing w:after="200" w:line="300"/>
      </w:pPr>
      <w:r>
        <w:rPr>
          <w:rFonts w:ascii="Montserrat" w:cs="Montserrat" w:eastAsia="Montserrat" w:hAnsi="Montserrat"/>
          <w:i/>
          <w:iCs/>
          <w:color w:val="555555"/>
          <w:sz w:val="18"/>
          <w:szCs w:val="18"/>
        </w:rPr>
        <w:t xml:space="preserve">Structural finding on a floor joist in the mechanical room was identified during inspection. The seller engaged a licensed structural engineer (William L. Johanan, P.E.) and a licensed contractor (Jeremy Woodson) to remediate. The engineer re-inspected on 8/24/26 and confirmed the structure is now STRUCTURALLY SOUND. Full paper trail attached.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11111"/>
                <w:sz w:val="22"/>
                <w:szCs w:val="22"/>
              </w:rPr>
              <w:t xml:space="preserve">Structural Engineer Re-Inspection Letter</w:t>
            </w:r>
          </w:p>
          <w:p>
            <w:r>
              <w:rPr>
                <w:rFonts w:ascii="Montserrat" w:cs="Montserrat" w:eastAsia="Montserrat" w:hAnsi="Montserrat"/>
                <w:color w:val="555555"/>
                <w:sz w:val="18"/>
                <w:szCs w:val="18"/>
              </w:rPr>
              <w:t xml:space="preserve">William L. Johanan, P.E.  ·  Aug 24, 2026  ·  Confirms repairs completed + structure is structurally sound</w:t>
            </w:r>
          </w:p>
        </w:tc>
      </w:tr>
      <w:tr>
        <w:tc>
          <w:tcPr>
            <w:tcW w:type="dxa" w:w="90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11111"/>
                <w:sz w:val="22"/>
                <w:szCs w:val="22"/>
              </w:rPr>
              <w:t xml:space="preserve">Structural Repairs Invoice</w:t>
            </w:r>
          </w:p>
          <w:p>
            <w:r>
              <w:rPr>
                <w:rFonts w:ascii="Montserrat" w:cs="Montserrat" w:eastAsia="Montserrat" w:hAnsi="Montserrat"/>
                <w:color w:val="555555"/>
                <w:sz w:val="18"/>
                <w:szCs w:val="18"/>
              </w:rPr>
              <w:t xml:space="preserve">Jeremy Woodson  ·  Aug 18, 2026  ·  $1,735  ·  Installed structural member additions per engineer report</w:t>
            </w:r>
          </w:p>
        </w:tc>
      </w:tr>
      <w:tr>
        <w:tc>
          <w:tcPr>
            <w:tcW w:type="dxa" w:w="90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11111"/>
                <w:sz w:val="22"/>
                <w:szCs w:val="22"/>
              </w:rPr>
              <w:t xml:space="preserve">Structural Engineer Statement — Evaluation</w:t>
            </w:r>
          </w:p>
          <w:p>
            <w:r>
              <w:rPr>
                <w:rFonts w:ascii="Montserrat" w:cs="Montserrat" w:eastAsia="Montserrat" w:hAnsi="Montserrat"/>
                <w:color w:val="555555"/>
                <w:sz w:val="18"/>
                <w:szCs w:val="18"/>
              </w:rPr>
              <w:t xml:space="preserve">William L. Johanan, P.E.  ·  Aug 12, 2026  ·  $600  ·  Original evaluation of damaged joist</w:t>
            </w:r>
          </w:p>
        </w:tc>
      </w:tr>
      <w:tr>
        <w:tc>
          <w:tcPr>
            <w:tcW w:type="dxa" w:w="90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11111"/>
                <w:sz w:val="22"/>
                <w:szCs w:val="22"/>
              </w:rPr>
              <w:t xml:space="preserve">Structural Engineer Statement — Re-Inspection</w:t>
            </w:r>
          </w:p>
          <w:p>
            <w:r>
              <w:rPr>
                <w:rFonts w:ascii="Montserrat" w:cs="Montserrat" w:eastAsia="Montserrat" w:hAnsi="Montserrat"/>
                <w:color w:val="555555"/>
                <w:sz w:val="18"/>
                <w:szCs w:val="18"/>
              </w:rPr>
              <w:t xml:space="preserve">William L. Johanan, P.E.  ·  Aug 24, 2026  ·  $300  ·  Post-repair re-inspection</w:t>
            </w:r>
          </w:p>
        </w:tc>
      </w:tr>
      <w:tr>
        <w:tc>
          <w:tcPr>
            <w:tcW w:type="dxa" w:w="90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11111"/>
                <w:sz w:val="22"/>
                <w:szCs w:val="22"/>
              </w:rPr>
              <w:t xml:space="preserve">Electrical Repair Receipt</w:t>
            </w:r>
          </w:p>
          <w:p>
            <w:r>
              <w:rPr>
                <w:rFonts w:ascii="Montserrat" w:cs="Montserrat" w:eastAsia="Montserrat" w:hAnsi="Montserrat"/>
                <w:color w:val="555555"/>
                <w:sz w:val="18"/>
                <w:szCs w:val="18"/>
              </w:rPr>
              <w:t xml:space="preserve">Forwarded by listing agent Paula Hinegardner  ·  Aug 21, 2026</w:t>
            </w:r>
          </w:p>
        </w:tc>
      </w:tr>
    </w:tbl>
    <w:p>
      <w:pPr>
        <w:pStyle w:val="Heading2"/>
        <w:spacing w:after="140" w:before="320"/>
      </w:pPr>
      <w:r>
        <w:rPr>
          <w:rFonts w:ascii="Aboreto" w:cs="Aboreto" w:eastAsia="Aboreto" w:hAnsi="Aboreto"/>
          <w:b/>
          <w:bCs/>
          <w:color w:val="111111"/>
          <w:spacing w:val="60"/>
          <w:sz w:val="22"/>
          <w:szCs w:val="22"/>
        </w:rPr>
        <w:t xml:space="preserve">APPRAISAL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111111"/>
                <w:sz w:val="22"/>
                <w:szCs w:val="22"/>
              </w:rPr>
              <w:t xml:space="preserve">Appraisal Report</w:t>
            </w:r>
          </w:p>
          <w:p>
            <w:r>
              <w:rPr>
                <w:rFonts w:ascii="Montserrat" w:cs="Montserrat" w:eastAsia="Montserrat" w:hAnsi="Montserrat"/>
                <w:color w:val="555555"/>
                <w:sz w:val="18"/>
                <w:szCs w:val="18"/>
              </w:rPr>
              <w:t xml:space="preserve">Clear Capital / Reggora  ·  Ordered Aug 7, 2026  ·  Prepared for Churchill Mortgage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140" w:line="300"/>
      </w:pPr>
      <w:r>
        <w:rPr>
          <w:rFonts w:ascii="Montserrat" w:cs="Montserrat" w:eastAsia="Montserrat" w:hAnsi="Montserrat"/>
          <w:i/>
          <w:iCs/>
          <w:color w:val="555555"/>
          <w:sz w:val="18"/>
          <w:szCs w:val="18"/>
        </w:rPr>
        <w:t xml:space="preserve">If anything in this binder is missing or unclear, call your Stonehouse agent — we keep signed originals on file and can send a copy anytime.</w:t>
      </w:r>
    </w:p>
    <w:p>
      <w:r>
        <w:br w:type="page"/>
      </w:r>
    </w:p>
    <w:p>
      <w:pPr>
        <w:spacing w:after="60" w:before="0"/>
      </w:pPr>
      <w:r>
        <w:rPr>
          <w:rFonts w:ascii="Montserrat" w:cs="Montserrat" w:eastAsia="Montserrat" w:hAnsi="Montserrat"/>
          <w:b/>
          <w:bCs/>
          <w:color w:val="555555"/>
          <w:spacing w:val="60"/>
          <w:sz w:val="16"/>
          <w:szCs w:val="16"/>
        </w:rPr>
        <w:t xml:space="preserve">SECTION FIVE</w:t>
      </w:r>
    </w:p>
    <w:p>
      <w:pPr>
        <w:spacing w:after="240" w:before="0"/>
      </w:pPr>
      <w:r>
        <w:rPr>
          <w:rFonts w:ascii="Aboreto" w:cs="Aboreto" w:eastAsia="Aboreto" w:hAnsi="Aboreto"/>
          <w:b w:val="false"/>
          <w:bCs w:val="false"/>
          <w:color w:val="111111"/>
          <w:spacing w:val="40"/>
          <w:sz w:val="44"/>
          <w:szCs w:val="44"/>
        </w:rPr>
        <w:t xml:space="preserve">FIRST WEEK + UTILITY TRANSFERS</w:t>
      </w:r>
    </w:p>
    <w:p>
      <w:pPr>
        <w:pBdr>
          <w:bottom w:val="single" w:color="EAE2D3" w:sz="18" w:space="4"/>
        </w:pBdr>
        <w:spacing w:after="220" w:before="100"/>
      </w:pPr>
    </w:p>
    <w:p>
      <w:pPr>
        <w:pStyle w:val="Heading2"/>
        <w:spacing w:after="140" w:before="320"/>
      </w:pPr>
      <w:r>
        <w:rPr>
          <w:rFonts w:ascii="Aboreto" w:cs="Aboreto" w:eastAsia="Aboreto" w:hAnsi="Aboreto"/>
          <w:b/>
          <w:bCs/>
          <w:color w:val="111111"/>
          <w:spacing w:val="60"/>
          <w:sz w:val="22"/>
          <w:szCs w:val="22"/>
        </w:rPr>
        <w:t xml:space="preserve">PROPERTY ACCESS — FROM THE SELLER</w:t>
      </w:r>
    </w:p>
    <w:p>
      <w:pPr>
        <w:spacing w:after="200" w:line="300"/>
      </w:pPr>
      <w:r>
        <w:rPr>
          <w:rFonts w:ascii="Montserrat" w:cs="Montserrat" w:eastAsia="Montserrat" w:hAnsi="Montserrat"/>
          <w:i/>
          <w:iCs/>
          <w:color w:val="555555"/>
          <w:sz w:val="18"/>
          <w:szCs w:val="18"/>
        </w:rPr>
        <w:t xml:space="preserve">The seller passed along the following access info. Change every code and reassign the locks in your own account on Day 1 — this is Step 1 on the checklist below.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555555"/>
                <w:spacing w:val="40"/>
                <w:sz w:val="16"/>
                <w:szCs w:val="16"/>
              </w:rPr>
              <w:t xml:space="preserve">BACK DOOR + GARAGE DOOR</w:t>
            </w:r>
          </w:p>
        </w:tc>
        <w:tc>
          <w:tcPr>
            <w:tcW w:type="dxa" w:w="54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color w:val="111111"/>
                <w:sz w:val="22"/>
                <w:szCs w:val="22"/>
              </w:rPr>
              <w:t xml:space="preserve">Code 8657, then push the bar at the bottom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555555"/>
                <w:spacing w:val="40"/>
                <w:sz w:val="16"/>
                <w:szCs w:val="16"/>
              </w:rPr>
              <w:t xml:space="preserve">SMART LOCK / SMART-HOME APP</w:t>
            </w:r>
          </w:p>
        </w:tc>
        <w:tc>
          <w:tcPr>
            <w:tcW w:type="dxa" w:w="54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color w:val="111111"/>
                <w:sz w:val="22"/>
                <w:szCs w:val="22"/>
              </w:rPr>
              <w:t xml:space="preserve">XthingsHome  ·  Buyers can change codes and reassign the locks from within the app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boreto" w:cs="Aboreto" w:eastAsia="Aboreto" w:hAnsi="Aboreto"/>
          <w:b/>
          <w:bCs/>
          <w:color w:val="111111"/>
          <w:spacing w:val="60"/>
          <w:sz w:val="22"/>
          <w:szCs w:val="22"/>
        </w:rPr>
        <w:t xml:space="preserve">MOVE-IN CHECKLIST</w:t>
      </w:r>
    </w:p>
    <w:p>
      <w:pPr>
        <w:spacing w:after="200" w:line="300"/>
      </w:pPr>
      <w:r>
        <w:rPr>
          <w:rFonts w:ascii="Montserrat" w:cs="Montserrat" w:eastAsia="Montserrat" w:hAnsi="Montserrat"/>
          <w:i/>
          <w:iCs/>
          <w:color w:val="555555"/>
          <w:sz w:val="18"/>
          <w:szCs w:val="18"/>
        </w:rPr>
        <w:t xml:space="preserve">Practical items to knock out in your first week. Print this page and cross items off as you go.</w:t>
      </w:r>
    </w:p>
    <w:p>
      <w:pPr>
        <w:spacing w:after="100" w:line="300"/>
        <w:ind w:left="220" w:hanging="220"/>
      </w:pPr>
      <w:r>
        <w:rPr>
          <w:rFonts w:ascii="Montserrat" w:cs="Montserrat" w:eastAsia="Montserrat" w:hAnsi="Montserrat"/>
          <w:color w:val="111111"/>
          <w:sz w:val="22"/>
          <w:szCs w:val="22"/>
        </w:rPr>
        <w:t xml:space="preserve">☐  Change every exterior door lock (or rekey with a locksmith). Include garage door codes if applicable.</w:t>
      </w:r>
    </w:p>
    <w:p>
      <w:pPr>
        <w:spacing w:after="100" w:line="300"/>
        <w:ind w:left="220" w:hanging="220"/>
      </w:pPr>
      <w:r>
        <w:rPr>
          <w:rFonts w:ascii="Montserrat" w:cs="Montserrat" w:eastAsia="Montserrat" w:hAnsi="Montserrat"/>
          <w:color w:val="111111"/>
          <w:sz w:val="22"/>
          <w:szCs w:val="22"/>
        </w:rPr>
        <w:t xml:space="preserve">☐  Test every smoke and CO detector; replace batteries if unsure of their age.</w:t>
      </w:r>
    </w:p>
    <w:p>
      <w:pPr>
        <w:spacing w:after="100" w:line="300"/>
        <w:ind w:left="220" w:hanging="220"/>
      </w:pPr>
      <w:r>
        <w:rPr>
          <w:rFonts w:ascii="Montserrat" w:cs="Montserrat" w:eastAsia="Montserrat" w:hAnsi="Montserrat"/>
          <w:color w:val="111111"/>
          <w:sz w:val="22"/>
          <w:szCs w:val="22"/>
        </w:rPr>
        <w:t xml:space="preserve">☐  Locate + label the main water shutoff, main electrical panel, and gas shutoff.</w:t>
      </w:r>
    </w:p>
    <w:p>
      <w:pPr>
        <w:spacing w:after="100" w:line="300"/>
        <w:ind w:left="220" w:hanging="220"/>
      </w:pPr>
      <w:r>
        <w:rPr>
          <w:rFonts w:ascii="Montserrat" w:cs="Montserrat" w:eastAsia="Montserrat" w:hAnsi="Montserrat"/>
          <w:color w:val="111111"/>
          <w:sz w:val="22"/>
          <w:szCs w:val="22"/>
        </w:rPr>
        <w:t xml:space="preserve">☐  Change HVAC filters. Note the size on your phone for future orders.</w:t>
      </w:r>
    </w:p>
    <w:p>
      <w:pPr>
        <w:spacing w:after="100" w:line="300"/>
        <w:ind w:left="220" w:hanging="220"/>
      </w:pPr>
      <w:r>
        <w:rPr>
          <w:rFonts w:ascii="Montserrat" w:cs="Montserrat" w:eastAsia="Montserrat" w:hAnsi="Montserrat"/>
          <w:color w:val="111111"/>
          <w:sz w:val="22"/>
          <w:szCs w:val="22"/>
        </w:rPr>
        <w:t xml:space="preserve">☐  File USPS mail forwarding at moversguide.usps.com (starts within 7 days).</w:t>
      </w:r>
    </w:p>
    <w:p>
      <w:pPr>
        <w:spacing w:after="100" w:line="300"/>
        <w:ind w:left="220" w:hanging="220"/>
      </w:pPr>
      <w:r>
        <w:rPr>
          <w:rFonts w:ascii="Montserrat" w:cs="Montserrat" w:eastAsia="Montserrat" w:hAnsi="Montserrat"/>
          <w:color w:val="111111"/>
          <w:sz w:val="22"/>
          <w:szCs w:val="22"/>
        </w:rPr>
        <w:t xml:space="preserve">☐  Update address with employer, bank, credit cards, insurance, DMV, IRS, and any subscription services.</w:t>
      </w:r>
    </w:p>
    <w:p>
      <w:pPr>
        <w:spacing w:after="100" w:line="300"/>
        <w:ind w:left="220" w:hanging="220"/>
      </w:pPr>
      <w:r>
        <w:rPr>
          <w:rFonts w:ascii="Montserrat" w:cs="Montserrat" w:eastAsia="Montserrat" w:hAnsi="Montserrat"/>
          <w:color w:val="111111"/>
          <w:sz w:val="22"/>
          <w:szCs w:val="22"/>
        </w:rPr>
        <w:t xml:space="preserve">☐  Test the garage door opener + reset any keypad codes.</w:t>
      </w:r>
    </w:p>
    <w:p>
      <w:pPr>
        <w:spacing w:after="100" w:line="300"/>
        <w:ind w:left="220" w:hanging="220"/>
      </w:pPr>
      <w:r>
        <w:rPr>
          <w:rFonts w:ascii="Montserrat" w:cs="Montserrat" w:eastAsia="Montserrat" w:hAnsi="Montserrat"/>
          <w:color w:val="111111"/>
          <w:sz w:val="22"/>
          <w:szCs w:val="22"/>
        </w:rPr>
        <w:t xml:space="preserve">☐  If there's a security system, contact the provider to transfer or set up service; change the master code.</w:t>
      </w:r>
    </w:p>
    <w:p>
      <w:pPr>
        <w:spacing w:after="100" w:line="300"/>
        <w:ind w:left="220" w:hanging="220"/>
      </w:pPr>
      <w:r>
        <w:rPr>
          <w:rFonts w:ascii="Montserrat" w:cs="Montserrat" w:eastAsia="Montserrat" w:hAnsi="Montserrat"/>
          <w:color w:val="111111"/>
          <w:sz w:val="22"/>
          <w:szCs w:val="22"/>
        </w:rPr>
        <w:t xml:space="preserve">☐  Photograph and archive every serial number + model on major appliances for warranty reference.</w:t>
      </w:r>
    </w:p>
    <w:p>
      <w:pPr>
        <w:spacing w:after="100" w:line="300"/>
        <w:ind w:left="220" w:hanging="220"/>
      </w:pPr>
      <w:r>
        <w:rPr>
          <w:rFonts w:ascii="Montserrat" w:cs="Montserrat" w:eastAsia="Montserrat" w:hAnsi="Montserrat"/>
          <w:color w:val="111111"/>
          <w:sz w:val="22"/>
          <w:szCs w:val="22"/>
        </w:rPr>
        <w:t xml:space="preserve">☐  Locate the HOA welcome packet (if applicable) — dues, rules, board contact.</w:t>
      </w:r>
    </w:p>
    <w:p>
      <w:pPr>
        <w:spacing w:after="100" w:line="300"/>
        <w:ind w:left="220" w:hanging="220"/>
      </w:pPr>
      <w:r>
        <w:rPr>
          <w:rFonts w:ascii="Montserrat" w:cs="Montserrat" w:eastAsia="Montserrat" w:hAnsi="Montserrat"/>
          <w:color w:val="111111"/>
          <w:sz w:val="22"/>
          <w:szCs w:val="22"/>
        </w:rPr>
        <w:t xml:space="preserve">☐  Schedule a chimney inspection if the home has a fireplace and it hasn't been swept in 12+ months.</w:t>
      </w:r>
    </w:p>
    <w:p>
      <w:pPr>
        <w:spacing w:after="100" w:line="300"/>
        <w:ind w:left="220" w:hanging="220"/>
      </w:pPr>
      <w:r>
        <w:rPr>
          <w:rFonts w:ascii="Montserrat" w:cs="Montserrat" w:eastAsia="Montserrat" w:hAnsi="Montserrat"/>
          <w:color w:val="111111"/>
          <w:sz w:val="22"/>
          <w:szCs w:val="22"/>
        </w:rPr>
        <w:t xml:space="preserve">☐  Set up an emergency binder: closing docs, warranty info, insurance policy, appliance manuals.</w:t>
      </w:r>
    </w:p>
    <w:p>
      <w:pPr>
        <w:spacing w:after="24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boreto" w:cs="Aboreto" w:eastAsia="Aboreto" w:hAnsi="Aboreto"/>
          <w:b/>
          <w:bCs/>
          <w:color w:val="111111"/>
          <w:spacing w:val="60"/>
          <w:sz w:val="22"/>
          <w:szCs w:val="22"/>
        </w:rPr>
        <w:t xml:space="preserve">UTILITY TRANSFERS — NASHVILLE AREA</w:t>
      </w:r>
    </w:p>
    <w:p>
      <w:pPr>
        <w:spacing w:after="200" w:line="300"/>
      </w:pPr>
      <w:r>
        <w:rPr>
          <w:rFonts w:ascii="Montserrat" w:cs="Montserrat" w:eastAsia="Montserrat" w:hAnsi="Montserrat"/>
          <w:i/>
          <w:iCs/>
          <w:color w:val="555555"/>
          <w:sz w:val="18"/>
          <w:szCs w:val="18"/>
        </w:rPr>
        <w:t xml:space="preserve">Contact each utility 1–2 weeks before closing to schedule the transfer for your closing date. Most take same-day or next-day for existing service; new construction may take longer.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555555"/>
                <w:spacing w:val="40"/>
                <w:sz w:val="16"/>
                <w:szCs w:val="16"/>
              </w:rPr>
              <w:t xml:space="preserve">ELECTRIC · NES</w:t>
            </w:r>
          </w:p>
        </w:tc>
        <w:tc>
          <w:tcPr>
            <w:tcW w:type="dxa" w:w="54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color w:val="111111"/>
                <w:sz w:val="22"/>
                <w:szCs w:val="22"/>
              </w:rPr>
              <w:t xml:space="preserve">nespower.com  ·  (615) 736-6900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555555"/>
                <w:spacing w:val="40"/>
                <w:sz w:val="16"/>
                <w:szCs w:val="16"/>
              </w:rPr>
              <w:t xml:space="preserve">WATER + SEWER · METRO WATER</w:t>
            </w:r>
          </w:p>
        </w:tc>
        <w:tc>
          <w:tcPr>
            <w:tcW w:type="dxa" w:w="54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color w:val="111111"/>
                <w:sz w:val="22"/>
                <w:szCs w:val="22"/>
              </w:rPr>
              <w:t xml:space="preserve">nashville.gov/water  ·  (615) 862-4600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555555"/>
                <w:spacing w:val="40"/>
                <w:sz w:val="16"/>
                <w:szCs w:val="16"/>
              </w:rPr>
              <w:t xml:space="preserve">NATURAL GAS · PIEDMONT</w:t>
            </w:r>
          </w:p>
        </w:tc>
        <w:tc>
          <w:tcPr>
            <w:tcW w:type="dxa" w:w="54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color w:val="111111"/>
                <w:sz w:val="22"/>
                <w:szCs w:val="22"/>
              </w:rPr>
              <w:t xml:space="preserve">piedmontng.com  ·  (800) 752-7504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555555"/>
                <w:spacing w:val="40"/>
                <w:sz w:val="16"/>
                <w:szCs w:val="16"/>
              </w:rPr>
              <w:t xml:space="preserve">TRASH + RECYCLING</w:t>
            </w:r>
          </w:p>
        </w:tc>
        <w:tc>
          <w:tcPr>
            <w:tcW w:type="dxa" w:w="54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color w:val="111111"/>
                <w:sz w:val="22"/>
                <w:szCs w:val="22"/>
              </w:rPr>
              <w:t xml:space="preserve">nashville.gov/water  ·  (615) 862-4600 (bundled w/ water)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555555"/>
                <w:spacing w:val="40"/>
                <w:sz w:val="16"/>
                <w:szCs w:val="16"/>
              </w:rPr>
              <w:t xml:space="preserve">INTERNET · AT&amp;T FIBER</w:t>
            </w:r>
          </w:p>
        </w:tc>
        <w:tc>
          <w:tcPr>
            <w:tcW w:type="dxa" w:w="54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color w:val="111111"/>
                <w:sz w:val="22"/>
                <w:szCs w:val="22"/>
              </w:rPr>
              <w:t xml:space="preserve">att.com  ·  (800) 288-2020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555555"/>
                <w:spacing w:val="40"/>
                <w:sz w:val="16"/>
                <w:szCs w:val="16"/>
              </w:rPr>
              <w:t xml:space="preserve">INTERNET · XFINITY/COMCAST</w:t>
            </w:r>
          </w:p>
        </w:tc>
        <w:tc>
          <w:tcPr>
            <w:tcW w:type="dxa" w:w="54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color w:val="111111"/>
                <w:sz w:val="22"/>
                <w:szCs w:val="22"/>
              </w:rPr>
              <w:t xml:space="preserve">xfinity.com  ·  (800) 934-6489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555555"/>
                <w:spacing w:val="40"/>
                <w:sz w:val="16"/>
                <w:szCs w:val="16"/>
              </w:rPr>
              <w:t xml:space="preserve">STREAMING / CABLE · YOUTUBE TV / HULU</w:t>
            </w:r>
          </w:p>
        </w:tc>
        <w:tc>
          <w:tcPr>
            <w:tcW w:type="dxa" w:w="54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color w:val="111111"/>
                <w:sz w:val="22"/>
                <w:szCs w:val="22"/>
              </w:rPr>
              <w:t xml:space="preserve">set up online — no transfer needed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555555"/>
                <w:spacing w:val="40"/>
                <w:sz w:val="16"/>
                <w:szCs w:val="16"/>
              </w:rPr>
              <w:t xml:space="preserve">HOA (IF APPLICABLE)</w:t>
            </w:r>
          </w:p>
        </w:tc>
        <w:tc>
          <w:tcPr>
            <w:tcW w:type="dxa" w:w="5400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color w:val="111111"/>
                <w:sz w:val="22"/>
                <w:szCs w:val="22"/>
              </w:rPr>
              <w:t xml:space="preserve">Bonbrook Homeowners Association  ·  c/o Westwood Management, Inc  ·  $658 working capital + $400 transfer fee due at closing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pBdr>
          <w:top w:val="single" w:color="EAE2D3" w:sz="12" w:space="8"/>
        </w:pBdr>
        <w:spacing w:after="60" w:before="200"/>
      </w:pPr>
      <w:r>
        <w:rPr>
          <w:rFonts w:ascii="Aboreto" w:cs="Aboreto" w:eastAsia="Aboreto" w:hAnsi="Aboreto"/>
          <w:b w:val="false"/>
          <w:bCs w:val="false"/>
          <w:color w:val="111111"/>
          <w:spacing w:val="140"/>
          <w:sz w:val="18"/>
          <w:szCs w:val="18"/>
        </w:rPr>
        <w:t xml:space="preserve">THE STONEHOUSE COMPANY</w:t>
      </w:r>
    </w:p>
    <w:p>
      <w:pPr>
        <w:spacing w:after="40"/>
      </w:pPr>
      <w:r>
        <w:rPr>
          <w:rFonts w:ascii="Montserrat" w:cs="Montserrat" w:eastAsia="Montserrat" w:hAnsi="Montserrat"/>
          <w:i/>
          <w:iCs/>
          <w:color w:val="555555"/>
          <w:sz w:val="18"/>
          <w:szCs w:val="18"/>
        </w:rPr>
        <w:t xml:space="preserve">Thank you for trusting us with your home purchase. If anything comes up before, during, or after closing — call your agent first.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d7577ca90939a1945c75e50736a364440f96f9d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Closing Packet</dc:title>
  <dc:creator>The Stonehouse Company</dc:creator>
  <dc:description>Buyer closing packet template</dc:description>
  <cp:lastModifiedBy>Un-named</cp:lastModifiedBy>
  <cp:revision>1</cp:revision>
  <dcterms:created xsi:type="dcterms:W3CDTF">2026-08-28T02:53:54.283Z</dcterms:created>
  <dcterms:modified xsi:type="dcterms:W3CDTF">2026-08-28T02:53:54.284Z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