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90C32B" w14:textId="77777777" w:rsidR="00447765" w:rsidRPr="00447765" w:rsidRDefault="00447765" w:rsidP="00447765">
      <w:pPr>
        <w:rPr>
          <w:b/>
          <w:bCs/>
        </w:rPr>
      </w:pPr>
      <w:r w:rsidRPr="00447765">
        <w:rPr>
          <w:b/>
          <w:bCs/>
        </w:rPr>
        <w:t>Distance from home to bed (all detentions and admissions)</w:t>
      </w:r>
    </w:p>
    <w:p w14:paraId="2D9C3BDD" w14:textId="77777777" w:rsidR="00447765" w:rsidRPr="00447765" w:rsidRDefault="00447765" w:rsidP="00447765">
      <w:pPr>
        <w:numPr>
          <w:ilvl w:val="0"/>
          <w:numId w:val="1"/>
        </w:numPr>
      </w:pPr>
      <w:r w:rsidRPr="00447765">
        <w:t>There has been a small increase over time in mean distance CYP are admitted from home. This is accompanied by a decreasing trend in admissions numbers suggest capacity issues.</w:t>
      </w:r>
    </w:p>
    <w:p w14:paraId="5DB14EB2" w14:textId="77777777" w:rsidR="00447765" w:rsidRPr="00447765" w:rsidRDefault="00447765" w:rsidP="00447765">
      <w:pPr>
        <w:numPr>
          <w:ilvl w:val="0"/>
          <w:numId w:val="1"/>
        </w:numPr>
      </w:pPr>
      <w:r w:rsidRPr="00447765">
        <w:t xml:space="preserve">The median distance however is constant over time, suggesting then an increase in mainly the furthest distances </w:t>
      </w:r>
      <w:proofErr w:type="gramStart"/>
      <w:r w:rsidRPr="00447765">
        <w:t>are</w:t>
      </w:r>
      <w:proofErr w:type="gramEnd"/>
      <w:r w:rsidRPr="00447765">
        <w:t xml:space="preserve"> skewing the mean.</w:t>
      </w:r>
    </w:p>
    <w:p w14:paraId="7624F274" w14:textId="77777777" w:rsidR="00447765" w:rsidRPr="00447765" w:rsidRDefault="00447765" w:rsidP="00447765">
      <w:pPr>
        <w:numPr>
          <w:ilvl w:val="0"/>
          <w:numId w:val="1"/>
        </w:numPr>
      </w:pPr>
      <w:r w:rsidRPr="00447765">
        <w:t>The population groups most affected (in relative terms) by increased distance from home are males, those aged 18-24, those in ‘other’ minority ethnic groups and those in deprived populations.</w:t>
      </w:r>
    </w:p>
    <w:p w14:paraId="02764CA6" w14:textId="77777777" w:rsidR="00447765" w:rsidRPr="00447765" w:rsidRDefault="00447765" w:rsidP="00447765">
      <w:pPr>
        <w:numPr>
          <w:ilvl w:val="0"/>
          <w:numId w:val="1"/>
        </w:numPr>
      </w:pPr>
      <w:r w:rsidRPr="00447765">
        <w:t>Deprived populations however on average travel smaller distances due to proximity to services.</w:t>
      </w:r>
    </w:p>
    <w:p w14:paraId="2B9C7DC7" w14:textId="02C74BD7" w:rsidR="00F7555D" w:rsidRDefault="00447765" w:rsidP="003F07D8">
      <w:pPr>
        <w:numPr>
          <w:ilvl w:val="0"/>
          <w:numId w:val="1"/>
        </w:numPr>
      </w:pPr>
      <w:r w:rsidRPr="00447765">
        <w:t>As expected, more urban ICB areas have lower average distances from inpatient beds to home than rural ICBs. The distances are increasing for rural areas however suggesting greater access/capacity challenges in those places and more CYP travelling out of area.</w:t>
      </w:r>
    </w:p>
    <w:p w14:paraId="6056E196" w14:textId="77777777" w:rsidR="00447765" w:rsidRPr="00447765" w:rsidRDefault="00447765" w:rsidP="00447765">
      <w:pPr>
        <w:rPr>
          <w:b/>
          <w:bCs/>
        </w:rPr>
      </w:pPr>
      <w:r w:rsidRPr="00447765">
        <w:rPr>
          <w:b/>
          <w:bCs/>
        </w:rPr>
        <w:t>Distance from home to bed (all detentions and admissions)</w:t>
      </w:r>
    </w:p>
    <w:p w14:paraId="001923B1" w14:textId="018EBA79" w:rsidR="00447765" w:rsidRDefault="00447765" w:rsidP="00447765">
      <w:pPr>
        <w:numPr>
          <w:ilvl w:val="0"/>
          <w:numId w:val="1"/>
        </w:numPr>
      </w:pPr>
      <w:r>
        <w:t>For CYP, there</w:t>
      </w:r>
      <w:r w:rsidRPr="00447765">
        <w:t xml:space="preserve"> has been a small increase </w:t>
      </w:r>
      <w:r>
        <w:t>(</w:t>
      </w:r>
      <w:r w:rsidR="006C78F9">
        <w:t xml:space="preserve">up </w:t>
      </w:r>
      <w:r>
        <w:t>7%) since 2017/18</w:t>
      </w:r>
      <w:r w:rsidRPr="00447765">
        <w:t xml:space="preserve"> in </w:t>
      </w:r>
      <w:r>
        <w:t>the average</w:t>
      </w:r>
      <w:r w:rsidRPr="00447765">
        <w:t xml:space="preserve"> distance </w:t>
      </w:r>
      <w:r>
        <w:t>between admission site and their home</w:t>
      </w:r>
      <w:r w:rsidRPr="00447765">
        <w:t xml:space="preserve">. This is accompanied by a decreasing </w:t>
      </w:r>
      <w:r>
        <w:t>(</w:t>
      </w:r>
      <w:r w:rsidR="006C78F9">
        <w:t xml:space="preserve">down </w:t>
      </w:r>
      <w:r>
        <w:t xml:space="preserve">10%) in the </w:t>
      </w:r>
      <w:r w:rsidR="006C78F9">
        <w:t xml:space="preserve">total </w:t>
      </w:r>
      <w:r>
        <w:t>number</w:t>
      </w:r>
      <w:r w:rsidR="006C78F9">
        <w:t xml:space="preserve"> </w:t>
      </w:r>
      <w:r>
        <w:t xml:space="preserve">of </w:t>
      </w:r>
      <w:r w:rsidR="006C78F9">
        <w:t xml:space="preserve">CYP </w:t>
      </w:r>
      <w:r>
        <w:t xml:space="preserve">admissions </w:t>
      </w:r>
      <w:r w:rsidRPr="00447765">
        <w:rPr>
          <w:strike/>
        </w:rPr>
        <w:t>suggest capacity issues</w:t>
      </w:r>
      <w:r w:rsidRPr="00447765">
        <w:t>.</w:t>
      </w:r>
    </w:p>
    <w:p w14:paraId="4030CC0B" w14:textId="5E396C80" w:rsidR="00447765" w:rsidRPr="00447765" w:rsidRDefault="00447765" w:rsidP="00447765">
      <w:pPr>
        <w:numPr>
          <w:ilvl w:val="1"/>
          <w:numId w:val="1"/>
        </w:numPr>
        <w:rPr>
          <w:i/>
          <w:iCs/>
        </w:rPr>
      </w:pPr>
      <w:r w:rsidRPr="006C78F9">
        <w:rPr>
          <w:i/>
          <w:iCs/>
        </w:rPr>
        <w:t xml:space="preserve">We don’t know from the data that it’s capacity – it could be reduced demand, centralisation of services, </w:t>
      </w:r>
      <w:r w:rsidR="006C78F9" w:rsidRPr="006C78F9">
        <w:rPr>
          <w:i/>
          <w:iCs/>
        </w:rPr>
        <w:t xml:space="preserve">a combination of variables … </w:t>
      </w:r>
    </w:p>
    <w:p w14:paraId="5A40B477" w14:textId="7F581C0F" w:rsidR="006C78F9" w:rsidRDefault="006C78F9" w:rsidP="00447765">
      <w:pPr>
        <w:numPr>
          <w:ilvl w:val="0"/>
          <w:numId w:val="1"/>
        </w:numPr>
      </w:pPr>
      <w:r w:rsidRPr="006C78F9">
        <w:t>However, the median distance remains constant over time, indicating that the increase in the mean is primarily driven by a rise in the furthest distances</w:t>
      </w:r>
      <w:r>
        <w:t>.</w:t>
      </w:r>
    </w:p>
    <w:p w14:paraId="0C1D40D4" w14:textId="1D5778E5" w:rsidR="00447765" w:rsidRPr="00447765" w:rsidRDefault="006C78F9" w:rsidP="00447765">
      <w:pPr>
        <w:numPr>
          <w:ilvl w:val="0"/>
          <w:numId w:val="1"/>
        </w:numPr>
      </w:pPr>
      <w:r>
        <w:t xml:space="preserve">The population groups that have seen the greatest percent change over the </w:t>
      </w:r>
      <w:proofErr w:type="gramStart"/>
      <w:r>
        <w:t>time period</w:t>
      </w:r>
      <w:proofErr w:type="gramEnd"/>
      <w:r>
        <w:t xml:space="preserve"> – relative to the average distance they travelled in 2017/18 – includes: </w:t>
      </w:r>
      <w:r w:rsidR="00447765" w:rsidRPr="00447765">
        <w:t>males, those aged 18-24, those in ‘other’ minority ethnic groups and those in</w:t>
      </w:r>
      <w:r>
        <w:t xml:space="preserve"> the most deprived IMD decile (though closely followed by those in the least deprived quintiles)</w:t>
      </w:r>
      <w:r w:rsidR="00447765" w:rsidRPr="00447765">
        <w:t>.</w:t>
      </w:r>
    </w:p>
    <w:p w14:paraId="594CC993" w14:textId="77777777" w:rsidR="00447765" w:rsidRDefault="00447765" w:rsidP="00447765">
      <w:pPr>
        <w:numPr>
          <w:ilvl w:val="0"/>
          <w:numId w:val="1"/>
        </w:numPr>
      </w:pPr>
      <w:r w:rsidRPr="00447765">
        <w:t>Deprived populations however on average travel smaller distances due to proximity to services.</w:t>
      </w:r>
    </w:p>
    <w:p w14:paraId="1C62AEEC" w14:textId="7985B37F" w:rsidR="006C78F9" w:rsidRPr="00447765" w:rsidRDefault="006C78F9" w:rsidP="006C78F9">
      <w:pPr>
        <w:numPr>
          <w:ilvl w:val="1"/>
          <w:numId w:val="1"/>
        </w:numPr>
        <w:rPr>
          <w:i/>
          <w:iCs/>
        </w:rPr>
      </w:pPr>
      <w:r w:rsidRPr="006C78F9">
        <w:rPr>
          <w:i/>
          <w:iCs/>
        </w:rPr>
        <w:t xml:space="preserve">Do we know this is the reason though? </w:t>
      </w:r>
    </w:p>
    <w:p w14:paraId="71DDEDF5" w14:textId="400CFDB5" w:rsidR="00447765" w:rsidRPr="00736E8F" w:rsidRDefault="00447765" w:rsidP="00447765">
      <w:pPr>
        <w:numPr>
          <w:ilvl w:val="0"/>
          <w:numId w:val="1"/>
        </w:numPr>
        <w:rPr>
          <w:strike/>
        </w:rPr>
      </w:pPr>
      <w:r w:rsidRPr="00447765">
        <w:t xml:space="preserve">As expected, more urban ICB areas have </w:t>
      </w:r>
      <w:r w:rsidR="000377D2">
        <w:t xml:space="preserve">a generally </w:t>
      </w:r>
      <w:r w:rsidRPr="00447765">
        <w:t xml:space="preserve">lower average distances from inpatient beds to home than rural </w:t>
      </w:r>
      <w:proofErr w:type="gramStart"/>
      <w:r w:rsidRPr="00447765">
        <w:t>ICBs</w:t>
      </w:r>
      <w:proofErr w:type="gramEnd"/>
      <w:r w:rsidR="000377D2">
        <w:t xml:space="preserve"> but this varies considerably </w:t>
      </w:r>
      <w:r w:rsidR="001B7EB6">
        <w:t>between ICBs.</w:t>
      </w:r>
      <w:r w:rsidR="001B7EB6" w:rsidRPr="001B7EB6">
        <w:rPr>
          <w:strike/>
        </w:rPr>
        <w:t xml:space="preserve"> </w:t>
      </w:r>
      <w:r w:rsidRPr="00447765">
        <w:rPr>
          <w:strike/>
        </w:rPr>
        <w:t>The distances are increasing for rural areas however suggesting greater access/capacity challenges in those places and more CYP travelling out of area.</w:t>
      </w:r>
    </w:p>
    <w:p w14:paraId="340BAA9F" w14:textId="19A673FE" w:rsidR="003F07D8" w:rsidRPr="00447765" w:rsidRDefault="003F07D8" w:rsidP="00447765">
      <w:pPr>
        <w:numPr>
          <w:ilvl w:val="0"/>
          <w:numId w:val="1"/>
        </w:numPr>
      </w:pPr>
      <w:r w:rsidRPr="003F07D8">
        <w:rPr>
          <w:i/>
          <w:iCs/>
        </w:rPr>
        <w:lastRenderedPageBreak/>
        <w:t>The most rural ICBs are not the ones with the greatest percent change though …</w:t>
      </w:r>
      <w:r>
        <w:t xml:space="preserve"> </w:t>
      </w:r>
      <w:r>
        <w:rPr>
          <w:noProof/>
        </w:rPr>
        <w:drawing>
          <wp:inline distT="0" distB="0" distL="0" distR="0" wp14:anchorId="1A478568" wp14:editId="3B1CEA33">
            <wp:extent cx="3946067" cy="1768429"/>
            <wp:effectExtent l="0" t="0" r="0" b="3810"/>
            <wp:docPr id="1614274724" name="Picture 1" descr="A graph with line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74724" name="Picture 1" descr="A graph with lines and numbers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9734" cy="177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77742" w14:textId="17153B4B" w:rsidR="00447765" w:rsidRPr="003F07D8" w:rsidRDefault="003F07D8" w:rsidP="003F07D8">
      <w:pPr>
        <w:pStyle w:val="ListParagraph"/>
        <w:numPr>
          <w:ilvl w:val="0"/>
          <w:numId w:val="1"/>
        </w:numPr>
        <w:rPr>
          <w:i/>
          <w:iCs/>
        </w:rPr>
      </w:pPr>
      <w:r w:rsidRPr="003F07D8">
        <w:rPr>
          <w:i/>
          <w:iCs/>
        </w:rPr>
        <w:t xml:space="preserve">And some that are </w:t>
      </w:r>
      <w:proofErr w:type="gramStart"/>
      <w:r w:rsidRPr="003F07D8">
        <w:rPr>
          <w:i/>
          <w:iCs/>
        </w:rPr>
        <w:t>really rural</w:t>
      </w:r>
      <w:proofErr w:type="gramEnd"/>
      <w:r w:rsidRPr="003F07D8">
        <w:rPr>
          <w:i/>
          <w:iCs/>
        </w:rPr>
        <w:t xml:space="preserve"> saw a decrease in their </w:t>
      </w:r>
      <w:proofErr w:type="spellStart"/>
      <w:r w:rsidRPr="003F07D8">
        <w:rPr>
          <w:i/>
          <w:iCs/>
        </w:rPr>
        <w:t>avg</w:t>
      </w:r>
      <w:proofErr w:type="spellEnd"/>
      <w:r w:rsidRPr="003F07D8">
        <w:rPr>
          <w:i/>
          <w:iCs/>
        </w:rPr>
        <w:t xml:space="preserve"> </w:t>
      </w:r>
      <w:proofErr w:type="spellStart"/>
      <w:r w:rsidRPr="003F07D8">
        <w:rPr>
          <w:i/>
          <w:iCs/>
        </w:rPr>
        <w:t>dtt</w:t>
      </w:r>
      <w:proofErr w:type="spellEnd"/>
      <w:r w:rsidRPr="003F07D8">
        <w:rPr>
          <w:i/>
          <w:iCs/>
        </w:rPr>
        <w:t xml:space="preserve"> over time: </w:t>
      </w:r>
    </w:p>
    <w:p w14:paraId="50970ABF" w14:textId="5CE44A16" w:rsidR="003F07D8" w:rsidRDefault="003F07D8">
      <w:r>
        <w:rPr>
          <w:noProof/>
        </w:rPr>
        <w:drawing>
          <wp:inline distT="0" distB="0" distL="0" distR="0" wp14:anchorId="3CFB1146" wp14:editId="6226A313">
            <wp:extent cx="5731510" cy="2076450"/>
            <wp:effectExtent l="0" t="0" r="2540" b="0"/>
            <wp:docPr id="2069452403" name="Picture 1" descr="A graph with lines and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52403" name="Picture 1" descr="A graph with lines and text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0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6B56EC"/>
    <w:multiLevelType w:val="multilevel"/>
    <w:tmpl w:val="C132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493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765"/>
    <w:rsid w:val="000377D2"/>
    <w:rsid w:val="001B7EB6"/>
    <w:rsid w:val="003F07D8"/>
    <w:rsid w:val="00447765"/>
    <w:rsid w:val="00645129"/>
    <w:rsid w:val="006C78F9"/>
    <w:rsid w:val="00736E8F"/>
    <w:rsid w:val="00BD5BD8"/>
    <w:rsid w:val="00F7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1D713"/>
  <w15:chartTrackingRefBased/>
  <w15:docId w15:val="{74D8BB71-0E0D-436C-8DD0-B31C36EA4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7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7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7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7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7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859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5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6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3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3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CBB62907AFF94B81157D83AB7B430F" ma:contentTypeVersion="1" ma:contentTypeDescription="Create a new document." ma:contentTypeScope="" ma:versionID="055f0c2d37658deb44320dae60886428">
  <xsd:schema xmlns:xsd="http://www.w3.org/2001/XMLSchema" xmlns:xs="http://www.w3.org/2001/XMLSchema" xmlns:p="http://schemas.microsoft.com/office/2006/metadata/properties" xmlns:ns3="693cd72b-794d-486d-ac89-e989cc4e23a5" targetNamespace="http://schemas.microsoft.com/office/2006/metadata/properties" ma:root="true" ma:fieldsID="141f28abd011ef67b084635e48b874b9" ns3:_="">
    <xsd:import namespace="693cd72b-794d-486d-ac89-e989cc4e23a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3cd72b-794d-486d-ac89-e989cc4e23a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6B4A0BE-71CB-41A9-965A-C93A4A2904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3cd72b-794d-486d-ac89-e989cc4e23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A8647B-3C72-47F1-AF38-508DEDE0FA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FE63B8-6199-4EB2-B126-FDF68D3E4677}">
  <ds:schemaRefs>
    <ds:schemaRef ds:uri="http://schemas.microsoft.com/office/infopath/2007/PartnerControls"/>
    <ds:schemaRef ds:uri="693cd72b-794d-486d-ac89-e989cc4e23a5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purl.org/dc/dcmitype/"/>
    <ds:schemaRef ds:uri="http://purl.org/dc/elements/1.1/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Humphreys (Strategy Unit, hosted by ML)</dc:creator>
  <cp:keywords/>
  <dc:description/>
  <cp:lastModifiedBy>Heather Humphreys (Strategy Unit, hosted by ML)</cp:lastModifiedBy>
  <cp:revision>2</cp:revision>
  <dcterms:created xsi:type="dcterms:W3CDTF">2024-10-03T14:40:00Z</dcterms:created>
  <dcterms:modified xsi:type="dcterms:W3CDTF">2024-10-03T14:40:00Z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0x0101007ACBB62907AFF94B81157D83AB7B430F</vt:lpwstr>
  </property>
</Properties>
</file>