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4C86F" w14:textId="272691EE" w:rsidR="00065584" w:rsidRDefault="00065584"/>
    <w:sdt>
      <w:sdtPr>
        <w:id w:val="-1376689886"/>
        <w:docPartObj>
          <w:docPartGallery w:val="Cover Pages"/>
          <w:docPartUnique/>
        </w:docPartObj>
      </w:sdtPr>
      <w:sdtEndPr>
        <w:rPr>
          <w:rFonts w:ascii="Arial" w:eastAsiaTheme="minorEastAsia" w:hAnsi="Arial" w:cs="Arial"/>
          <w:b/>
          <w:bCs/>
          <w:color w:val="0070C0"/>
          <w:sz w:val="36"/>
          <w:szCs w:val="36"/>
        </w:rPr>
      </w:sdtEndPr>
      <w:sdtContent>
        <w:p w14:paraId="7DA2CEA7" w14:textId="7A9FFAD0" w:rsidR="00F179F1" w:rsidRDefault="001836C4">
          <w:r>
            <w:rPr>
              <w:noProof/>
            </w:rPr>
            <mc:AlternateContent>
              <mc:Choice Requires="wps">
                <w:drawing>
                  <wp:anchor distT="0" distB="0" distL="114300" distR="114300" simplePos="0" relativeHeight="251658241" behindDoc="0" locked="0" layoutInCell="1" allowOverlap="1" wp14:anchorId="6477DE13" wp14:editId="6DF651A2">
                    <wp:simplePos x="0" y="0"/>
                    <wp:positionH relativeFrom="margin">
                      <wp:align>right</wp:align>
                    </wp:positionH>
                    <wp:positionV relativeFrom="page">
                      <wp:posOffset>1474470</wp:posOffset>
                    </wp:positionV>
                    <wp:extent cx="594360" cy="987552"/>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9-19T00:00:00Z">
                                    <w:dateFormat w:val="yyyy"/>
                                    <w:lid w:val="en-GB"/>
                                    <w:storeMappedDataAs w:val="dateTime"/>
                                    <w:calendar w:val="gregorian"/>
                                  </w:date>
                                </w:sdtPr>
                                <w:sdtEndPr/>
                                <w:sdtContent>
                                  <w:p w14:paraId="1A473CA4" w14:textId="3A95917C" w:rsidR="00F179F1" w:rsidRDefault="00785E50">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477DE13" id="Rectangle 130" o:spid="_x0000_s1026" style="position:absolute;margin-left:-4.4pt;margin-top:116.1pt;width:46.8pt;height:77.75pt;z-index:251658241;visibility:visible;mso-wrap-style:square;mso-width-percent:76;mso-height-percent:98;mso-wrap-distance-left:9pt;mso-wrap-distance-top:0;mso-wrap-distance-right:9pt;mso-wrap-distance-bottom:0;mso-position-horizontal:right;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" fillcolor="#00b0f0"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9-19T00:00:00Z">
                              <w:dateFormat w:val="yyyy"/>
                              <w:lid w:val="en-GB"/>
                              <w:storeMappedDataAs w:val="dateTime"/>
                              <w:calendar w:val="gregorian"/>
                            </w:date>
                          </w:sdtPr>
                          <w:sdtEndPr/>
                          <w:sdtContent>
                            <w:p w14:paraId="1A473CA4" w14:textId="3A95917C" w:rsidR="00F179F1" w:rsidRDefault="00785E50">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Pr>
              <w:noProof/>
            </w:rPr>
            <mc:AlternateContent>
              <mc:Choice Requires="wpg">
                <w:drawing>
                  <wp:anchor distT="0" distB="0" distL="114300" distR="114300" simplePos="0" relativeHeight="251658240" behindDoc="1" locked="0" layoutInCell="1" allowOverlap="1" wp14:anchorId="22680FD1" wp14:editId="701E038D">
                    <wp:simplePos x="0" y="0"/>
                    <wp:positionH relativeFrom="margin">
                      <wp:posOffset>-514350</wp:posOffset>
                    </wp:positionH>
                    <wp:positionV relativeFrom="margin">
                      <wp:align>top</wp:align>
                    </wp:positionV>
                    <wp:extent cx="6858000" cy="7192010"/>
                    <wp:effectExtent l="0" t="0" r="762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192010"/>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flip="none" rotWithShape="1">
                                <a:gsLst>
                                  <a:gs pos="0">
                                    <a:srgbClr val="0070C0">
                                      <a:shade val="30000"/>
                                      <a:satMod val="115000"/>
                                    </a:srgbClr>
                                  </a:gs>
                                  <a:gs pos="31000">
                                    <a:srgbClr val="0070C0">
                                      <a:shade val="67500"/>
                                      <a:satMod val="115000"/>
                                    </a:srgbClr>
                                  </a:gs>
                                  <a:gs pos="100000">
                                    <a:srgbClr val="0070C0">
                                      <a:shade val="100000"/>
                                      <a:satMod val="115000"/>
                                    </a:srgbClr>
                                  </a:gs>
                                </a:gsLst>
                                <a:lin ang="2700000" scaled="1"/>
                                <a:tileRect/>
                              </a:gradFill>
                              <a:ln>
                                <a:noFill/>
                              </a:ln>
                            </wps:spPr>
                            <wps:style>
                              <a:lnRef idx="0">
                                <a:scrgbClr r="0" g="0" b="0"/>
                              </a:lnRef>
                              <a:fillRef idx="1003">
                                <a:schemeClr val="dk2"/>
                              </a:fillRef>
                              <a:effectRef idx="0">
                                <a:scrgbClr r="0" g="0" b="0"/>
                              </a:effectRef>
                              <a:fontRef idx="major"/>
                            </wps:style>
                            <wps:txbx>
                              <w:txbxContent>
                                <w:p w14:paraId="32321C94" w14:textId="46A6D8E6" w:rsidR="00F179F1" w:rsidRPr="00675474" w:rsidRDefault="00785E50">
                                  <w:pPr>
                                    <w:rPr>
                                      <w:rFonts w:ascii="Arial" w:hAnsi="Arial" w:cs="Arial"/>
                                      <w:color w:val="FFFFFF" w:themeColor="background1"/>
                                      <w:sz w:val="72"/>
                                      <w:szCs w:val="72"/>
                                    </w:rPr>
                                  </w:pPr>
                                  <w:r>
                                    <w:rPr>
                                      <w:rFonts w:ascii="Arial" w:hAnsi="Arial" w:cs="Arial"/>
                                      <w:b/>
                                      <w:bCs/>
                                      <w:color w:val="FFFFFF" w:themeColor="background1"/>
                                      <w:sz w:val="52"/>
                                      <w:szCs w:val="52"/>
                                    </w:rPr>
                                    <w:t xml:space="preserve">Quantifying the impacts of </w:t>
                                  </w:r>
                                  <w:r w:rsidR="00065E93">
                                    <w:rPr>
                                      <w:rFonts w:ascii="Arial" w:hAnsi="Arial" w:cs="Arial"/>
                                      <w:b/>
                                      <w:bCs/>
                                      <w:color w:val="FFFFFF" w:themeColor="background1"/>
                                      <w:sz w:val="52"/>
                                      <w:szCs w:val="52"/>
                                    </w:rPr>
                                    <w:t xml:space="preserve">increased </w:t>
                                  </w:r>
                                  <w:r>
                                    <w:rPr>
                                      <w:rFonts w:ascii="Arial" w:hAnsi="Arial" w:cs="Arial"/>
                                      <w:b/>
                                      <w:bCs/>
                                      <w:color w:val="FFFFFF" w:themeColor="background1"/>
                                      <w:sz w:val="52"/>
                                      <w:szCs w:val="52"/>
                                    </w:rPr>
                                    <w:t>Single-Bed hospital accommodation: a case study</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22680FD1" id="Group 125" o:spid="_x0000_s1027" style="position:absolute;margin-left:-40.5pt;margin-top:0;width:540pt;height:566.3pt;z-index:-251658240;mso-width-percent:1154;mso-position-horizontal-relative:margin;mso-position-vertical:top;mso-position-vertical-relative:margin;mso-width-percent:1154;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" adj="-11796480,,5400" path="m,c,644,,644,,644v23,6,62,14,113,21c250,685,476,700,720,644v,-27,,-27,,-27c720,,720,,720,,,,,,,e" fillcolor="#003f77" stroked="f">
                      <v:fill color2="#0072ce" rotate="t" angle="45" colors="0 #003f77;20316f #005fad;1 #0072ce" focus="100%" type="gradient"/>
                      <v:stroke joinstyle="miter"/>
                      <v:formulas/>
                      <v:path arrowok="t" o:connecttype="custom" o:connectlocs="0,0;0,4972126;872222,5134261;5557520,4972126;5557520,4763667;5557520,0;0,0" o:connectangles="0,0,0,0,0,0,0" textboxrect="0,0,720,700"/>
                      <v:textbox inset="1in,86.4pt,86.4pt,86.4pt">
                        <w:txbxContent>
                          <w:p w14:paraId="32321C94" w14:textId="46A6D8E6" w:rsidR="00F179F1" w:rsidRPr="00675474" w:rsidRDefault="00785E50">
                            <w:pPr>
                              <w:rPr>
                                <w:rFonts w:ascii="Arial" w:hAnsi="Arial" w:cs="Arial"/>
                                <w:color w:val="FFFFFF" w:themeColor="background1"/>
                                <w:sz w:val="72"/>
                                <w:szCs w:val="72"/>
                              </w:rPr>
                            </w:pPr>
                            <w:r>
                              <w:rPr>
                                <w:rFonts w:ascii="Arial" w:hAnsi="Arial" w:cs="Arial"/>
                                <w:b/>
                                <w:bCs/>
                                <w:color w:val="FFFFFF" w:themeColor="background1"/>
                                <w:sz w:val="52"/>
                                <w:szCs w:val="52"/>
                              </w:rPr>
                              <w:t xml:space="preserve">Quantifying the impacts of </w:t>
                            </w:r>
                            <w:r w:rsidR="00065E93">
                              <w:rPr>
                                <w:rFonts w:ascii="Arial" w:hAnsi="Arial" w:cs="Arial"/>
                                <w:b/>
                                <w:bCs/>
                                <w:color w:val="FFFFFF" w:themeColor="background1"/>
                                <w:sz w:val="52"/>
                                <w:szCs w:val="52"/>
                              </w:rPr>
                              <w:t xml:space="preserve">increased </w:t>
                            </w:r>
                            <w:r>
                              <w:rPr>
                                <w:rFonts w:ascii="Arial" w:hAnsi="Arial" w:cs="Arial"/>
                                <w:b/>
                                <w:bCs/>
                                <w:color w:val="FFFFFF" w:themeColor="background1"/>
                                <w:sz w:val="52"/>
                                <w:szCs w:val="52"/>
                              </w:rPr>
                              <w:t>Single-Bed hospital accommodation: a case study</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margin"/>
                  </v:group>
                </w:pict>
              </mc:Fallback>
            </mc:AlternateContent>
          </w:r>
        </w:p>
        <w:p w14:paraId="3C0F9AFA" w14:textId="6D25000A" w:rsidR="003D28D9" w:rsidRDefault="00065584" w:rsidP="00A4605C">
          <w:pPr>
            <w:rPr>
              <w:rFonts w:ascii="Arial" w:eastAsiaTheme="minorEastAsia" w:hAnsi="Arial" w:cs="Arial"/>
              <w:b/>
              <w:bCs/>
              <w:color w:val="0070C0"/>
              <w:sz w:val="36"/>
              <w:szCs w:val="36"/>
            </w:rPr>
          </w:pPr>
          <w:r>
            <w:rPr>
              <w:noProof/>
            </w:rPr>
            <mc:AlternateContent>
              <mc:Choice Requires="wps">
                <w:drawing>
                  <wp:anchor distT="0" distB="0" distL="114300" distR="114300" simplePos="0" relativeHeight="251658244" behindDoc="0" locked="0" layoutInCell="1" allowOverlap="1" wp14:anchorId="230746B5" wp14:editId="18AAD4B1">
                    <wp:simplePos x="0" y="0"/>
                    <wp:positionH relativeFrom="margin">
                      <wp:align>left</wp:align>
                    </wp:positionH>
                    <wp:positionV relativeFrom="paragraph">
                      <wp:posOffset>5467350</wp:posOffset>
                    </wp:positionV>
                    <wp:extent cx="7105650" cy="942975"/>
                    <wp:effectExtent l="0" t="0" r="0" b="9525"/>
                    <wp:wrapNone/>
                    <wp:docPr id="571945454" name="Free-form: Shape 571945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05650" cy="94297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rgbClr val="002060">
                                <a:alpha val="30000"/>
                              </a:srgbClr>
                            </a:solidFill>
                            <a:ln>
                              <a:noFill/>
                            </a:ln>
                          </wps:spPr>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16538FD9" id="Free-form: Shape 571945454" o:spid="_x0000_s1026" style="position:absolute;margin-left:0;margin-top:430.5pt;width:559.5pt;height:74.25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bottom" coordsize="60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" path="m607,c450,44,300,57,176,57,109,57,49,53,,48,66,58,152,66,251,66,358,66,480,56,607,27,607,,607,,607,e" fillcolor="#002060" stroked="f">
                    <v:fill opacity="19789f"/>
                    <v:path arrowok="t" o:connecttype="custom" o:connectlocs="7105650,0;2060287,814388;0,685800;2938251,942975;7105650,385763;7105650,0" o:connectangles="0,0,0,0,0,0"/>
                    <w10:wrap anchorx="margin"/>
                  </v:shape>
                </w:pict>
              </mc:Fallback>
            </mc:AlternateContent>
          </w:r>
          <w:r>
            <w:rPr>
              <w:noProof/>
            </w:rPr>
            <w:drawing>
              <wp:anchor distT="0" distB="0" distL="114300" distR="114300" simplePos="0" relativeHeight="251658245" behindDoc="1" locked="0" layoutInCell="1" allowOverlap="1" wp14:anchorId="14442D8A" wp14:editId="1194115C">
                <wp:simplePos x="0" y="0"/>
                <wp:positionH relativeFrom="page">
                  <wp:posOffset>9525</wp:posOffset>
                </wp:positionH>
                <wp:positionV relativeFrom="paragraph">
                  <wp:posOffset>885190</wp:posOffset>
                </wp:positionV>
                <wp:extent cx="7550785" cy="2790825"/>
                <wp:effectExtent l="0" t="0" r="0" b="9525"/>
                <wp:wrapTight wrapText="bothSides">
                  <wp:wrapPolygon edited="0">
                    <wp:start x="0" y="0"/>
                    <wp:lineTo x="0" y="21526"/>
                    <wp:lineTo x="21526" y="21526"/>
                    <wp:lineTo x="21526" y="0"/>
                    <wp:lineTo x="0" y="0"/>
                  </wp:wrapPolygon>
                </wp:wrapTight>
                <wp:docPr id="1919228864" name="Picture 19192288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28864" name="Picture 1"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l="11037" t="20209" r="9850" b="35932"/>
                        <a:stretch/>
                      </pic:blipFill>
                      <pic:spPr bwMode="auto">
                        <a:xfrm>
                          <a:off x="0" y="0"/>
                          <a:ext cx="7550785" cy="279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Content>
    </w:sdt>
    <w:p w14:paraId="12531550" w14:textId="77777777" w:rsidR="00A60904" w:rsidRDefault="00A60904" w:rsidP="00A4605C">
      <w:pPr>
        <w:rPr>
          <w:rFonts w:ascii="Arial" w:eastAsiaTheme="minorEastAsia" w:hAnsi="Arial" w:cs="Arial"/>
          <w:b/>
          <w:bCs/>
          <w:color w:val="0070C0"/>
          <w:sz w:val="36"/>
          <w:szCs w:val="36"/>
        </w:rPr>
      </w:pPr>
    </w:p>
    <w:p w14:paraId="03E45691" w14:textId="77777777" w:rsidR="00A60904" w:rsidRDefault="00A60904" w:rsidP="00A4605C">
      <w:pPr>
        <w:rPr>
          <w:rFonts w:ascii="Arial" w:eastAsiaTheme="minorEastAsia" w:hAnsi="Arial" w:cs="Arial"/>
          <w:b/>
          <w:bCs/>
          <w:color w:val="0070C0"/>
          <w:sz w:val="36"/>
          <w:szCs w:val="36"/>
        </w:rPr>
      </w:pPr>
    </w:p>
    <w:p w14:paraId="5BDF862B" w14:textId="77777777" w:rsidR="00A60904" w:rsidRDefault="00A60904" w:rsidP="00A4605C">
      <w:pPr>
        <w:rPr>
          <w:rFonts w:ascii="Arial" w:eastAsiaTheme="minorEastAsia" w:hAnsi="Arial" w:cs="Arial"/>
          <w:b/>
          <w:bCs/>
          <w:color w:val="0070C0"/>
          <w:sz w:val="36"/>
          <w:szCs w:val="36"/>
        </w:rPr>
      </w:pPr>
    </w:p>
    <w:p w14:paraId="758ABDAB" w14:textId="77777777" w:rsidR="00A60904" w:rsidRDefault="00A60904" w:rsidP="00A4605C">
      <w:pPr>
        <w:rPr>
          <w:rFonts w:ascii="Arial" w:eastAsiaTheme="minorEastAsia" w:hAnsi="Arial" w:cs="Arial"/>
          <w:b/>
          <w:bCs/>
          <w:color w:val="0070C0"/>
          <w:sz w:val="36"/>
          <w:szCs w:val="36"/>
        </w:rPr>
      </w:pPr>
    </w:p>
    <w:p w14:paraId="6BF1A293" w14:textId="77777777" w:rsidR="00A60904" w:rsidRDefault="00A60904" w:rsidP="00A4605C">
      <w:pPr>
        <w:rPr>
          <w:rFonts w:ascii="Arial" w:eastAsiaTheme="minorEastAsia" w:hAnsi="Arial" w:cs="Arial"/>
          <w:b/>
          <w:bCs/>
          <w:color w:val="0070C0"/>
          <w:sz w:val="36"/>
          <w:szCs w:val="36"/>
        </w:rPr>
      </w:pPr>
    </w:p>
    <w:p w14:paraId="2862E0B9" w14:textId="77777777" w:rsidR="00A60904" w:rsidRDefault="00A60904" w:rsidP="00A4605C">
      <w:pPr>
        <w:rPr>
          <w:rFonts w:ascii="Arial" w:eastAsiaTheme="minorEastAsia" w:hAnsi="Arial" w:cs="Arial"/>
          <w:b/>
          <w:bCs/>
          <w:color w:val="0070C0"/>
          <w:sz w:val="36"/>
          <w:szCs w:val="36"/>
        </w:rPr>
      </w:pPr>
    </w:p>
    <w:p w14:paraId="4F86B43C" w14:textId="77777777" w:rsidR="00A60904" w:rsidRDefault="00A60904" w:rsidP="00A4605C">
      <w:pPr>
        <w:rPr>
          <w:rFonts w:ascii="Arial" w:eastAsiaTheme="minorEastAsia" w:hAnsi="Arial" w:cs="Arial"/>
          <w:b/>
          <w:bCs/>
          <w:color w:val="0070C0"/>
          <w:sz w:val="36"/>
          <w:szCs w:val="36"/>
        </w:rPr>
      </w:pPr>
    </w:p>
    <w:p w14:paraId="60CAE0B2" w14:textId="745E06A6" w:rsidR="00A60904" w:rsidRDefault="00730B68" w:rsidP="00A4605C">
      <w:pPr>
        <w:rPr>
          <w:rFonts w:ascii="Arial" w:eastAsiaTheme="minorEastAsia" w:hAnsi="Arial" w:cs="Arial"/>
          <w:b/>
          <w:bCs/>
          <w:color w:val="0070C0"/>
          <w:sz w:val="36"/>
          <w:szCs w:val="36"/>
        </w:rPr>
      </w:pPr>
      <w:r>
        <w:rPr>
          <w:noProof/>
        </w:rPr>
        <mc:AlternateContent>
          <mc:Choice Requires="wps">
            <w:drawing>
              <wp:anchor distT="0" distB="0" distL="114300" distR="114300" simplePos="0" relativeHeight="251658243" behindDoc="0" locked="0" layoutInCell="1" allowOverlap="1" wp14:anchorId="0E22909D" wp14:editId="6BBDDC14">
                <wp:simplePos x="0" y="0"/>
                <wp:positionH relativeFrom="margin">
                  <wp:align>center</wp:align>
                </wp:positionH>
                <wp:positionV relativeFrom="margin">
                  <wp:posOffset>7739365</wp:posOffset>
                </wp:positionV>
                <wp:extent cx="5753100" cy="146304"/>
                <wp:effectExtent l="0" t="0" r="0" b="1460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2592EC" w14:textId="622138FE" w:rsidR="00F179F1" w:rsidRPr="00675474" w:rsidRDefault="00E20C5A">
                            <w:pPr>
                              <w:pStyle w:val="NoSpacing"/>
                              <w:rPr>
                                <w:rFonts w:ascii="Arial" w:hAnsi="Arial" w:cs="Arial"/>
                                <w:color w:val="7F7F7F" w:themeColor="text1" w:themeTint="80"/>
                                <w:sz w:val="18"/>
                                <w:szCs w:val="18"/>
                              </w:rPr>
                            </w:pPr>
                            <w:sdt>
                              <w:sdtPr>
                                <w:rPr>
                                  <w:rFonts w:ascii="Arial" w:hAnsi="Arial" w:cs="Arial"/>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B81076" w:rsidRPr="00675474">
                                  <w:rPr>
                                    <w:rFonts w:ascii="Arial" w:hAnsi="Arial" w:cs="Arial"/>
                                    <w:caps/>
                                    <w:color w:val="7F7F7F" w:themeColor="text1" w:themeTint="80"/>
                                    <w:sz w:val="18"/>
                                    <w:szCs w:val="18"/>
                                  </w:rPr>
                                  <w:t>New Hospital Programme</w:t>
                                </w:r>
                              </w:sdtContent>
                            </w:sdt>
                            <w:r w:rsidR="00F179F1" w:rsidRPr="00675474">
                              <w:rPr>
                                <w:rFonts w:ascii="Arial" w:hAnsi="Arial" w:cs="Arial"/>
                                <w:caps/>
                                <w:color w:val="7F7F7F" w:themeColor="text1" w:themeTint="80"/>
                                <w:sz w:val="18"/>
                                <w:szCs w:val="18"/>
                              </w:rPr>
                              <w:t> </w:t>
                            </w:r>
                            <w:r w:rsidR="00F179F1" w:rsidRPr="009F6072">
                              <w:rPr>
                                <w:rFonts w:ascii="Arial" w:hAnsi="Arial" w:cs="Arial"/>
                                <w:color w:val="7F7F7F" w:themeColor="text1" w:themeTint="80"/>
                                <w:sz w:val="18"/>
                                <w:szCs w:val="18"/>
                              </w:rPr>
                              <w:t>| </w:t>
                            </w:r>
                            <w:sdt>
                              <w:sdtPr>
                                <w:rPr>
                                  <w:rFonts w:ascii="Arial" w:hAnsi="Arial" w:cs="Arial"/>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9F6072" w:rsidRPr="009F6072">
                                  <w:rPr>
                                    <w:rFonts w:ascii="Arial" w:hAnsi="Arial" w:cs="Arial"/>
                                    <w:color w:val="7F7F7F" w:themeColor="text1" w:themeTint="80"/>
                                    <w:sz w:val="18"/>
                                    <w:szCs w:val="18"/>
                                  </w:rPr>
                                  <w:t>TRANSFORMATION DIRECTORATE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E22909D" id="_x0000_t202" coordsize="21600,21600" o:spt="202" path="m,l,21600r21600,l21600,xe">
                <v:stroke joinstyle="miter"/>
                <v:path gradientshapeok="t" o:connecttype="rect"/>
              </v:shapetype>
              <v:shape id="Text Box 128" o:spid="_x0000_s1030" type="#_x0000_t202" style="position:absolute;margin-left:0;margin-top:609.4pt;width:453pt;height:11.5pt;z-index:251658243;visibility:visible;mso-wrap-style:square;mso-width-percent:1154;mso-height-percent:0;mso-wrap-distance-left:9pt;mso-wrap-distance-top:0;mso-wrap-distance-right:9pt;mso-wrap-distance-bottom:0;mso-position-horizontal:center;mso-position-horizontal-relative:margin;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" filled="f" stroked="f" strokeweight=".5pt">
                <v:textbox style="mso-fit-shape-to-text:t" inset="1in,0,86.4pt,0">
                  <w:txbxContent>
                    <w:p w14:paraId="732592EC" w14:textId="622138FE" w:rsidR="00F179F1" w:rsidRPr="00675474" w:rsidRDefault="00E20C5A">
                      <w:pPr>
                        <w:pStyle w:val="NoSpacing"/>
                        <w:rPr>
                          <w:rFonts w:ascii="Arial" w:hAnsi="Arial" w:cs="Arial"/>
                          <w:color w:val="7F7F7F" w:themeColor="text1" w:themeTint="80"/>
                          <w:sz w:val="18"/>
                          <w:szCs w:val="18"/>
                        </w:rPr>
                      </w:pPr>
                      <w:sdt>
                        <w:sdtPr>
                          <w:rPr>
                            <w:rFonts w:ascii="Arial" w:hAnsi="Arial" w:cs="Arial"/>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B81076" w:rsidRPr="00675474">
                            <w:rPr>
                              <w:rFonts w:ascii="Arial" w:hAnsi="Arial" w:cs="Arial"/>
                              <w:caps/>
                              <w:color w:val="7F7F7F" w:themeColor="text1" w:themeTint="80"/>
                              <w:sz w:val="18"/>
                              <w:szCs w:val="18"/>
                            </w:rPr>
                            <w:t>New Hospital Programme</w:t>
                          </w:r>
                        </w:sdtContent>
                      </w:sdt>
                      <w:r w:rsidR="00F179F1" w:rsidRPr="00675474">
                        <w:rPr>
                          <w:rFonts w:ascii="Arial" w:hAnsi="Arial" w:cs="Arial"/>
                          <w:caps/>
                          <w:color w:val="7F7F7F" w:themeColor="text1" w:themeTint="80"/>
                          <w:sz w:val="18"/>
                          <w:szCs w:val="18"/>
                        </w:rPr>
                        <w:t> </w:t>
                      </w:r>
                      <w:r w:rsidR="00F179F1" w:rsidRPr="009F6072">
                        <w:rPr>
                          <w:rFonts w:ascii="Arial" w:hAnsi="Arial" w:cs="Arial"/>
                          <w:color w:val="7F7F7F" w:themeColor="text1" w:themeTint="80"/>
                          <w:sz w:val="18"/>
                          <w:szCs w:val="18"/>
                        </w:rPr>
                        <w:t>| </w:t>
                      </w:r>
                      <w:sdt>
                        <w:sdtPr>
                          <w:rPr>
                            <w:rFonts w:ascii="Arial" w:hAnsi="Arial" w:cs="Arial"/>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9F6072" w:rsidRPr="009F6072">
                            <w:rPr>
                              <w:rFonts w:ascii="Arial" w:hAnsi="Arial" w:cs="Arial"/>
                              <w:color w:val="7F7F7F" w:themeColor="text1" w:themeTint="80"/>
                              <w:sz w:val="18"/>
                              <w:szCs w:val="18"/>
                            </w:rPr>
                            <w:t>TRANSFORMATION DIRECTORATE</w:t>
                          </w:r>
                        </w:sdtContent>
                      </w:sdt>
                    </w:p>
                  </w:txbxContent>
                </v:textbox>
                <w10:wrap type="square" anchorx="margin" anchory="margin"/>
              </v:shape>
            </w:pict>
          </mc:Fallback>
        </mc:AlternateContent>
      </w:r>
      <w:r>
        <w:rPr>
          <w:noProof/>
        </w:rPr>
        <mc:AlternateContent>
          <mc:Choice Requires="wps">
            <w:drawing>
              <wp:anchor distT="0" distB="0" distL="114300" distR="114300" simplePos="0" relativeHeight="251658242" behindDoc="0" locked="0" layoutInCell="1" allowOverlap="1" wp14:anchorId="67721D13" wp14:editId="19E4410E">
                <wp:simplePos x="0" y="0"/>
                <wp:positionH relativeFrom="margin">
                  <wp:align>center</wp:align>
                </wp:positionH>
                <wp:positionV relativeFrom="page">
                  <wp:posOffset>8881110</wp:posOffset>
                </wp:positionV>
                <wp:extent cx="5753100" cy="484505"/>
                <wp:effectExtent l="0" t="0" r="0" b="1397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aps/>
                                <w:sz w:val="28"/>
                                <w:szCs w:val="28"/>
                                <w:highlight w:val="yellow"/>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3A19F3B2" w14:textId="15E5B0E5" w:rsidR="00F179F1" w:rsidRPr="0001250A" w:rsidRDefault="007F21F9">
                                <w:pPr>
                                  <w:pStyle w:val="NoSpacing"/>
                                  <w:spacing w:before="40" w:after="40"/>
                                  <w:rPr>
                                    <w:rFonts w:ascii="Arial" w:hAnsi="Arial" w:cs="Arial"/>
                                    <w:caps/>
                                    <w:color w:val="156082" w:themeColor="accent1"/>
                                    <w:sz w:val="28"/>
                                    <w:szCs w:val="28"/>
                                    <w:highlight w:val="yellow"/>
                                  </w:rPr>
                                </w:pPr>
                                <w:r w:rsidRPr="0001250A">
                                  <w:rPr>
                                    <w:rFonts w:ascii="Arial" w:hAnsi="Arial" w:cs="Arial"/>
                                    <w:caps/>
                                    <w:sz w:val="28"/>
                                    <w:szCs w:val="28"/>
                                    <w:highlight w:val="yellow"/>
                                  </w:rPr>
                                  <w:t xml:space="preserve">Suitable for </w:t>
                                </w:r>
                                <w:r w:rsidR="00581861" w:rsidRPr="0001250A">
                                  <w:rPr>
                                    <w:rFonts w:ascii="Arial" w:hAnsi="Arial" w:cs="Arial"/>
                                    <w:caps/>
                                    <w:sz w:val="28"/>
                                    <w:szCs w:val="28"/>
                                    <w:highlight w:val="yellow"/>
                                  </w:rPr>
                                  <w:t>DIGITAL</w:t>
                                </w:r>
                                <w:r w:rsidR="00307817" w:rsidRPr="0001250A">
                                  <w:rPr>
                                    <w:rFonts w:ascii="Arial" w:hAnsi="Arial" w:cs="Arial"/>
                                    <w:caps/>
                                    <w:sz w:val="28"/>
                                    <w:szCs w:val="28"/>
                                    <w:highlight w:val="yellow"/>
                                  </w:rPr>
                                  <w:t xml:space="preserve"> Distribution</w:t>
                                </w:r>
                              </w:p>
                            </w:sdtContent>
                          </w:sdt>
                          <w:sdt>
                            <w:sdtPr>
                              <w:rPr>
                                <w:rFonts w:ascii="Arial" w:hAnsi="Arial" w:cs="Arial"/>
                                <w:caps/>
                                <w:color w:val="0E2841" w:themeColor="text2"/>
                                <w:sz w:val="24"/>
                                <w:szCs w:val="24"/>
                                <w:highlight w:val="yellow"/>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10A6C0D8" w14:textId="2F9A8377" w:rsidR="00F179F1" w:rsidRPr="00675474" w:rsidRDefault="001414AD">
                                <w:pPr>
                                  <w:pStyle w:val="NoSpacing"/>
                                  <w:spacing w:before="40" w:after="40"/>
                                  <w:rPr>
                                    <w:rFonts w:ascii="Arial" w:hAnsi="Arial" w:cs="Arial"/>
                                    <w:caps/>
                                    <w:color w:val="A02B93" w:themeColor="accent5"/>
                                    <w:sz w:val="24"/>
                                    <w:szCs w:val="24"/>
                                  </w:rPr>
                                </w:pPr>
                                <w:r w:rsidRPr="0001250A">
                                  <w:rPr>
                                    <w:rFonts w:ascii="Arial" w:hAnsi="Arial" w:cs="Arial"/>
                                    <w:caps/>
                                    <w:color w:val="0E2841" w:themeColor="text2"/>
                                    <w:sz w:val="24"/>
                                    <w:szCs w:val="24"/>
                                    <w:highlight w:val="yellow"/>
                                  </w:rPr>
                                  <w:t xml:space="preserve">Not for wider </w:t>
                                </w:r>
                                <w:r w:rsidR="00C07E16" w:rsidRPr="0001250A">
                                  <w:rPr>
                                    <w:rFonts w:ascii="Arial" w:hAnsi="Arial" w:cs="Arial"/>
                                    <w:caps/>
                                    <w:color w:val="0E2841" w:themeColor="text2"/>
                                    <w:sz w:val="24"/>
                                    <w:szCs w:val="24"/>
                                    <w:highlight w:val="yellow"/>
                                  </w:rPr>
                                  <w:t>Sharing</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7721D13" id="Text Box 129" o:spid="_x0000_s1031" type="#_x0000_t202" style="position:absolute;margin-left:0;margin-top:699.3pt;width:453pt;height:38.15pt;z-index:25165824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" filled="f" stroked="f" strokeweight=".5pt">
                <v:textbox style="mso-fit-shape-to-text:t" inset="1in,0,86.4pt,0">
                  <w:txbxContent>
                    <w:sdt>
                      <w:sdtPr>
                        <w:rPr>
                          <w:rFonts w:ascii="Arial" w:hAnsi="Arial" w:cs="Arial"/>
                          <w:caps/>
                          <w:sz w:val="28"/>
                          <w:szCs w:val="28"/>
                          <w:highlight w:val="yellow"/>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3A19F3B2" w14:textId="15E5B0E5" w:rsidR="00F179F1" w:rsidRPr="0001250A" w:rsidRDefault="007F21F9">
                          <w:pPr>
                            <w:pStyle w:val="NoSpacing"/>
                            <w:spacing w:before="40" w:after="40"/>
                            <w:rPr>
                              <w:rFonts w:ascii="Arial" w:hAnsi="Arial" w:cs="Arial"/>
                              <w:caps/>
                              <w:color w:val="156082" w:themeColor="accent1"/>
                              <w:sz w:val="28"/>
                              <w:szCs w:val="28"/>
                              <w:highlight w:val="yellow"/>
                            </w:rPr>
                          </w:pPr>
                          <w:r w:rsidRPr="0001250A">
                            <w:rPr>
                              <w:rFonts w:ascii="Arial" w:hAnsi="Arial" w:cs="Arial"/>
                              <w:caps/>
                              <w:sz w:val="28"/>
                              <w:szCs w:val="28"/>
                              <w:highlight w:val="yellow"/>
                            </w:rPr>
                            <w:t xml:space="preserve">Suitable for </w:t>
                          </w:r>
                          <w:r w:rsidR="00581861" w:rsidRPr="0001250A">
                            <w:rPr>
                              <w:rFonts w:ascii="Arial" w:hAnsi="Arial" w:cs="Arial"/>
                              <w:caps/>
                              <w:sz w:val="28"/>
                              <w:szCs w:val="28"/>
                              <w:highlight w:val="yellow"/>
                            </w:rPr>
                            <w:t>DIGITAL</w:t>
                          </w:r>
                          <w:r w:rsidR="00307817" w:rsidRPr="0001250A">
                            <w:rPr>
                              <w:rFonts w:ascii="Arial" w:hAnsi="Arial" w:cs="Arial"/>
                              <w:caps/>
                              <w:sz w:val="28"/>
                              <w:szCs w:val="28"/>
                              <w:highlight w:val="yellow"/>
                            </w:rPr>
                            <w:t xml:space="preserve"> Distribution</w:t>
                          </w:r>
                        </w:p>
                      </w:sdtContent>
                    </w:sdt>
                    <w:sdt>
                      <w:sdtPr>
                        <w:rPr>
                          <w:rFonts w:ascii="Arial" w:hAnsi="Arial" w:cs="Arial"/>
                          <w:caps/>
                          <w:color w:val="0E2841" w:themeColor="text2"/>
                          <w:sz w:val="24"/>
                          <w:szCs w:val="24"/>
                          <w:highlight w:val="yellow"/>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10A6C0D8" w14:textId="2F9A8377" w:rsidR="00F179F1" w:rsidRPr="00675474" w:rsidRDefault="001414AD">
                          <w:pPr>
                            <w:pStyle w:val="NoSpacing"/>
                            <w:spacing w:before="40" w:after="40"/>
                            <w:rPr>
                              <w:rFonts w:ascii="Arial" w:hAnsi="Arial" w:cs="Arial"/>
                              <w:caps/>
                              <w:color w:val="A02B93" w:themeColor="accent5"/>
                              <w:sz w:val="24"/>
                              <w:szCs w:val="24"/>
                            </w:rPr>
                          </w:pPr>
                          <w:r w:rsidRPr="0001250A">
                            <w:rPr>
                              <w:rFonts w:ascii="Arial" w:hAnsi="Arial" w:cs="Arial"/>
                              <w:caps/>
                              <w:color w:val="0E2841" w:themeColor="text2"/>
                              <w:sz w:val="24"/>
                              <w:szCs w:val="24"/>
                              <w:highlight w:val="yellow"/>
                            </w:rPr>
                            <w:t xml:space="preserve">Not for wider </w:t>
                          </w:r>
                          <w:r w:rsidR="00C07E16" w:rsidRPr="0001250A">
                            <w:rPr>
                              <w:rFonts w:ascii="Arial" w:hAnsi="Arial" w:cs="Arial"/>
                              <w:caps/>
                              <w:color w:val="0E2841" w:themeColor="text2"/>
                              <w:sz w:val="24"/>
                              <w:szCs w:val="24"/>
                              <w:highlight w:val="yellow"/>
                            </w:rPr>
                            <w:t>Sharing</w:t>
                          </w:r>
                        </w:p>
                      </w:sdtContent>
                    </w:sdt>
                  </w:txbxContent>
                </v:textbox>
                <w10:wrap type="square" anchorx="margin" anchory="page"/>
              </v:shape>
            </w:pict>
          </mc:Fallback>
        </mc:AlternateContent>
      </w:r>
    </w:p>
    <w:p w14:paraId="0A2F6B52" w14:textId="2DD94FB4" w:rsidR="00785E50" w:rsidRDefault="00785E50" w:rsidP="00D62BE9">
      <w:pPr>
        <w:rPr>
          <w:rFonts w:ascii="Arial" w:hAnsi="Arial" w:cs="Arial"/>
          <w:b/>
          <w:bCs/>
          <w:sz w:val="36"/>
          <w:szCs w:val="36"/>
        </w:rPr>
      </w:pPr>
      <w:r w:rsidRPr="00785E50">
        <w:rPr>
          <w:rFonts w:ascii="Arial" w:hAnsi="Arial" w:cs="Arial"/>
          <w:b/>
          <w:bCs/>
          <w:sz w:val="36"/>
          <w:szCs w:val="36"/>
        </w:rPr>
        <w:lastRenderedPageBreak/>
        <w:t xml:space="preserve">Quantifying the impacts of </w:t>
      </w:r>
      <w:r w:rsidR="00065E93">
        <w:rPr>
          <w:rFonts w:ascii="Arial" w:hAnsi="Arial" w:cs="Arial"/>
          <w:b/>
          <w:bCs/>
          <w:sz w:val="36"/>
          <w:szCs w:val="36"/>
        </w:rPr>
        <w:t xml:space="preserve">increased </w:t>
      </w:r>
      <w:r w:rsidRPr="00785E50">
        <w:rPr>
          <w:rFonts w:ascii="Arial" w:hAnsi="Arial" w:cs="Arial"/>
          <w:b/>
          <w:bCs/>
          <w:sz w:val="36"/>
          <w:szCs w:val="36"/>
        </w:rPr>
        <w:t>Single-Bed hospital accommodation</w:t>
      </w:r>
    </w:p>
    <w:p w14:paraId="615C8DAC" w14:textId="5FDDB32A" w:rsidR="00D62BE9" w:rsidRPr="00EA765B" w:rsidRDefault="00785E50" w:rsidP="00D62BE9">
      <w:pPr>
        <w:rPr>
          <w:rFonts w:ascii="Arial" w:hAnsi="Arial" w:cs="Arial"/>
          <w:b/>
          <w:bCs/>
          <w:color w:val="0469B4"/>
          <w:sz w:val="32"/>
          <w:szCs w:val="32"/>
        </w:rPr>
      </w:pPr>
      <w:r>
        <w:rPr>
          <w:rFonts w:ascii="Arial" w:hAnsi="Arial" w:cs="Arial"/>
          <w:b/>
          <w:bCs/>
          <w:color w:val="0469B4"/>
          <w:sz w:val="32"/>
          <w:szCs w:val="32"/>
        </w:rPr>
        <w:t>A case study to support digital innovation</w:t>
      </w:r>
    </w:p>
    <w:p w14:paraId="4A09F2D7" w14:textId="77777777" w:rsidR="002863D4" w:rsidRPr="00606925" w:rsidRDefault="002863D4" w:rsidP="002863D4">
      <w:pPr>
        <w:pBdr>
          <w:bottom w:val="single" w:sz="6" w:space="1" w:color="auto"/>
        </w:pBdr>
        <w:rPr>
          <w:rFonts w:ascii="Arial" w:hAnsi="Arial" w:cs="Arial"/>
          <w:b/>
          <w:bCs/>
          <w:sz w:val="12"/>
          <w:szCs w:val="12"/>
        </w:rPr>
      </w:pPr>
    </w:p>
    <w:p w14:paraId="7AB60F93" w14:textId="70F18BA1" w:rsidR="002863D4" w:rsidRDefault="00785E50" w:rsidP="002863D4">
      <w:pPr>
        <w:rPr>
          <w:rFonts w:ascii="Arial" w:hAnsi="Arial" w:cs="Arial"/>
          <w:sz w:val="24"/>
          <w:szCs w:val="24"/>
        </w:rPr>
      </w:pPr>
      <w:r>
        <w:rPr>
          <w:rFonts w:ascii="Arial" w:hAnsi="Arial" w:cs="Arial"/>
          <w:sz w:val="24"/>
          <w:szCs w:val="24"/>
        </w:rPr>
        <w:t>This case study has been generated specifically as pre-read information and for discussion at the SBR digital innovation Hackathon event on 1</w:t>
      </w:r>
      <w:r w:rsidRPr="00785E50">
        <w:rPr>
          <w:rFonts w:ascii="Arial" w:hAnsi="Arial" w:cs="Arial"/>
          <w:sz w:val="24"/>
          <w:szCs w:val="24"/>
          <w:vertAlign w:val="superscript"/>
        </w:rPr>
        <w:t>st</w:t>
      </w:r>
      <w:r>
        <w:rPr>
          <w:rFonts w:ascii="Arial" w:hAnsi="Arial" w:cs="Arial"/>
          <w:sz w:val="24"/>
          <w:szCs w:val="24"/>
        </w:rPr>
        <w:t xml:space="preserve"> October 2024. It is an abridged version of the analysis which is currently going through a formal publication process and will be shared in due course.</w:t>
      </w:r>
      <w:r>
        <w:rPr>
          <w:rFonts w:ascii="Arial" w:hAnsi="Arial" w:cs="Arial"/>
          <w:sz w:val="24"/>
          <w:szCs w:val="24"/>
        </w:rPr>
        <w:br/>
      </w:r>
      <w:r>
        <w:rPr>
          <w:rFonts w:ascii="Arial" w:hAnsi="Arial" w:cs="Arial"/>
          <w:sz w:val="24"/>
          <w:szCs w:val="24"/>
        </w:rPr>
        <w:br/>
      </w:r>
      <w:r w:rsidR="00C1369D" w:rsidRPr="00C1369D">
        <w:rPr>
          <w:rFonts w:ascii="Arial" w:hAnsi="Arial" w:cs="Arial"/>
          <w:b/>
          <w:bCs/>
          <w:sz w:val="24"/>
          <w:szCs w:val="24"/>
        </w:rPr>
        <w:t>Background, p</w:t>
      </w:r>
      <w:r w:rsidRPr="00C1369D">
        <w:rPr>
          <w:rFonts w:ascii="Arial" w:hAnsi="Arial" w:cs="Arial"/>
          <w:b/>
          <w:bCs/>
          <w:sz w:val="24"/>
          <w:szCs w:val="24"/>
        </w:rPr>
        <w:t>urpose and aims:</w:t>
      </w:r>
    </w:p>
    <w:p w14:paraId="2C07AE1F" w14:textId="0EE55AC6" w:rsidR="00C1369D" w:rsidRDefault="00C1369D" w:rsidP="002863D4">
      <w:pPr>
        <w:rPr>
          <w:rFonts w:ascii="Arial" w:hAnsi="Arial" w:cs="Arial"/>
          <w:sz w:val="24"/>
          <w:szCs w:val="24"/>
        </w:rPr>
      </w:pPr>
      <w:r>
        <w:rPr>
          <w:rFonts w:ascii="Arial" w:hAnsi="Arial" w:cs="Arial"/>
          <w:sz w:val="24"/>
          <w:szCs w:val="24"/>
        </w:rPr>
        <w:t>Whilst there is a range of evidence that identifies potential impacts on patients, staff and hospital productivity of single-bed rooms (SBR), there are limited quantitative studies using examples from England.</w:t>
      </w:r>
    </w:p>
    <w:p w14:paraId="65187DE8" w14:textId="74908D50" w:rsidR="00650DBD" w:rsidRDefault="00650DBD" w:rsidP="002863D4">
      <w:pPr>
        <w:rPr>
          <w:rFonts w:ascii="Arial" w:hAnsi="Arial" w:cs="Arial"/>
          <w:sz w:val="24"/>
          <w:szCs w:val="24"/>
        </w:rPr>
      </w:pPr>
      <w:r w:rsidRPr="00650DBD">
        <w:rPr>
          <w:rFonts w:ascii="Arial" w:hAnsi="Arial" w:cs="Arial"/>
          <w:sz w:val="24"/>
          <w:szCs w:val="24"/>
        </w:rPr>
        <w:t xml:space="preserve">Literature reviews have found mixed evidence on the impacts of single room hospitals, although one did conclude single room hospitals appear to have more advantages than disadvantages Bertuzzi </w:t>
      </w:r>
      <w:r w:rsidRPr="007E55E0">
        <w:rPr>
          <w:rFonts w:ascii="Arial" w:hAnsi="Arial" w:cs="Arial"/>
          <w:i/>
          <w:iCs/>
          <w:sz w:val="24"/>
          <w:szCs w:val="24"/>
        </w:rPr>
        <w:t>et al</w:t>
      </w:r>
      <w:r w:rsidRPr="00650DBD">
        <w:rPr>
          <w:rFonts w:ascii="Arial" w:hAnsi="Arial" w:cs="Arial"/>
          <w:sz w:val="24"/>
          <w:szCs w:val="24"/>
        </w:rPr>
        <w:t xml:space="preserve">., 2023; Taylor </w:t>
      </w:r>
      <w:r w:rsidRPr="007E55E0">
        <w:rPr>
          <w:rFonts w:ascii="Arial" w:hAnsi="Arial" w:cs="Arial"/>
          <w:i/>
          <w:iCs/>
          <w:sz w:val="24"/>
          <w:szCs w:val="24"/>
        </w:rPr>
        <w:t>et al</w:t>
      </w:r>
      <w:r w:rsidRPr="00650DBD">
        <w:rPr>
          <w:rFonts w:ascii="Arial" w:hAnsi="Arial" w:cs="Arial"/>
          <w:sz w:val="24"/>
          <w:szCs w:val="24"/>
        </w:rPr>
        <w:t xml:space="preserve">., 2018; van de </w:t>
      </w:r>
      <w:proofErr w:type="spellStart"/>
      <w:r w:rsidRPr="00650DBD">
        <w:rPr>
          <w:rFonts w:ascii="Arial" w:hAnsi="Arial" w:cs="Arial"/>
          <w:sz w:val="24"/>
          <w:szCs w:val="24"/>
        </w:rPr>
        <w:t>Glind</w:t>
      </w:r>
      <w:proofErr w:type="spellEnd"/>
      <w:r w:rsidRPr="00650DBD">
        <w:rPr>
          <w:rFonts w:ascii="Arial" w:hAnsi="Arial" w:cs="Arial"/>
          <w:sz w:val="24"/>
          <w:szCs w:val="24"/>
        </w:rPr>
        <w:t xml:space="preserve"> </w:t>
      </w:r>
      <w:r w:rsidRPr="007E55E0">
        <w:rPr>
          <w:rFonts w:ascii="Arial" w:hAnsi="Arial" w:cs="Arial"/>
          <w:i/>
          <w:iCs/>
          <w:sz w:val="24"/>
          <w:szCs w:val="24"/>
        </w:rPr>
        <w:t>et al</w:t>
      </w:r>
      <w:r w:rsidRPr="00650DBD">
        <w:rPr>
          <w:rFonts w:ascii="Arial" w:hAnsi="Arial" w:cs="Arial"/>
          <w:sz w:val="24"/>
          <w:szCs w:val="24"/>
        </w:rPr>
        <w:t xml:space="preserve">., 2007; Voigt </w:t>
      </w:r>
      <w:r w:rsidRPr="007E55E0">
        <w:rPr>
          <w:rFonts w:ascii="Arial" w:hAnsi="Arial" w:cs="Arial"/>
          <w:i/>
          <w:iCs/>
          <w:sz w:val="24"/>
          <w:szCs w:val="24"/>
        </w:rPr>
        <w:t>et al</w:t>
      </w:r>
      <w:r w:rsidRPr="00650DBD">
        <w:rPr>
          <w:rFonts w:ascii="Arial" w:hAnsi="Arial" w:cs="Arial"/>
          <w:sz w:val="24"/>
          <w:szCs w:val="24"/>
        </w:rPr>
        <w:t xml:space="preserve">., 2018). A recent systematic review suggested any clinical or economic benefits are likely to be small in routine care, but that benefits would be more likely to be seen in intensive care (Bertuzzi </w:t>
      </w:r>
      <w:r w:rsidRPr="007E55E0">
        <w:rPr>
          <w:rFonts w:ascii="Arial" w:hAnsi="Arial" w:cs="Arial"/>
          <w:i/>
          <w:iCs/>
          <w:sz w:val="24"/>
          <w:szCs w:val="24"/>
        </w:rPr>
        <w:t>et al</w:t>
      </w:r>
      <w:r w:rsidRPr="00650DBD">
        <w:rPr>
          <w:rFonts w:ascii="Arial" w:hAnsi="Arial" w:cs="Arial"/>
          <w:sz w:val="24"/>
          <w:szCs w:val="24"/>
        </w:rPr>
        <w:t>., 2023).</w:t>
      </w:r>
    </w:p>
    <w:p w14:paraId="121D4096" w14:textId="383EDB77" w:rsidR="00C1369D" w:rsidRDefault="00C1369D" w:rsidP="00C1369D">
      <w:pPr>
        <w:rPr>
          <w:rFonts w:ascii="Arial" w:hAnsi="Arial" w:cs="Arial"/>
          <w:sz w:val="24"/>
          <w:szCs w:val="24"/>
        </w:rPr>
      </w:pPr>
      <w:r>
        <w:rPr>
          <w:rFonts w:ascii="Arial" w:hAnsi="Arial" w:cs="Arial"/>
          <w:sz w:val="24"/>
          <w:szCs w:val="24"/>
        </w:rPr>
        <w:t>This study of the impacts of switching hospital inpatient beds from multi to SBR accommodation, therefore, aims to add additional insight to the underpinning assumptions of the NHP programme around SBR using both published and routine hospital data.</w:t>
      </w:r>
    </w:p>
    <w:p w14:paraId="780757EB" w14:textId="7553D9C3" w:rsidR="00C1369D" w:rsidRDefault="00C1369D" w:rsidP="00C1369D">
      <w:pPr>
        <w:rPr>
          <w:rFonts w:ascii="Arial" w:hAnsi="Arial" w:cs="Arial"/>
          <w:sz w:val="24"/>
          <w:szCs w:val="24"/>
        </w:rPr>
      </w:pPr>
      <w:r>
        <w:rPr>
          <w:rFonts w:ascii="Arial" w:hAnsi="Arial" w:cs="Arial"/>
          <w:sz w:val="24"/>
          <w:szCs w:val="24"/>
        </w:rPr>
        <w:t xml:space="preserve">The aim </w:t>
      </w:r>
      <w:r w:rsidR="001E3215">
        <w:rPr>
          <w:rFonts w:ascii="Arial" w:hAnsi="Arial" w:cs="Arial"/>
          <w:sz w:val="24"/>
          <w:szCs w:val="24"/>
        </w:rPr>
        <w:t>was</w:t>
      </w:r>
      <w:r>
        <w:rPr>
          <w:rFonts w:ascii="Arial" w:hAnsi="Arial" w:cs="Arial"/>
          <w:sz w:val="24"/>
          <w:szCs w:val="24"/>
        </w:rPr>
        <w:t xml:space="preserve"> to evaluate the direction and scale of impacts on a range of metrics after hospitals switched to SBR.</w:t>
      </w:r>
      <w:r w:rsidR="001E3215">
        <w:rPr>
          <w:rFonts w:ascii="Arial" w:hAnsi="Arial" w:cs="Arial"/>
          <w:sz w:val="24"/>
          <w:szCs w:val="24"/>
        </w:rPr>
        <w:t xml:space="preserve"> </w:t>
      </w:r>
      <w:proofErr w:type="gramStart"/>
      <w:r w:rsidR="001E3215">
        <w:rPr>
          <w:rFonts w:ascii="Arial" w:hAnsi="Arial" w:cs="Arial"/>
          <w:sz w:val="24"/>
          <w:szCs w:val="24"/>
        </w:rPr>
        <w:t>In order to</w:t>
      </w:r>
      <w:proofErr w:type="gramEnd"/>
      <w:r w:rsidR="001E3215">
        <w:rPr>
          <w:rFonts w:ascii="Arial" w:hAnsi="Arial" w:cs="Arial"/>
          <w:sz w:val="24"/>
          <w:szCs w:val="24"/>
        </w:rPr>
        <w:t xml:space="preserve"> do so we identified 7 hospital sites acting as ‘natural experiments’ across England between 2010 and 2022.</w:t>
      </w:r>
    </w:p>
    <w:p w14:paraId="1AD4EDF8" w14:textId="77777777" w:rsidR="005D4BFF" w:rsidRDefault="00785E50" w:rsidP="005D4BFF">
      <w:pPr>
        <w:spacing w:before="360" w:after="0"/>
        <w:rPr>
          <w:rFonts w:ascii="Arial" w:hAnsi="Arial" w:cs="Arial"/>
          <w:b/>
          <w:bCs/>
          <w:sz w:val="24"/>
          <w:szCs w:val="24"/>
        </w:rPr>
      </w:pPr>
      <w:r w:rsidRPr="00C1369D">
        <w:rPr>
          <w:rFonts w:ascii="Arial" w:hAnsi="Arial" w:cs="Arial"/>
          <w:b/>
          <w:bCs/>
          <w:sz w:val="24"/>
          <w:szCs w:val="24"/>
        </w:rPr>
        <w:t>Methods:</w:t>
      </w:r>
    </w:p>
    <w:p w14:paraId="43696BC8" w14:textId="3C4AC0D8" w:rsidR="00785E50" w:rsidRPr="005D4BFF" w:rsidRDefault="001E3215" w:rsidP="005D4BFF">
      <w:pPr>
        <w:spacing w:after="240"/>
        <w:rPr>
          <w:rFonts w:ascii="Arial" w:hAnsi="Arial" w:cs="Arial"/>
          <w:b/>
          <w:bCs/>
          <w:sz w:val="24"/>
          <w:szCs w:val="24"/>
        </w:rPr>
      </w:pPr>
      <w:r>
        <w:rPr>
          <w:rFonts w:ascii="Arial" w:hAnsi="Arial" w:cs="Arial"/>
          <w:sz w:val="24"/>
          <w:szCs w:val="24"/>
        </w:rPr>
        <w:br/>
        <w:t xml:space="preserve">We screened a </w:t>
      </w:r>
      <w:r w:rsidR="000D70D8">
        <w:rPr>
          <w:rFonts w:ascii="Arial" w:hAnsi="Arial" w:cs="Arial"/>
          <w:sz w:val="24"/>
          <w:szCs w:val="24"/>
        </w:rPr>
        <w:t>large</w:t>
      </w:r>
      <w:r>
        <w:rPr>
          <w:rFonts w:ascii="Arial" w:hAnsi="Arial" w:cs="Arial"/>
          <w:sz w:val="24"/>
          <w:szCs w:val="24"/>
        </w:rPr>
        <w:t xml:space="preserve"> range of published aggregated data from multiple sources to identify relevant and suitable metrics where there were </w:t>
      </w:r>
      <w:r w:rsidR="000D70D8">
        <w:rPr>
          <w:rFonts w:ascii="Arial" w:hAnsi="Arial" w:cs="Arial"/>
          <w:sz w:val="24"/>
          <w:szCs w:val="24"/>
        </w:rPr>
        <w:t xml:space="preserve">both </w:t>
      </w:r>
      <w:r>
        <w:rPr>
          <w:rFonts w:ascii="Arial" w:hAnsi="Arial" w:cs="Arial"/>
          <w:sz w:val="24"/>
          <w:szCs w:val="24"/>
        </w:rPr>
        <w:t xml:space="preserve">adequate </w:t>
      </w:r>
      <w:r w:rsidR="000D70D8">
        <w:rPr>
          <w:rFonts w:ascii="Arial" w:hAnsi="Arial" w:cs="Arial"/>
          <w:sz w:val="24"/>
          <w:szCs w:val="24"/>
        </w:rPr>
        <w:t xml:space="preserve">and consistent </w:t>
      </w:r>
      <w:r>
        <w:rPr>
          <w:rFonts w:ascii="Arial" w:hAnsi="Arial" w:cs="Arial"/>
          <w:sz w:val="24"/>
          <w:szCs w:val="24"/>
        </w:rPr>
        <w:t>time series data</w:t>
      </w:r>
      <w:r w:rsidR="000D70D8">
        <w:rPr>
          <w:rFonts w:ascii="Arial" w:hAnsi="Arial" w:cs="Arial"/>
          <w:sz w:val="24"/>
          <w:szCs w:val="24"/>
        </w:rPr>
        <w:t xml:space="preserve"> to measure before and after the switch of hospitals to SBR.</w:t>
      </w:r>
      <w:r w:rsidR="00E90572">
        <w:rPr>
          <w:rFonts w:ascii="Arial" w:hAnsi="Arial" w:cs="Arial"/>
          <w:sz w:val="24"/>
          <w:szCs w:val="24"/>
        </w:rPr>
        <w:t xml:space="preserve"> This included, where existing measures were not published, analysis of Secondary Uses Service (SUS) hospital inpatient routine data at site-level.</w:t>
      </w:r>
    </w:p>
    <w:p w14:paraId="47304AA3" w14:textId="77777777" w:rsidR="000D70D8" w:rsidRDefault="000D70D8" w:rsidP="002863D4">
      <w:pPr>
        <w:rPr>
          <w:rFonts w:ascii="Arial" w:hAnsi="Arial" w:cs="Arial"/>
          <w:sz w:val="24"/>
          <w:szCs w:val="24"/>
        </w:rPr>
      </w:pPr>
    </w:p>
    <w:p w14:paraId="5F9358D3" w14:textId="77777777" w:rsidR="002E4E25" w:rsidRDefault="002E4E25">
      <w:pPr>
        <w:rPr>
          <w:rFonts w:ascii="Arial" w:hAnsi="Arial" w:cs="Arial"/>
          <w:i/>
          <w:iCs/>
          <w:sz w:val="24"/>
          <w:szCs w:val="24"/>
        </w:rPr>
      </w:pPr>
      <w:r>
        <w:rPr>
          <w:rFonts w:ascii="Arial" w:hAnsi="Arial" w:cs="Arial"/>
          <w:i/>
          <w:iCs/>
          <w:sz w:val="24"/>
          <w:szCs w:val="24"/>
        </w:rPr>
        <w:br w:type="page"/>
      </w:r>
    </w:p>
    <w:p w14:paraId="3F936812" w14:textId="39392027" w:rsidR="000D70D8" w:rsidRPr="00F660F3" w:rsidRDefault="000D70D8" w:rsidP="002863D4">
      <w:pPr>
        <w:rPr>
          <w:rFonts w:ascii="Arial" w:hAnsi="Arial" w:cs="Arial"/>
          <w:i/>
          <w:iCs/>
          <w:sz w:val="24"/>
          <w:szCs w:val="24"/>
        </w:rPr>
      </w:pPr>
      <w:r w:rsidRPr="00F660F3">
        <w:rPr>
          <w:rFonts w:ascii="Arial" w:hAnsi="Arial" w:cs="Arial"/>
          <w:i/>
          <w:iCs/>
          <w:sz w:val="24"/>
          <w:szCs w:val="24"/>
        </w:rPr>
        <w:lastRenderedPageBreak/>
        <w:t>Figure 1. Final set of impact measures evaluated in the study</w:t>
      </w:r>
    </w:p>
    <w:p w14:paraId="5264F3A0" w14:textId="730FF89A" w:rsidR="000D70D8" w:rsidRDefault="000D70D8" w:rsidP="002863D4">
      <w:pPr>
        <w:rPr>
          <w:rFonts w:ascii="Arial" w:hAnsi="Arial" w:cs="Arial"/>
          <w:sz w:val="24"/>
          <w:szCs w:val="24"/>
        </w:rPr>
      </w:pPr>
      <w:r>
        <w:rPr>
          <w:rFonts w:ascii="Arial" w:hAnsi="Arial" w:cs="Arial"/>
          <w:noProof/>
          <w:sz w:val="24"/>
          <w:szCs w:val="24"/>
          <w14:ligatures w14:val="none"/>
        </w:rPr>
        <w:drawing>
          <wp:inline distT="0" distB="0" distL="0" distR="0" wp14:anchorId="46C11059" wp14:editId="1F7CB428">
            <wp:extent cx="6645910" cy="2207260"/>
            <wp:effectExtent l="0" t="0" r="2540" b="2540"/>
            <wp:docPr id="1638044989" name="Picture 7"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4989" name="Picture 7" descr="A close-up of a sig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2207260"/>
                    </a:xfrm>
                    <a:prstGeom prst="rect">
                      <a:avLst/>
                    </a:prstGeom>
                  </pic:spPr>
                </pic:pic>
              </a:graphicData>
            </a:graphic>
          </wp:inline>
        </w:drawing>
      </w:r>
    </w:p>
    <w:p w14:paraId="3C922C2E" w14:textId="0D2DE081" w:rsidR="000D70D8" w:rsidRDefault="000D70D8" w:rsidP="002863D4">
      <w:pPr>
        <w:rPr>
          <w:rFonts w:ascii="Arial" w:hAnsi="Arial" w:cs="Arial"/>
          <w:sz w:val="24"/>
          <w:szCs w:val="24"/>
        </w:rPr>
      </w:pPr>
      <w:r>
        <w:rPr>
          <w:rFonts w:ascii="Arial" w:hAnsi="Arial" w:cs="Arial"/>
          <w:sz w:val="24"/>
          <w:szCs w:val="24"/>
        </w:rPr>
        <w:t xml:space="preserve">We used Causal Impact Analysis (CIA, </w:t>
      </w:r>
      <w:r w:rsidR="00EC0422">
        <w:rPr>
          <w:rFonts w:ascii="Arial" w:hAnsi="Arial" w:cs="Arial"/>
          <w:sz w:val="24"/>
          <w:szCs w:val="24"/>
        </w:rPr>
        <w:t>Broderson et al., 2015</w:t>
      </w:r>
      <w:r>
        <w:rPr>
          <w:rFonts w:ascii="Arial" w:hAnsi="Arial" w:cs="Arial"/>
          <w:sz w:val="24"/>
          <w:szCs w:val="24"/>
        </w:rPr>
        <w:t xml:space="preserve">) to quantify the post-SBR changes compared to a pre-SBR projection for each measure and each hospital. The counterfactual </w:t>
      </w:r>
      <w:r w:rsidR="003518DE">
        <w:rPr>
          <w:rFonts w:ascii="Arial" w:hAnsi="Arial" w:cs="Arial"/>
          <w:sz w:val="24"/>
          <w:szCs w:val="24"/>
        </w:rPr>
        <w:t>was modelled using</w:t>
      </w:r>
      <w:r>
        <w:rPr>
          <w:rFonts w:ascii="Arial" w:hAnsi="Arial" w:cs="Arial"/>
          <w:sz w:val="24"/>
          <w:szCs w:val="24"/>
        </w:rPr>
        <w:t xml:space="preserve"> data for the site of interest as well as up to 5 similar hospital sites (controls) across matched time periods.</w:t>
      </w:r>
    </w:p>
    <w:p w14:paraId="1AD1E4D6" w14:textId="782E1EA2" w:rsidR="00D96D84" w:rsidRDefault="003518DE" w:rsidP="002863D4">
      <w:pPr>
        <w:rPr>
          <w:rFonts w:ascii="Arial" w:hAnsi="Arial" w:cs="Arial"/>
          <w:sz w:val="24"/>
          <w:szCs w:val="24"/>
        </w:rPr>
      </w:pPr>
      <w:r>
        <w:rPr>
          <w:rFonts w:ascii="Arial" w:hAnsi="Arial" w:cs="Arial"/>
          <w:sz w:val="24"/>
          <w:szCs w:val="24"/>
        </w:rPr>
        <w:t>The controls were selected based on the size, structure and case-mix of all other hospitals across England at the time of each switch to SBR.</w:t>
      </w:r>
    </w:p>
    <w:p w14:paraId="49123BB4" w14:textId="0D0214B4" w:rsidR="00D96D84" w:rsidRPr="00F660F3" w:rsidRDefault="00D96D84" w:rsidP="00D96D84">
      <w:pPr>
        <w:rPr>
          <w:rFonts w:ascii="Arial" w:hAnsi="Arial" w:cs="Arial"/>
          <w:i/>
          <w:iCs/>
          <w:sz w:val="24"/>
          <w:szCs w:val="24"/>
        </w:rPr>
      </w:pPr>
      <w:r w:rsidRPr="00F660F3">
        <w:rPr>
          <w:rFonts w:ascii="Arial" w:hAnsi="Arial" w:cs="Arial"/>
          <w:i/>
          <w:iCs/>
          <w:sz w:val="24"/>
          <w:szCs w:val="24"/>
        </w:rPr>
        <w:t xml:space="preserve">Figure </w:t>
      </w:r>
      <w:r w:rsidR="00254869">
        <w:rPr>
          <w:rFonts w:ascii="Arial" w:hAnsi="Arial" w:cs="Arial"/>
          <w:i/>
          <w:iCs/>
          <w:sz w:val="24"/>
          <w:szCs w:val="24"/>
        </w:rPr>
        <w:t>2</w:t>
      </w:r>
      <w:r w:rsidRPr="00F660F3">
        <w:rPr>
          <w:rFonts w:ascii="Arial" w:hAnsi="Arial" w:cs="Arial"/>
          <w:i/>
          <w:iCs/>
          <w:sz w:val="24"/>
          <w:szCs w:val="24"/>
        </w:rPr>
        <w:t>. Example of</w:t>
      </w:r>
      <w:r>
        <w:rPr>
          <w:rFonts w:ascii="Arial" w:hAnsi="Arial" w:cs="Arial"/>
          <w:i/>
          <w:iCs/>
          <w:sz w:val="24"/>
          <w:szCs w:val="24"/>
        </w:rPr>
        <w:t xml:space="preserve"> causal impact analysis on mean length of stay at </w:t>
      </w:r>
      <w:r w:rsidRPr="00F660F3">
        <w:rPr>
          <w:rFonts w:ascii="Arial" w:hAnsi="Arial" w:cs="Arial"/>
          <w:i/>
          <w:iCs/>
          <w:sz w:val="24"/>
          <w:szCs w:val="24"/>
        </w:rPr>
        <w:t>hospital x</w:t>
      </w:r>
      <w:r>
        <w:rPr>
          <w:rFonts w:ascii="Arial" w:hAnsi="Arial" w:cs="Arial"/>
          <w:i/>
          <w:iCs/>
          <w:sz w:val="24"/>
          <w:szCs w:val="24"/>
        </w:rPr>
        <w:t>.</w:t>
      </w:r>
    </w:p>
    <w:p w14:paraId="5B894F91" w14:textId="77777777" w:rsidR="00D96D84" w:rsidRPr="003518DE" w:rsidRDefault="00D96D84" w:rsidP="00D96D84">
      <w:pPr>
        <w:rPr>
          <w:rFonts w:ascii="Arial" w:hAnsi="Arial" w:cs="Arial"/>
          <w:sz w:val="24"/>
          <w:szCs w:val="24"/>
        </w:rPr>
      </w:pPr>
      <w:r>
        <w:rPr>
          <w:rFonts w:ascii="Arial" w:hAnsi="Arial" w:cs="Arial"/>
          <w:noProof/>
          <w:sz w:val="24"/>
          <w:szCs w:val="24"/>
        </w:rPr>
        <w:drawing>
          <wp:inline distT="0" distB="0" distL="0" distR="0" wp14:anchorId="4879BCBC" wp14:editId="1DBEDD8D">
            <wp:extent cx="2923898" cy="2026920"/>
            <wp:effectExtent l="0" t="0" r="0" b="0"/>
            <wp:docPr id="1073857775" name="Picture 9"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57775" name="Picture 9" descr="A graph of different types of lines&#10;&#10;Description automatically generated with medium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3693"/>
                    <a:stretch/>
                  </pic:blipFill>
                  <pic:spPr bwMode="auto">
                    <a:xfrm>
                      <a:off x="0" y="0"/>
                      <a:ext cx="2927777" cy="2029609"/>
                    </a:xfrm>
                    <a:prstGeom prst="rect">
                      <a:avLst/>
                    </a:prstGeom>
                    <a:noFill/>
                    <a:ln>
                      <a:noFill/>
                    </a:ln>
                    <a:extLst>
                      <a:ext uri="{53640926-AAD7-44D8-BBD7-CCE9431645EC}">
                        <a14:shadowObscured xmlns:a14="http://schemas.microsoft.com/office/drawing/2010/main"/>
                      </a:ext>
                    </a:extLst>
                  </pic:spPr>
                </pic:pic>
              </a:graphicData>
            </a:graphic>
          </wp:inline>
        </w:drawing>
      </w:r>
    </w:p>
    <w:p w14:paraId="46E48D6C" w14:textId="3AFFA844" w:rsidR="00D96D84" w:rsidRDefault="00254869" w:rsidP="002863D4">
      <w:pPr>
        <w:rPr>
          <w:rFonts w:ascii="Arial" w:hAnsi="Arial" w:cs="Arial"/>
          <w:b/>
          <w:bCs/>
          <w:sz w:val="24"/>
          <w:szCs w:val="24"/>
        </w:rPr>
      </w:pPr>
      <w:r w:rsidRPr="00254869">
        <w:rPr>
          <w:rFonts w:ascii="Arial" w:hAnsi="Arial" w:cs="Arial"/>
          <w:b/>
          <w:bCs/>
          <w:sz w:val="24"/>
          <w:szCs w:val="24"/>
        </w:rPr>
        <w:t>Key results:</w:t>
      </w:r>
    </w:p>
    <w:p w14:paraId="409AB749" w14:textId="5F55A243" w:rsidR="002E4E25" w:rsidRDefault="00D96D84" w:rsidP="002863D4">
      <w:pPr>
        <w:rPr>
          <w:rFonts w:ascii="Arial" w:hAnsi="Arial" w:cs="Arial"/>
          <w:sz w:val="24"/>
          <w:szCs w:val="24"/>
        </w:rPr>
      </w:pPr>
      <w:r w:rsidRPr="00254869">
        <w:rPr>
          <w:rFonts w:ascii="Arial" w:hAnsi="Arial" w:cs="Arial"/>
          <w:sz w:val="24"/>
          <w:szCs w:val="24"/>
        </w:rPr>
        <w:t xml:space="preserve">The impact of switching to single occupancy rooms in hospital is highly variable both within indicator measures and between hospitals. We find no </w:t>
      </w:r>
      <w:r w:rsidR="00BA74FB">
        <w:rPr>
          <w:rFonts w:ascii="Arial" w:hAnsi="Arial" w:cs="Arial"/>
          <w:sz w:val="24"/>
          <w:szCs w:val="24"/>
        </w:rPr>
        <w:t xml:space="preserve">clear </w:t>
      </w:r>
      <w:r w:rsidRPr="00254869">
        <w:rPr>
          <w:rFonts w:ascii="Arial" w:hAnsi="Arial" w:cs="Arial"/>
          <w:sz w:val="24"/>
          <w:szCs w:val="24"/>
        </w:rPr>
        <w:t xml:space="preserve">evidence to support a significant increase in productivity or efficiency in </w:t>
      </w:r>
      <w:r w:rsidR="007161D7">
        <w:rPr>
          <w:rFonts w:ascii="Arial" w:hAnsi="Arial" w:cs="Arial"/>
          <w:sz w:val="24"/>
          <w:szCs w:val="24"/>
        </w:rPr>
        <w:t>single-room</w:t>
      </w:r>
      <w:r w:rsidRPr="00254869">
        <w:rPr>
          <w:rFonts w:ascii="Arial" w:hAnsi="Arial" w:cs="Arial"/>
          <w:sz w:val="24"/>
          <w:szCs w:val="24"/>
        </w:rPr>
        <w:t xml:space="preserve"> hospitals</w:t>
      </w:r>
      <w:r w:rsidR="00D64E34">
        <w:rPr>
          <w:rFonts w:ascii="Arial" w:hAnsi="Arial" w:cs="Arial"/>
          <w:sz w:val="24"/>
          <w:szCs w:val="24"/>
        </w:rPr>
        <w:t xml:space="preserve"> though results tend towards the positive</w:t>
      </w:r>
      <w:r w:rsidRPr="00254869">
        <w:rPr>
          <w:rFonts w:ascii="Arial" w:hAnsi="Arial" w:cs="Arial"/>
          <w:sz w:val="24"/>
          <w:szCs w:val="24"/>
        </w:rPr>
        <w:t xml:space="preserve">. We also find </w:t>
      </w:r>
      <w:r w:rsidR="00090E12">
        <w:rPr>
          <w:rFonts w:ascii="Arial" w:hAnsi="Arial" w:cs="Arial"/>
          <w:sz w:val="24"/>
          <w:szCs w:val="24"/>
        </w:rPr>
        <w:t>no clear</w:t>
      </w:r>
      <w:r w:rsidR="00DC102C">
        <w:rPr>
          <w:rFonts w:ascii="Arial" w:hAnsi="Arial" w:cs="Arial"/>
          <w:sz w:val="24"/>
          <w:szCs w:val="24"/>
        </w:rPr>
        <w:t xml:space="preserve"> </w:t>
      </w:r>
      <w:r w:rsidRPr="00254869">
        <w:rPr>
          <w:rFonts w:ascii="Arial" w:hAnsi="Arial" w:cs="Arial"/>
          <w:sz w:val="24"/>
          <w:szCs w:val="24"/>
        </w:rPr>
        <w:t xml:space="preserve">evidence to indicate a negative impact on patient safety </w:t>
      </w:r>
      <w:r w:rsidR="00BA74FB">
        <w:rPr>
          <w:rFonts w:ascii="Arial" w:hAnsi="Arial" w:cs="Arial"/>
          <w:sz w:val="24"/>
          <w:szCs w:val="24"/>
        </w:rPr>
        <w:t xml:space="preserve">(which could be seen as a favourable finding) </w:t>
      </w:r>
      <w:r w:rsidRPr="00254869">
        <w:rPr>
          <w:rFonts w:ascii="Arial" w:hAnsi="Arial" w:cs="Arial"/>
          <w:sz w:val="24"/>
          <w:szCs w:val="24"/>
        </w:rPr>
        <w:t xml:space="preserve">or to support a reduction in </w:t>
      </w:r>
      <w:r w:rsidR="007161D7">
        <w:rPr>
          <w:rFonts w:ascii="Arial" w:hAnsi="Arial" w:cs="Arial"/>
          <w:sz w:val="24"/>
          <w:szCs w:val="24"/>
        </w:rPr>
        <w:t>hospital-acquired</w:t>
      </w:r>
      <w:r w:rsidRPr="00254869">
        <w:rPr>
          <w:rFonts w:ascii="Arial" w:hAnsi="Arial" w:cs="Arial"/>
          <w:sz w:val="24"/>
          <w:szCs w:val="24"/>
        </w:rPr>
        <w:t xml:space="preserve"> infections. </w:t>
      </w:r>
      <w:r w:rsidRPr="00254869">
        <w:rPr>
          <w:rFonts w:ascii="Arial" w:hAnsi="Arial" w:cs="Arial"/>
          <w:sz w:val="24"/>
          <w:szCs w:val="24"/>
        </w:rPr>
        <w:lastRenderedPageBreak/>
        <w:t>Our results do suggest that single</w:t>
      </w:r>
      <w:r w:rsidR="000610B1">
        <w:rPr>
          <w:rFonts w:ascii="Arial" w:hAnsi="Arial" w:cs="Arial"/>
          <w:sz w:val="24"/>
          <w:szCs w:val="24"/>
        </w:rPr>
        <w:t xml:space="preserve"> occupancy</w:t>
      </w:r>
      <w:r w:rsidRPr="00254869">
        <w:rPr>
          <w:rFonts w:ascii="Arial" w:hAnsi="Arial" w:cs="Arial"/>
          <w:sz w:val="24"/>
          <w:szCs w:val="24"/>
        </w:rPr>
        <w:t xml:space="preserve"> rooms may </w:t>
      </w:r>
      <w:r w:rsidR="00BA74FB">
        <w:rPr>
          <w:rFonts w:ascii="Arial" w:hAnsi="Arial" w:cs="Arial"/>
          <w:sz w:val="24"/>
          <w:szCs w:val="24"/>
        </w:rPr>
        <w:t>significantly</w:t>
      </w:r>
      <w:r w:rsidRPr="00254869">
        <w:rPr>
          <w:rFonts w:ascii="Arial" w:hAnsi="Arial" w:cs="Arial"/>
          <w:sz w:val="24"/>
          <w:szCs w:val="24"/>
        </w:rPr>
        <w:t xml:space="preserve"> impact staff</w:t>
      </w:r>
      <w:r w:rsidR="00BA74FB">
        <w:rPr>
          <w:rFonts w:ascii="Arial" w:hAnsi="Arial" w:cs="Arial"/>
          <w:sz w:val="24"/>
          <w:szCs w:val="24"/>
        </w:rPr>
        <w:t xml:space="preserve"> wellbeing and productivity</w:t>
      </w:r>
      <w:r w:rsidRPr="00254869">
        <w:rPr>
          <w:rFonts w:ascii="Arial" w:hAnsi="Arial" w:cs="Arial"/>
          <w:sz w:val="24"/>
          <w:szCs w:val="24"/>
        </w:rPr>
        <w:t>.</w:t>
      </w:r>
    </w:p>
    <w:p w14:paraId="796EC478" w14:textId="28E6FD93" w:rsidR="00A27E27" w:rsidRPr="002E4E25" w:rsidRDefault="00A27E27" w:rsidP="002863D4">
      <w:pPr>
        <w:rPr>
          <w:rFonts w:ascii="Arial" w:hAnsi="Arial" w:cs="Arial"/>
          <w:sz w:val="24"/>
          <w:szCs w:val="24"/>
        </w:rPr>
      </w:pPr>
      <w:r w:rsidRPr="00F660F3">
        <w:rPr>
          <w:rFonts w:ascii="Arial" w:hAnsi="Arial" w:cs="Arial"/>
          <w:i/>
          <w:iCs/>
          <w:sz w:val="24"/>
          <w:szCs w:val="24"/>
        </w:rPr>
        <w:t xml:space="preserve">Figure </w:t>
      </w:r>
      <w:r w:rsidR="00E475F9">
        <w:rPr>
          <w:rFonts w:ascii="Arial" w:hAnsi="Arial" w:cs="Arial"/>
          <w:i/>
          <w:iCs/>
          <w:sz w:val="24"/>
          <w:szCs w:val="24"/>
        </w:rPr>
        <w:t>3</w:t>
      </w:r>
      <w:r w:rsidRPr="00F660F3">
        <w:rPr>
          <w:rFonts w:ascii="Arial" w:hAnsi="Arial" w:cs="Arial"/>
          <w:i/>
          <w:iCs/>
          <w:sz w:val="24"/>
          <w:szCs w:val="24"/>
        </w:rPr>
        <w:t>. Direction of impacts across hospitals and metrics</w:t>
      </w:r>
    </w:p>
    <w:p w14:paraId="1AEBFB39" w14:textId="0C212C21" w:rsidR="00E475F9" w:rsidRDefault="00A27E27" w:rsidP="002863D4">
      <w:pPr>
        <w:rPr>
          <w:rFonts w:ascii="Arial" w:hAnsi="Arial" w:cs="Arial"/>
          <w:sz w:val="24"/>
          <w:szCs w:val="24"/>
        </w:rPr>
      </w:pPr>
      <w:r>
        <w:rPr>
          <w:rFonts w:ascii="Arial" w:hAnsi="Arial" w:cs="Arial"/>
          <w:noProof/>
          <w:sz w:val="24"/>
          <w:szCs w:val="24"/>
        </w:rPr>
        <w:drawing>
          <wp:inline distT="0" distB="0" distL="0" distR="0" wp14:anchorId="62E7E842" wp14:editId="56C9C7E1">
            <wp:extent cx="6415396" cy="3078480"/>
            <wp:effectExtent l="0" t="0" r="5080" b="7620"/>
            <wp:docPr id="754331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22458" cy="3081869"/>
                    </a:xfrm>
                    <a:prstGeom prst="rect">
                      <a:avLst/>
                    </a:prstGeom>
                    <a:noFill/>
                  </pic:spPr>
                </pic:pic>
              </a:graphicData>
            </a:graphic>
          </wp:inline>
        </w:drawing>
      </w:r>
    </w:p>
    <w:p w14:paraId="64372D73" w14:textId="77777777" w:rsidR="005A495F" w:rsidRDefault="005A495F" w:rsidP="002863D4">
      <w:pPr>
        <w:rPr>
          <w:rFonts w:ascii="Arial" w:hAnsi="Arial" w:cs="Arial"/>
          <w:i/>
          <w:iCs/>
          <w:sz w:val="24"/>
          <w:szCs w:val="24"/>
        </w:rPr>
      </w:pPr>
    </w:p>
    <w:p w14:paraId="781B6EB9" w14:textId="02C4D8D4" w:rsidR="00785E50" w:rsidRPr="00F86A26" w:rsidRDefault="00E475F9" w:rsidP="002863D4">
      <w:pPr>
        <w:rPr>
          <w:rFonts w:ascii="Arial" w:hAnsi="Arial" w:cs="Arial"/>
          <w:i/>
          <w:iCs/>
          <w:sz w:val="24"/>
          <w:szCs w:val="24"/>
        </w:rPr>
      </w:pPr>
      <w:r w:rsidRPr="00F86A26">
        <w:rPr>
          <w:rFonts w:ascii="Arial" w:hAnsi="Arial" w:cs="Arial"/>
          <w:i/>
          <w:iCs/>
          <w:sz w:val="24"/>
          <w:szCs w:val="24"/>
        </w:rPr>
        <w:t xml:space="preserve">Figure 4. Meta-analyses of the </w:t>
      </w:r>
      <w:r w:rsidR="00FF6235" w:rsidRPr="00F86A26">
        <w:rPr>
          <w:rFonts w:ascii="Arial" w:hAnsi="Arial" w:cs="Arial"/>
          <w:i/>
          <w:iCs/>
          <w:sz w:val="24"/>
          <w:szCs w:val="24"/>
        </w:rPr>
        <w:t>impacts at general acute hospitals (specialist providers were excluded as the</w:t>
      </w:r>
      <w:r w:rsidR="005A495F">
        <w:rPr>
          <w:rFonts w:ascii="Arial" w:hAnsi="Arial" w:cs="Arial"/>
          <w:i/>
          <w:iCs/>
          <w:sz w:val="24"/>
          <w:szCs w:val="24"/>
        </w:rPr>
        <w:t>i</w:t>
      </w:r>
      <w:r w:rsidR="00FF6235" w:rsidRPr="00F86A26">
        <w:rPr>
          <w:rFonts w:ascii="Arial" w:hAnsi="Arial" w:cs="Arial"/>
          <w:i/>
          <w:iCs/>
          <w:sz w:val="24"/>
          <w:szCs w:val="24"/>
        </w:rPr>
        <w:t>r</w:t>
      </w:r>
      <w:r w:rsidR="005A495F">
        <w:rPr>
          <w:rFonts w:ascii="Arial" w:hAnsi="Arial" w:cs="Arial"/>
          <w:i/>
          <w:iCs/>
          <w:sz w:val="24"/>
          <w:szCs w:val="24"/>
        </w:rPr>
        <w:t xml:space="preserve"> results may not be </w:t>
      </w:r>
      <w:r w:rsidR="00FF6235" w:rsidRPr="00F86A26">
        <w:rPr>
          <w:rFonts w:ascii="Arial" w:hAnsi="Arial" w:cs="Arial"/>
          <w:i/>
          <w:iCs/>
          <w:sz w:val="24"/>
          <w:szCs w:val="24"/>
        </w:rPr>
        <w:t>generalisab</w:t>
      </w:r>
      <w:r w:rsidR="005A495F">
        <w:rPr>
          <w:rFonts w:ascii="Arial" w:hAnsi="Arial" w:cs="Arial"/>
          <w:i/>
          <w:iCs/>
          <w:sz w:val="24"/>
          <w:szCs w:val="24"/>
        </w:rPr>
        <w:t xml:space="preserve">le </w:t>
      </w:r>
      <w:r w:rsidR="0043571D">
        <w:rPr>
          <w:rFonts w:ascii="Arial" w:hAnsi="Arial" w:cs="Arial"/>
          <w:i/>
          <w:iCs/>
          <w:sz w:val="24"/>
          <w:szCs w:val="24"/>
        </w:rPr>
        <w:t>to</w:t>
      </w:r>
      <w:r w:rsidR="00F86A26" w:rsidRPr="00F86A26">
        <w:rPr>
          <w:rFonts w:ascii="Arial" w:hAnsi="Arial" w:cs="Arial"/>
          <w:i/>
          <w:iCs/>
          <w:sz w:val="24"/>
          <w:szCs w:val="24"/>
        </w:rPr>
        <w:t xml:space="preserve"> future general acute hospitals)</w:t>
      </w:r>
    </w:p>
    <w:p w14:paraId="0A373418" w14:textId="77777777" w:rsidR="000610B1" w:rsidRDefault="005A495F" w:rsidP="002863D4">
      <w:pPr>
        <w:rPr>
          <w:rFonts w:ascii="Arial" w:hAnsi="Arial" w:cs="Arial"/>
          <w:sz w:val="24"/>
          <w:szCs w:val="24"/>
        </w:rPr>
      </w:pPr>
      <w:r>
        <w:rPr>
          <w:rFonts w:ascii="Arial" w:hAnsi="Arial" w:cs="Arial"/>
          <w:noProof/>
          <w:sz w:val="24"/>
          <w:szCs w:val="24"/>
        </w:rPr>
        <w:drawing>
          <wp:inline distT="0" distB="0" distL="0" distR="0" wp14:anchorId="1D8FA515" wp14:editId="63B60DE1">
            <wp:extent cx="5791200" cy="2891354"/>
            <wp:effectExtent l="0" t="0" r="0" b="4445"/>
            <wp:docPr id="855330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3222" cy="2902349"/>
                    </a:xfrm>
                    <a:prstGeom prst="rect">
                      <a:avLst/>
                    </a:prstGeom>
                    <a:noFill/>
                  </pic:spPr>
                </pic:pic>
              </a:graphicData>
            </a:graphic>
          </wp:inline>
        </w:drawing>
      </w:r>
    </w:p>
    <w:p w14:paraId="3A642EDE" w14:textId="1E4291DF" w:rsidR="00E90572" w:rsidRDefault="00E90572" w:rsidP="002863D4">
      <w:pPr>
        <w:rPr>
          <w:rFonts w:ascii="Arial" w:hAnsi="Arial" w:cs="Arial"/>
          <w:b/>
          <w:bCs/>
          <w:sz w:val="24"/>
          <w:szCs w:val="24"/>
        </w:rPr>
      </w:pPr>
      <w:r>
        <w:rPr>
          <w:rFonts w:ascii="Arial" w:hAnsi="Arial" w:cs="Arial"/>
          <w:b/>
          <w:bCs/>
          <w:sz w:val="24"/>
          <w:szCs w:val="24"/>
        </w:rPr>
        <w:lastRenderedPageBreak/>
        <w:t>Limitations</w:t>
      </w:r>
      <w:r w:rsidR="00044171">
        <w:rPr>
          <w:rFonts w:ascii="Arial" w:hAnsi="Arial" w:cs="Arial"/>
          <w:b/>
          <w:bCs/>
          <w:sz w:val="24"/>
          <w:szCs w:val="24"/>
        </w:rPr>
        <w:t>:</w:t>
      </w:r>
    </w:p>
    <w:p w14:paraId="5D7648CB" w14:textId="77777777" w:rsidR="00E842C7" w:rsidRDefault="003540A3" w:rsidP="003540A3">
      <w:pPr>
        <w:rPr>
          <w:rFonts w:ascii="Arial" w:hAnsi="Arial" w:cs="Arial"/>
          <w:sz w:val="24"/>
          <w:szCs w:val="24"/>
        </w:rPr>
      </w:pPr>
      <w:r w:rsidRPr="003540A3">
        <w:rPr>
          <w:rFonts w:ascii="Arial" w:hAnsi="Arial" w:cs="Arial"/>
          <w:sz w:val="24"/>
          <w:szCs w:val="24"/>
        </w:rPr>
        <w:t xml:space="preserve">Our analyses rely on historical data collections meaning that some data recording does not go back as far enough to use for all the study hospitals or there are gaps/anomalies in the time series. </w:t>
      </w:r>
      <w:proofErr w:type="gramStart"/>
      <w:r w:rsidR="000168CC">
        <w:rPr>
          <w:rFonts w:ascii="Arial" w:hAnsi="Arial" w:cs="Arial"/>
          <w:sz w:val="24"/>
          <w:szCs w:val="24"/>
        </w:rPr>
        <w:t>Additional</w:t>
      </w:r>
      <w:r w:rsidR="000B4760">
        <w:rPr>
          <w:rFonts w:ascii="Arial" w:hAnsi="Arial" w:cs="Arial"/>
          <w:sz w:val="24"/>
          <w:szCs w:val="24"/>
        </w:rPr>
        <w:t>ly</w:t>
      </w:r>
      <w:proofErr w:type="gramEnd"/>
      <w:r w:rsidR="000B4760">
        <w:rPr>
          <w:rFonts w:ascii="Arial" w:hAnsi="Arial" w:cs="Arial"/>
          <w:sz w:val="24"/>
          <w:szCs w:val="24"/>
        </w:rPr>
        <w:t xml:space="preserve"> s</w:t>
      </w:r>
      <w:r w:rsidRPr="003540A3">
        <w:rPr>
          <w:rFonts w:ascii="Arial" w:hAnsi="Arial" w:cs="Arial"/>
          <w:sz w:val="24"/>
          <w:szCs w:val="24"/>
        </w:rPr>
        <w:t xml:space="preserve">ome data were affected by </w:t>
      </w:r>
      <w:r w:rsidR="000B4760">
        <w:rPr>
          <w:rFonts w:ascii="Arial" w:hAnsi="Arial" w:cs="Arial"/>
          <w:sz w:val="24"/>
          <w:szCs w:val="24"/>
        </w:rPr>
        <w:t xml:space="preserve">the timing of the </w:t>
      </w:r>
      <w:r w:rsidRPr="003540A3">
        <w:rPr>
          <w:rFonts w:ascii="Arial" w:hAnsi="Arial" w:cs="Arial"/>
          <w:sz w:val="24"/>
          <w:szCs w:val="24"/>
        </w:rPr>
        <w:t>COVID-19</w:t>
      </w:r>
      <w:r w:rsidR="000B4760">
        <w:rPr>
          <w:rFonts w:ascii="Arial" w:hAnsi="Arial" w:cs="Arial"/>
          <w:sz w:val="24"/>
          <w:szCs w:val="24"/>
        </w:rPr>
        <w:t xml:space="preserve"> pandemic. </w:t>
      </w:r>
      <w:r w:rsidRPr="003540A3">
        <w:rPr>
          <w:rFonts w:ascii="Arial" w:hAnsi="Arial" w:cs="Arial"/>
          <w:sz w:val="24"/>
          <w:szCs w:val="24"/>
        </w:rPr>
        <w:t xml:space="preserve">This means </w:t>
      </w:r>
      <w:r w:rsidR="000B4760">
        <w:rPr>
          <w:rFonts w:ascii="Arial" w:hAnsi="Arial" w:cs="Arial"/>
          <w:sz w:val="24"/>
          <w:szCs w:val="24"/>
        </w:rPr>
        <w:t xml:space="preserve">that </w:t>
      </w:r>
      <w:r w:rsidRPr="003540A3">
        <w:rPr>
          <w:rFonts w:ascii="Arial" w:hAnsi="Arial" w:cs="Arial"/>
          <w:sz w:val="24"/>
          <w:szCs w:val="24"/>
        </w:rPr>
        <w:t>for some measures we have limited data which may impact the reliability of our findings.</w:t>
      </w:r>
    </w:p>
    <w:p w14:paraId="3E9585B3" w14:textId="2A320F00" w:rsidR="003540A3" w:rsidRPr="003540A3" w:rsidRDefault="003540A3" w:rsidP="003540A3">
      <w:pPr>
        <w:rPr>
          <w:rFonts w:ascii="Arial" w:hAnsi="Arial" w:cs="Arial"/>
          <w:sz w:val="24"/>
          <w:szCs w:val="24"/>
        </w:rPr>
      </w:pPr>
      <w:r w:rsidRPr="003540A3">
        <w:rPr>
          <w:rFonts w:ascii="Arial" w:hAnsi="Arial" w:cs="Arial"/>
          <w:sz w:val="24"/>
          <w:szCs w:val="24"/>
        </w:rPr>
        <w:t>The number of sites in the control pool w</w:t>
      </w:r>
      <w:r w:rsidR="000B4760">
        <w:rPr>
          <w:rFonts w:ascii="Arial" w:hAnsi="Arial" w:cs="Arial"/>
          <w:sz w:val="24"/>
          <w:szCs w:val="24"/>
        </w:rPr>
        <w:t>ere also</w:t>
      </w:r>
      <w:r w:rsidRPr="003540A3">
        <w:rPr>
          <w:rFonts w:ascii="Arial" w:hAnsi="Arial" w:cs="Arial"/>
          <w:sz w:val="24"/>
          <w:szCs w:val="24"/>
        </w:rPr>
        <w:t xml:space="preserve"> very limited for </w:t>
      </w:r>
      <w:r w:rsidR="00810B5A">
        <w:rPr>
          <w:rFonts w:ascii="Arial" w:hAnsi="Arial" w:cs="Arial"/>
          <w:sz w:val="24"/>
          <w:szCs w:val="24"/>
        </w:rPr>
        <w:t>two of the specialist centres</w:t>
      </w:r>
      <w:r w:rsidRPr="003540A3">
        <w:rPr>
          <w:rFonts w:ascii="Arial" w:hAnsi="Arial" w:cs="Arial"/>
          <w:sz w:val="24"/>
          <w:szCs w:val="24"/>
        </w:rPr>
        <w:t xml:space="preserve">, which may have impacted the quality of the model fit and reliability of the outcomes. Furthermore, our meta-analyses are limited due having only 4 general acute hospital study sites. </w:t>
      </w:r>
    </w:p>
    <w:p w14:paraId="0936FD32" w14:textId="4CA0C8D9" w:rsidR="003540A3" w:rsidRPr="003540A3" w:rsidRDefault="003540A3" w:rsidP="003540A3">
      <w:pPr>
        <w:rPr>
          <w:rFonts w:ascii="Arial" w:hAnsi="Arial" w:cs="Arial"/>
          <w:sz w:val="24"/>
          <w:szCs w:val="24"/>
        </w:rPr>
      </w:pPr>
      <w:r w:rsidRPr="003540A3">
        <w:rPr>
          <w:rFonts w:ascii="Arial" w:hAnsi="Arial" w:cs="Arial"/>
          <w:sz w:val="24"/>
          <w:szCs w:val="24"/>
        </w:rPr>
        <w:t xml:space="preserve">Some variables are only available at provider level, so where providers have more than one site any change that may occur following a switch to single bedrooms at one site will be diluted by a lack of change at the </w:t>
      </w:r>
      <w:r w:rsidR="00E842C7">
        <w:rPr>
          <w:rFonts w:ascii="Arial" w:hAnsi="Arial" w:cs="Arial"/>
          <w:sz w:val="24"/>
          <w:szCs w:val="24"/>
        </w:rPr>
        <w:t>providers'</w:t>
      </w:r>
      <w:r w:rsidRPr="003540A3">
        <w:rPr>
          <w:rFonts w:ascii="Arial" w:hAnsi="Arial" w:cs="Arial"/>
          <w:sz w:val="24"/>
          <w:szCs w:val="24"/>
        </w:rPr>
        <w:t xml:space="preserve"> other sites. Some measures are recorded quarterly (bed occupancy) or annually (cleaning costs and staff survey), so we have less data points with which to fit our models and assess outcomes.</w:t>
      </w:r>
    </w:p>
    <w:p w14:paraId="1D9C207D" w14:textId="77777777" w:rsidR="003540A3" w:rsidRPr="003540A3" w:rsidRDefault="003540A3" w:rsidP="003540A3">
      <w:pPr>
        <w:rPr>
          <w:rFonts w:ascii="Arial" w:hAnsi="Arial" w:cs="Arial"/>
          <w:sz w:val="24"/>
          <w:szCs w:val="24"/>
        </w:rPr>
      </w:pPr>
      <w:r w:rsidRPr="003540A3">
        <w:rPr>
          <w:rFonts w:ascii="Arial" w:hAnsi="Arial" w:cs="Arial"/>
          <w:sz w:val="24"/>
          <w:szCs w:val="24"/>
        </w:rPr>
        <w:t xml:space="preserve">To assess some of the impacts of interest we have needed to use a proxy measure, e.g. staff sickness and staff turnover as a proxy for staff experience and median waiting time as a proxy for hospital productivity. </w:t>
      </w:r>
    </w:p>
    <w:p w14:paraId="6A1B9BC0" w14:textId="77777777" w:rsidR="00AA426E" w:rsidRDefault="003540A3" w:rsidP="002863D4">
      <w:pPr>
        <w:rPr>
          <w:rFonts w:ascii="Arial" w:hAnsi="Arial" w:cs="Arial"/>
          <w:sz w:val="24"/>
          <w:szCs w:val="24"/>
        </w:rPr>
      </w:pPr>
      <w:r w:rsidRPr="003540A3">
        <w:rPr>
          <w:rFonts w:ascii="Arial" w:hAnsi="Arial" w:cs="Arial"/>
          <w:sz w:val="24"/>
          <w:szCs w:val="24"/>
        </w:rPr>
        <w:t>When the sites switched to single bedrooms there are likely to have been other changes to how services operate and at multi-site providers there may also have been changes to what services are provided at which sites, hence there are likely to be confounding factors that influence our results.</w:t>
      </w:r>
      <w:r w:rsidR="00860C08">
        <w:rPr>
          <w:rFonts w:ascii="Arial" w:hAnsi="Arial" w:cs="Arial"/>
          <w:sz w:val="24"/>
          <w:szCs w:val="24"/>
        </w:rPr>
        <w:t xml:space="preserve"> </w:t>
      </w:r>
    </w:p>
    <w:p w14:paraId="4470F897" w14:textId="7AE2E8EE" w:rsidR="00E90572" w:rsidRPr="00C1369D" w:rsidRDefault="00E90572" w:rsidP="002863D4">
      <w:pPr>
        <w:rPr>
          <w:rFonts w:ascii="Arial" w:hAnsi="Arial" w:cs="Arial"/>
          <w:b/>
          <w:bCs/>
          <w:sz w:val="24"/>
          <w:szCs w:val="24"/>
        </w:rPr>
      </w:pPr>
      <w:r>
        <w:rPr>
          <w:rFonts w:ascii="Arial" w:hAnsi="Arial" w:cs="Arial"/>
          <w:b/>
          <w:bCs/>
          <w:sz w:val="24"/>
          <w:szCs w:val="24"/>
        </w:rPr>
        <w:t>Discussion</w:t>
      </w:r>
      <w:r w:rsidR="00044171">
        <w:rPr>
          <w:rFonts w:ascii="Arial" w:hAnsi="Arial" w:cs="Arial"/>
          <w:b/>
          <w:bCs/>
          <w:sz w:val="24"/>
          <w:szCs w:val="24"/>
        </w:rPr>
        <w:t>:</w:t>
      </w:r>
    </w:p>
    <w:p w14:paraId="4FA3D6C2" w14:textId="3182EC80" w:rsidR="00E90572" w:rsidRDefault="00A27E27" w:rsidP="002863D4">
      <w:pPr>
        <w:rPr>
          <w:rFonts w:ascii="Arial" w:hAnsi="Arial" w:cs="Arial"/>
          <w:sz w:val="24"/>
          <w:szCs w:val="24"/>
        </w:rPr>
      </w:pPr>
      <w:r>
        <w:rPr>
          <w:rFonts w:ascii="Arial" w:hAnsi="Arial" w:cs="Arial"/>
          <w:sz w:val="24"/>
          <w:szCs w:val="24"/>
        </w:rPr>
        <w:t>Whilst the results are mixed and need to be contextualised by local circumstances, policies, cultures and environments</w:t>
      </w:r>
      <w:r w:rsidR="006B1D61">
        <w:rPr>
          <w:rFonts w:ascii="Arial" w:hAnsi="Arial" w:cs="Arial"/>
          <w:sz w:val="24"/>
          <w:szCs w:val="24"/>
        </w:rPr>
        <w:t>,</w:t>
      </w:r>
      <w:r>
        <w:rPr>
          <w:rFonts w:ascii="Arial" w:hAnsi="Arial" w:cs="Arial"/>
          <w:sz w:val="24"/>
          <w:szCs w:val="24"/>
        </w:rPr>
        <w:t xml:space="preserve"> there is a clear need to more reliably measure and monitor these and other outcomes before, during and after the implementation of SBR builds under the NHP and beyond.</w:t>
      </w:r>
    </w:p>
    <w:p w14:paraId="5DECEE20" w14:textId="66C19C30" w:rsidR="00E90572" w:rsidRDefault="00E90572" w:rsidP="002863D4">
      <w:pPr>
        <w:rPr>
          <w:rFonts w:ascii="Arial" w:hAnsi="Arial" w:cs="Arial"/>
          <w:sz w:val="24"/>
          <w:szCs w:val="24"/>
        </w:rPr>
      </w:pPr>
      <w:r>
        <w:rPr>
          <w:rFonts w:ascii="Arial" w:hAnsi="Arial" w:cs="Arial"/>
          <w:sz w:val="24"/>
          <w:szCs w:val="24"/>
        </w:rPr>
        <w:t>Mitigati</w:t>
      </w:r>
      <w:r w:rsidR="00F660F3">
        <w:rPr>
          <w:rFonts w:ascii="Arial" w:hAnsi="Arial" w:cs="Arial"/>
          <w:sz w:val="24"/>
          <w:szCs w:val="24"/>
        </w:rPr>
        <w:t>ng</w:t>
      </w:r>
      <w:r>
        <w:rPr>
          <w:rFonts w:ascii="Arial" w:hAnsi="Arial" w:cs="Arial"/>
          <w:sz w:val="24"/>
          <w:szCs w:val="24"/>
        </w:rPr>
        <w:t xml:space="preserve"> against these impacts</w:t>
      </w:r>
      <w:r w:rsidR="00A27E27">
        <w:rPr>
          <w:rFonts w:ascii="Arial" w:hAnsi="Arial" w:cs="Arial"/>
          <w:sz w:val="24"/>
          <w:szCs w:val="24"/>
        </w:rPr>
        <w:t xml:space="preserve"> will require </w:t>
      </w:r>
      <w:r w:rsidR="00F660F3">
        <w:rPr>
          <w:rFonts w:ascii="Arial" w:hAnsi="Arial" w:cs="Arial"/>
          <w:sz w:val="24"/>
          <w:szCs w:val="24"/>
        </w:rPr>
        <w:t xml:space="preserve">systems and actionable </w:t>
      </w:r>
      <w:r w:rsidR="00A27E27">
        <w:rPr>
          <w:rFonts w:ascii="Arial" w:hAnsi="Arial" w:cs="Arial"/>
          <w:sz w:val="24"/>
          <w:szCs w:val="24"/>
        </w:rPr>
        <w:t>data</w:t>
      </w:r>
      <w:r w:rsidR="00F660F3">
        <w:rPr>
          <w:rFonts w:ascii="Arial" w:hAnsi="Arial" w:cs="Arial"/>
          <w:sz w:val="24"/>
          <w:szCs w:val="24"/>
        </w:rPr>
        <w:t xml:space="preserve"> - </w:t>
      </w:r>
      <w:r w:rsidR="00A27E27">
        <w:rPr>
          <w:rFonts w:ascii="Arial" w:hAnsi="Arial" w:cs="Arial"/>
          <w:sz w:val="24"/>
          <w:szCs w:val="24"/>
        </w:rPr>
        <w:t>data that is not necessarily</w:t>
      </w:r>
      <w:r>
        <w:rPr>
          <w:rFonts w:ascii="Arial" w:hAnsi="Arial" w:cs="Arial"/>
          <w:sz w:val="24"/>
          <w:szCs w:val="24"/>
        </w:rPr>
        <w:t xml:space="preserve"> currently captured. As such, this will also likely require digital enablement and/or investment in new technologies.</w:t>
      </w:r>
    </w:p>
    <w:p w14:paraId="406CAB07" w14:textId="3F58BED6" w:rsidR="00E90572" w:rsidRDefault="00E90572" w:rsidP="002863D4">
      <w:pPr>
        <w:rPr>
          <w:rFonts w:ascii="Arial" w:hAnsi="Arial" w:cs="Arial"/>
          <w:sz w:val="24"/>
          <w:szCs w:val="24"/>
        </w:rPr>
      </w:pPr>
      <w:r>
        <w:rPr>
          <w:rFonts w:ascii="Arial" w:hAnsi="Arial" w:cs="Arial"/>
          <w:sz w:val="24"/>
          <w:szCs w:val="24"/>
        </w:rPr>
        <w:t>Some examples could be:</w:t>
      </w:r>
    </w:p>
    <w:p w14:paraId="4CD6697D" w14:textId="247A0826" w:rsidR="00E90572" w:rsidRDefault="00E90572" w:rsidP="00E90572">
      <w:pPr>
        <w:pStyle w:val="ListParagraph"/>
        <w:numPr>
          <w:ilvl w:val="0"/>
          <w:numId w:val="41"/>
        </w:numPr>
        <w:rPr>
          <w:rFonts w:ascii="Arial" w:hAnsi="Arial" w:cs="Arial"/>
          <w:sz w:val="24"/>
          <w:szCs w:val="24"/>
        </w:rPr>
      </w:pPr>
      <w:r w:rsidRPr="00E90572">
        <w:rPr>
          <w:rFonts w:ascii="Arial" w:hAnsi="Arial" w:cs="Arial"/>
          <w:sz w:val="24"/>
          <w:szCs w:val="24"/>
        </w:rPr>
        <w:t xml:space="preserve">quick-response patient and staff </w:t>
      </w:r>
      <w:r>
        <w:rPr>
          <w:rFonts w:ascii="Arial" w:hAnsi="Arial" w:cs="Arial"/>
          <w:sz w:val="24"/>
          <w:szCs w:val="24"/>
        </w:rPr>
        <w:t>well-being</w:t>
      </w:r>
      <w:r w:rsidRPr="00E90572">
        <w:rPr>
          <w:rFonts w:ascii="Arial" w:hAnsi="Arial" w:cs="Arial"/>
          <w:sz w:val="24"/>
          <w:szCs w:val="24"/>
        </w:rPr>
        <w:t xml:space="preserve"> surveys collected through touchpads or table</w:t>
      </w:r>
      <w:r>
        <w:rPr>
          <w:rFonts w:ascii="Arial" w:hAnsi="Arial" w:cs="Arial"/>
          <w:sz w:val="24"/>
          <w:szCs w:val="24"/>
        </w:rPr>
        <w:t>t</w:t>
      </w:r>
      <w:r w:rsidRPr="00E90572">
        <w:rPr>
          <w:rFonts w:ascii="Arial" w:hAnsi="Arial" w:cs="Arial"/>
          <w:sz w:val="24"/>
          <w:szCs w:val="24"/>
        </w:rPr>
        <w:t>s</w:t>
      </w:r>
    </w:p>
    <w:p w14:paraId="04520AFD" w14:textId="24EEC6A2" w:rsidR="00E90572" w:rsidRDefault="00E90572" w:rsidP="00E90572">
      <w:pPr>
        <w:pStyle w:val="ListParagraph"/>
        <w:numPr>
          <w:ilvl w:val="0"/>
          <w:numId w:val="41"/>
        </w:numPr>
        <w:rPr>
          <w:rFonts w:ascii="Arial" w:hAnsi="Arial" w:cs="Arial"/>
          <w:sz w:val="24"/>
          <w:szCs w:val="24"/>
        </w:rPr>
      </w:pPr>
      <w:r>
        <w:rPr>
          <w:rFonts w:ascii="Arial" w:hAnsi="Arial" w:cs="Arial"/>
          <w:sz w:val="24"/>
          <w:szCs w:val="24"/>
        </w:rPr>
        <w:t>remote monitoring and warning systems for early-sign of infections or fall events</w:t>
      </w:r>
    </w:p>
    <w:p w14:paraId="7911BBBE" w14:textId="0BA7DFFD" w:rsidR="00E90572" w:rsidRDefault="00E90572" w:rsidP="00E90572">
      <w:pPr>
        <w:pStyle w:val="ListParagraph"/>
        <w:numPr>
          <w:ilvl w:val="0"/>
          <w:numId w:val="41"/>
        </w:numPr>
        <w:rPr>
          <w:rFonts w:ascii="Arial" w:hAnsi="Arial" w:cs="Arial"/>
          <w:sz w:val="24"/>
          <w:szCs w:val="24"/>
        </w:rPr>
      </w:pPr>
      <w:r>
        <w:rPr>
          <w:rFonts w:ascii="Arial" w:hAnsi="Arial" w:cs="Arial"/>
          <w:sz w:val="24"/>
          <w:szCs w:val="24"/>
        </w:rPr>
        <w:t>staff and equipment movement tracking to support flow and ward/room/stores placements</w:t>
      </w:r>
    </w:p>
    <w:p w14:paraId="0159D266" w14:textId="77777777" w:rsidR="006E1618" w:rsidRDefault="006E1618" w:rsidP="006E1618">
      <w:pPr>
        <w:rPr>
          <w:rFonts w:ascii="Arial" w:hAnsi="Arial" w:cs="Arial"/>
          <w:sz w:val="24"/>
          <w:szCs w:val="24"/>
        </w:rPr>
      </w:pPr>
    </w:p>
    <w:p w14:paraId="4F7D2A20" w14:textId="77777777" w:rsidR="00044171" w:rsidRDefault="00044171" w:rsidP="006E1618">
      <w:pPr>
        <w:rPr>
          <w:rFonts w:ascii="Arial" w:hAnsi="Arial" w:cs="Arial"/>
          <w:b/>
          <w:bCs/>
          <w:sz w:val="24"/>
          <w:szCs w:val="24"/>
        </w:rPr>
      </w:pPr>
    </w:p>
    <w:p w14:paraId="3DD75F9F" w14:textId="0FC5DCAD" w:rsidR="006E1618" w:rsidRDefault="006E1618" w:rsidP="006E1618">
      <w:pPr>
        <w:rPr>
          <w:rFonts w:ascii="Arial" w:hAnsi="Arial" w:cs="Arial"/>
          <w:b/>
          <w:bCs/>
          <w:sz w:val="24"/>
          <w:szCs w:val="24"/>
        </w:rPr>
      </w:pPr>
      <w:r w:rsidRPr="006E1618">
        <w:rPr>
          <w:rFonts w:ascii="Arial" w:hAnsi="Arial" w:cs="Arial"/>
          <w:b/>
          <w:bCs/>
          <w:sz w:val="24"/>
          <w:szCs w:val="24"/>
        </w:rPr>
        <w:lastRenderedPageBreak/>
        <w:t>References</w:t>
      </w:r>
      <w:r w:rsidR="00044171">
        <w:rPr>
          <w:rFonts w:ascii="Arial" w:hAnsi="Arial" w:cs="Arial"/>
          <w:b/>
          <w:bCs/>
          <w:sz w:val="24"/>
          <w:szCs w:val="24"/>
        </w:rPr>
        <w:t>:</w:t>
      </w:r>
    </w:p>
    <w:p w14:paraId="019979AD" w14:textId="6196101B" w:rsidR="00765D17" w:rsidRPr="00765D17" w:rsidRDefault="00765D17" w:rsidP="006E1618">
      <w:pPr>
        <w:rPr>
          <w:rFonts w:ascii="Arial" w:hAnsi="Arial" w:cs="Arial"/>
          <w:sz w:val="24"/>
          <w:szCs w:val="24"/>
        </w:rPr>
      </w:pPr>
      <w:r w:rsidRPr="00765D17">
        <w:rPr>
          <w:rFonts w:ascii="Arial" w:hAnsi="Arial" w:cs="Arial"/>
          <w:sz w:val="24"/>
          <w:szCs w:val="24"/>
        </w:rPr>
        <w:t>Bertuzzi A, Martin A, Clarke N et al. Clinical, humanistic and economic outcomes, including experiencing of patient safety events, associated with admitting patients to single rooms compared with shared accommodation for acute hospital admissions: a systematic review and narrative synthesis. BMJ Open. 2023 May 5;13(5</w:t>
      </w:r>
      <w:proofErr w:type="gramStart"/>
      <w:r w:rsidRPr="00765D17">
        <w:rPr>
          <w:rFonts w:ascii="Arial" w:hAnsi="Arial" w:cs="Arial"/>
          <w:sz w:val="24"/>
          <w:szCs w:val="24"/>
        </w:rPr>
        <w:t>):e</w:t>
      </w:r>
      <w:proofErr w:type="gramEnd"/>
      <w:r w:rsidRPr="00765D17">
        <w:rPr>
          <w:rFonts w:ascii="Arial" w:hAnsi="Arial" w:cs="Arial"/>
          <w:sz w:val="24"/>
          <w:szCs w:val="24"/>
        </w:rPr>
        <w:t xml:space="preserve">068932. </w:t>
      </w:r>
      <w:proofErr w:type="spellStart"/>
      <w:r w:rsidRPr="00765D17">
        <w:rPr>
          <w:rFonts w:ascii="Arial" w:hAnsi="Arial" w:cs="Arial"/>
          <w:sz w:val="24"/>
          <w:szCs w:val="24"/>
        </w:rPr>
        <w:t>doi</w:t>
      </w:r>
      <w:proofErr w:type="spellEnd"/>
      <w:r w:rsidRPr="00765D17">
        <w:rPr>
          <w:rFonts w:ascii="Arial" w:hAnsi="Arial" w:cs="Arial"/>
          <w:sz w:val="24"/>
          <w:szCs w:val="24"/>
        </w:rPr>
        <w:t>: 10.1136/bmjopen-2022-068932.</w:t>
      </w:r>
    </w:p>
    <w:p w14:paraId="7D944759" w14:textId="2AF14639" w:rsidR="006E1618" w:rsidRDefault="006E1618" w:rsidP="006E1618">
      <w:pPr>
        <w:rPr>
          <w:rFonts w:ascii="Arial" w:hAnsi="Arial" w:cs="Arial"/>
          <w:sz w:val="24"/>
          <w:szCs w:val="24"/>
        </w:rPr>
      </w:pPr>
      <w:r w:rsidRPr="006E1618">
        <w:rPr>
          <w:rFonts w:ascii="Arial" w:hAnsi="Arial" w:cs="Arial"/>
          <w:sz w:val="24"/>
          <w:szCs w:val="24"/>
        </w:rPr>
        <w:t>Brodersen KH, Gallusser F, Koehler J et al. Inferring causal impact using Bayesian structural time-series models. The Annals of Applied Statistics. 2015 9(1), 247-274</w:t>
      </w:r>
    </w:p>
    <w:p w14:paraId="32DCF013" w14:textId="67049123" w:rsidR="00765D17" w:rsidRDefault="00765D17" w:rsidP="006E1618">
      <w:pPr>
        <w:rPr>
          <w:rFonts w:ascii="Arial" w:hAnsi="Arial" w:cs="Arial"/>
          <w:sz w:val="24"/>
          <w:szCs w:val="24"/>
        </w:rPr>
      </w:pPr>
      <w:r w:rsidRPr="00765D17">
        <w:rPr>
          <w:rFonts w:ascii="Arial" w:hAnsi="Arial" w:cs="Arial"/>
          <w:sz w:val="24"/>
          <w:szCs w:val="24"/>
        </w:rPr>
        <w:t xml:space="preserve">Taylor E, Card AJ, Piatkowski M. Single-Occupancy Patient Rooms: A Systematic Review of the Literature Since 2006. HERD. 2018 Jan;11(1):85-100. </w:t>
      </w:r>
      <w:proofErr w:type="spellStart"/>
      <w:r w:rsidRPr="00765D17">
        <w:rPr>
          <w:rFonts w:ascii="Arial" w:hAnsi="Arial" w:cs="Arial"/>
          <w:sz w:val="24"/>
          <w:szCs w:val="24"/>
        </w:rPr>
        <w:t>doi</w:t>
      </w:r>
      <w:proofErr w:type="spellEnd"/>
      <w:r w:rsidRPr="00765D17">
        <w:rPr>
          <w:rFonts w:ascii="Arial" w:hAnsi="Arial" w:cs="Arial"/>
          <w:sz w:val="24"/>
          <w:szCs w:val="24"/>
        </w:rPr>
        <w:t>: 10.1177/1937586718755110.</w:t>
      </w:r>
    </w:p>
    <w:p w14:paraId="22AFE958" w14:textId="5197A1C5" w:rsidR="00CD216A" w:rsidRDefault="00CD216A" w:rsidP="006E1618">
      <w:pPr>
        <w:rPr>
          <w:rFonts w:ascii="Arial" w:hAnsi="Arial" w:cs="Arial"/>
          <w:sz w:val="24"/>
          <w:szCs w:val="24"/>
        </w:rPr>
      </w:pPr>
      <w:r w:rsidRPr="00765D17">
        <w:rPr>
          <w:rFonts w:ascii="Arial" w:hAnsi="Arial" w:cs="Arial"/>
          <w:sz w:val="24"/>
          <w:szCs w:val="24"/>
        </w:rPr>
        <w:t xml:space="preserve">van de </w:t>
      </w:r>
      <w:proofErr w:type="spellStart"/>
      <w:r w:rsidRPr="00765D17">
        <w:rPr>
          <w:rFonts w:ascii="Arial" w:hAnsi="Arial" w:cs="Arial"/>
          <w:sz w:val="24"/>
          <w:szCs w:val="24"/>
        </w:rPr>
        <w:t>Glind</w:t>
      </w:r>
      <w:proofErr w:type="spellEnd"/>
      <w:r w:rsidRPr="00765D17">
        <w:rPr>
          <w:rFonts w:ascii="Arial" w:hAnsi="Arial" w:cs="Arial"/>
          <w:sz w:val="24"/>
          <w:szCs w:val="24"/>
        </w:rPr>
        <w:t xml:space="preserve"> I, de Roode S, </w:t>
      </w:r>
      <w:proofErr w:type="spellStart"/>
      <w:r w:rsidRPr="00765D17">
        <w:rPr>
          <w:rFonts w:ascii="Arial" w:hAnsi="Arial" w:cs="Arial"/>
          <w:sz w:val="24"/>
          <w:szCs w:val="24"/>
        </w:rPr>
        <w:t>Goossensen</w:t>
      </w:r>
      <w:proofErr w:type="spellEnd"/>
      <w:r w:rsidRPr="00765D17">
        <w:rPr>
          <w:rFonts w:ascii="Arial" w:hAnsi="Arial" w:cs="Arial"/>
          <w:sz w:val="24"/>
          <w:szCs w:val="24"/>
        </w:rPr>
        <w:t xml:space="preserve"> A. Do patients in hospitals benefit from single rooms? A literature review. Health Policy. 2007 Dec;84(2-3):153-61. </w:t>
      </w:r>
      <w:proofErr w:type="spellStart"/>
      <w:r w:rsidRPr="00765D17">
        <w:rPr>
          <w:rFonts w:ascii="Arial" w:hAnsi="Arial" w:cs="Arial"/>
          <w:sz w:val="24"/>
          <w:szCs w:val="24"/>
        </w:rPr>
        <w:t>doi</w:t>
      </w:r>
      <w:proofErr w:type="spellEnd"/>
      <w:r w:rsidRPr="00765D17">
        <w:rPr>
          <w:rFonts w:ascii="Arial" w:hAnsi="Arial" w:cs="Arial"/>
          <w:sz w:val="24"/>
          <w:szCs w:val="24"/>
        </w:rPr>
        <w:t>: 10.1016/j.healthpol.2007.06.002.</w:t>
      </w:r>
    </w:p>
    <w:p w14:paraId="741793B5" w14:textId="36698A2B" w:rsidR="00765D17" w:rsidRDefault="00765D17" w:rsidP="00765D17">
      <w:pPr>
        <w:rPr>
          <w:rFonts w:ascii="Arial" w:hAnsi="Arial" w:cs="Arial"/>
          <w:sz w:val="24"/>
          <w:szCs w:val="24"/>
        </w:rPr>
      </w:pPr>
      <w:r w:rsidRPr="00765D17">
        <w:rPr>
          <w:rFonts w:ascii="Arial" w:hAnsi="Arial" w:cs="Arial"/>
          <w:sz w:val="24"/>
          <w:szCs w:val="24"/>
        </w:rPr>
        <w:t xml:space="preserve">Voigt J, Mosier M, </w:t>
      </w:r>
      <w:proofErr w:type="spellStart"/>
      <w:r w:rsidRPr="00765D17">
        <w:rPr>
          <w:rFonts w:ascii="Arial" w:hAnsi="Arial" w:cs="Arial"/>
          <w:sz w:val="24"/>
          <w:szCs w:val="24"/>
        </w:rPr>
        <w:t>Darouiche</w:t>
      </w:r>
      <w:proofErr w:type="spellEnd"/>
      <w:r w:rsidRPr="00765D17">
        <w:rPr>
          <w:rFonts w:ascii="Arial" w:hAnsi="Arial" w:cs="Arial"/>
          <w:sz w:val="24"/>
          <w:szCs w:val="24"/>
        </w:rPr>
        <w:t xml:space="preserve"> R. Private Rooms in Low Acuity Settings: A Systematic Review of the Literature. HERD. 2018 Jan;11(1):57-74. </w:t>
      </w:r>
      <w:proofErr w:type="spellStart"/>
      <w:r w:rsidRPr="00765D17">
        <w:rPr>
          <w:rFonts w:ascii="Arial" w:hAnsi="Arial" w:cs="Arial"/>
          <w:sz w:val="24"/>
          <w:szCs w:val="24"/>
        </w:rPr>
        <w:t>doi</w:t>
      </w:r>
      <w:proofErr w:type="spellEnd"/>
      <w:r w:rsidRPr="00765D17">
        <w:rPr>
          <w:rFonts w:ascii="Arial" w:hAnsi="Arial" w:cs="Arial"/>
          <w:sz w:val="24"/>
          <w:szCs w:val="24"/>
        </w:rPr>
        <w:t>: 10.1177/1937586717702597.</w:t>
      </w:r>
    </w:p>
    <w:p w14:paraId="681ED83E" w14:textId="77777777" w:rsidR="00B4423F" w:rsidRDefault="00B4423F" w:rsidP="00765D17">
      <w:pPr>
        <w:rPr>
          <w:rFonts w:ascii="Arial" w:hAnsi="Arial" w:cs="Arial"/>
          <w:sz w:val="24"/>
          <w:szCs w:val="24"/>
        </w:rPr>
      </w:pPr>
    </w:p>
    <w:p w14:paraId="6E6EB0EE" w14:textId="77777777" w:rsidR="00B4423F" w:rsidRDefault="00B4423F" w:rsidP="00765D17">
      <w:pPr>
        <w:rPr>
          <w:rFonts w:ascii="Arial" w:hAnsi="Arial" w:cs="Arial"/>
          <w:sz w:val="24"/>
          <w:szCs w:val="24"/>
        </w:rPr>
      </w:pPr>
    </w:p>
    <w:p w14:paraId="7044A750" w14:textId="77777777" w:rsidR="00B4423F" w:rsidRDefault="00B4423F" w:rsidP="00765D17">
      <w:pPr>
        <w:rPr>
          <w:rFonts w:ascii="Arial" w:hAnsi="Arial" w:cs="Arial"/>
          <w:sz w:val="24"/>
          <w:szCs w:val="24"/>
        </w:rPr>
      </w:pPr>
    </w:p>
    <w:p w14:paraId="01ABF0A4" w14:textId="77777777" w:rsidR="00E20C5A" w:rsidRDefault="00E20C5A" w:rsidP="00765D17">
      <w:pPr>
        <w:rPr>
          <w:rFonts w:ascii="Arial" w:hAnsi="Arial" w:cs="Arial"/>
          <w:b/>
          <w:bCs/>
          <w:sz w:val="24"/>
          <w:szCs w:val="24"/>
        </w:rPr>
      </w:pPr>
    </w:p>
    <w:p w14:paraId="4F6A503C" w14:textId="77777777" w:rsidR="00E20C5A" w:rsidRDefault="00E20C5A" w:rsidP="00765D17">
      <w:pPr>
        <w:rPr>
          <w:rFonts w:ascii="Arial" w:hAnsi="Arial" w:cs="Arial"/>
          <w:b/>
          <w:bCs/>
          <w:sz w:val="24"/>
          <w:szCs w:val="24"/>
        </w:rPr>
      </w:pPr>
    </w:p>
    <w:p w14:paraId="393096BF" w14:textId="77777777" w:rsidR="00E20C5A" w:rsidRDefault="00E20C5A" w:rsidP="00765D17">
      <w:pPr>
        <w:rPr>
          <w:rFonts w:ascii="Arial" w:hAnsi="Arial" w:cs="Arial"/>
          <w:b/>
          <w:bCs/>
          <w:sz w:val="24"/>
          <w:szCs w:val="24"/>
        </w:rPr>
      </w:pPr>
    </w:p>
    <w:p w14:paraId="518477CB" w14:textId="77777777" w:rsidR="00E20C5A" w:rsidRDefault="00E20C5A" w:rsidP="00765D17">
      <w:pPr>
        <w:rPr>
          <w:rFonts w:ascii="Arial" w:hAnsi="Arial" w:cs="Arial"/>
          <w:b/>
          <w:bCs/>
          <w:sz w:val="24"/>
          <w:szCs w:val="24"/>
        </w:rPr>
      </w:pPr>
    </w:p>
    <w:p w14:paraId="7C3AC90F" w14:textId="77777777" w:rsidR="00E20C5A" w:rsidRDefault="00E20C5A" w:rsidP="00765D17">
      <w:pPr>
        <w:rPr>
          <w:rFonts w:ascii="Arial" w:hAnsi="Arial" w:cs="Arial"/>
          <w:b/>
          <w:bCs/>
          <w:sz w:val="24"/>
          <w:szCs w:val="24"/>
        </w:rPr>
      </w:pPr>
    </w:p>
    <w:p w14:paraId="17327379" w14:textId="77777777" w:rsidR="00E20C5A" w:rsidRDefault="00E20C5A" w:rsidP="00765D17">
      <w:pPr>
        <w:rPr>
          <w:rFonts w:ascii="Arial" w:hAnsi="Arial" w:cs="Arial"/>
          <w:b/>
          <w:bCs/>
          <w:sz w:val="24"/>
          <w:szCs w:val="24"/>
        </w:rPr>
      </w:pPr>
    </w:p>
    <w:p w14:paraId="4EF8B763" w14:textId="77777777" w:rsidR="00E20C5A" w:rsidRDefault="00E20C5A" w:rsidP="00765D17">
      <w:pPr>
        <w:rPr>
          <w:rFonts w:ascii="Arial" w:hAnsi="Arial" w:cs="Arial"/>
          <w:b/>
          <w:bCs/>
          <w:sz w:val="24"/>
          <w:szCs w:val="24"/>
        </w:rPr>
      </w:pPr>
    </w:p>
    <w:p w14:paraId="3B126170" w14:textId="77777777" w:rsidR="00E20C5A" w:rsidRDefault="00E20C5A" w:rsidP="00765D17">
      <w:pPr>
        <w:rPr>
          <w:rFonts w:ascii="Arial" w:hAnsi="Arial" w:cs="Arial"/>
          <w:b/>
          <w:bCs/>
          <w:sz w:val="24"/>
          <w:szCs w:val="24"/>
        </w:rPr>
      </w:pPr>
    </w:p>
    <w:p w14:paraId="13AC4FE7" w14:textId="36A034B2" w:rsidR="00B4423F" w:rsidRPr="00765D17" w:rsidRDefault="00B4423F" w:rsidP="00765D17">
      <w:pPr>
        <w:rPr>
          <w:rFonts w:ascii="Arial" w:hAnsi="Arial" w:cs="Arial"/>
          <w:sz w:val="24"/>
          <w:szCs w:val="24"/>
        </w:rPr>
      </w:pPr>
      <w:r w:rsidRPr="0093236B">
        <w:rPr>
          <w:rFonts w:ascii="Arial" w:hAnsi="Arial" w:cs="Arial"/>
          <w:b/>
          <w:bCs/>
          <w:sz w:val="24"/>
          <w:szCs w:val="24"/>
        </w:rPr>
        <w:t>Contact:</w:t>
      </w:r>
      <w:r>
        <w:rPr>
          <w:rFonts w:ascii="Arial" w:hAnsi="Arial" w:cs="Arial"/>
          <w:sz w:val="24"/>
          <w:szCs w:val="24"/>
        </w:rPr>
        <w:br/>
      </w:r>
      <w:r>
        <w:rPr>
          <w:rFonts w:ascii="Arial" w:hAnsi="Arial" w:cs="Arial"/>
          <w:sz w:val="24"/>
          <w:szCs w:val="24"/>
        </w:rPr>
        <w:br/>
        <w:t xml:space="preserve">For </w:t>
      </w:r>
      <w:r w:rsidR="0093236B">
        <w:rPr>
          <w:rFonts w:ascii="Arial" w:hAnsi="Arial" w:cs="Arial"/>
          <w:sz w:val="24"/>
          <w:szCs w:val="24"/>
        </w:rPr>
        <w:t xml:space="preserve">any </w:t>
      </w:r>
      <w:r>
        <w:rPr>
          <w:rFonts w:ascii="Arial" w:hAnsi="Arial" w:cs="Arial"/>
          <w:sz w:val="24"/>
          <w:szCs w:val="24"/>
        </w:rPr>
        <w:t xml:space="preserve">correspondence </w:t>
      </w:r>
      <w:r w:rsidR="0093236B">
        <w:rPr>
          <w:rFonts w:ascii="Arial" w:hAnsi="Arial" w:cs="Arial"/>
          <w:sz w:val="24"/>
          <w:szCs w:val="24"/>
        </w:rPr>
        <w:t xml:space="preserve">on this case study please contact Andy </w:t>
      </w:r>
      <w:proofErr w:type="spellStart"/>
      <w:r w:rsidR="0093236B">
        <w:rPr>
          <w:rFonts w:ascii="Arial" w:hAnsi="Arial" w:cs="Arial"/>
          <w:sz w:val="24"/>
          <w:szCs w:val="24"/>
        </w:rPr>
        <w:t>Hood</w:t>
      </w:r>
      <w:r w:rsidR="00FF652F">
        <w:rPr>
          <w:rFonts w:ascii="Arial" w:hAnsi="Arial" w:cs="Arial"/>
          <w:sz w:val="24"/>
          <w:szCs w:val="24"/>
        </w:rPr>
        <w:t>,</w:t>
      </w:r>
      <w:proofErr w:type="spellEnd"/>
      <w:r w:rsidR="0093236B">
        <w:rPr>
          <w:rFonts w:ascii="Arial" w:hAnsi="Arial" w:cs="Arial"/>
          <w:sz w:val="24"/>
          <w:szCs w:val="24"/>
        </w:rPr>
        <w:t xml:space="preserve"> Analytics Manager (Strategy Unit)</w:t>
      </w:r>
      <w:r w:rsidR="00FF652F">
        <w:rPr>
          <w:rFonts w:ascii="Arial" w:hAnsi="Arial" w:cs="Arial"/>
          <w:sz w:val="24"/>
          <w:szCs w:val="24"/>
        </w:rPr>
        <w:t xml:space="preserve">, </w:t>
      </w:r>
      <w:hyperlink r:id="rId17" w:history="1">
        <w:r w:rsidR="00FF652F" w:rsidRPr="001721A6">
          <w:rPr>
            <w:rStyle w:val="Hyperlink"/>
            <w:rFonts w:ascii="Arial" w:hAnsi="Arial" w:cs="Arial"/>
            <w:sz w:val="24"/>
            <w:szCs w:val="24"/>
          </w:rPr>
          <w:t>andrewhood@nhs.net</w:t>
        </w:r>
      </w:hyperlink>
      <w:r w:rsidR="00FF652F">
        <w:rPr>
          <w:rFonts w:ascii="Arial" w:hAnsi="Arial" w:cs="Arial"/>
          <w:sz w:val="24"/>
          <w:szCs w:val="24"/>
        </w:rPr>
        <w:t xml:space="preserve">. </w:t>
      </w:r>
    </w:p>
    <w:p w14:paraId="4D0E7A46" w14:textId="6C8CEC7C" w:rsidR="00765D17" w:rsidRPr="006E1618" w:rsidRDefault="00765D17" w:rsidP="00765D17">
      <w:pPr>
        <w:rPr>
          <w:rFonts w:ascii="Arial" w:hAnsi="Arial" w:cs="Arial"/>
          <w:sz w:val="24"/>
          <w:szCs w:val="24"/>
        </w:rPr>
      </w:pPr>
      <w:r w:rsidRPr="00765D17">
        <w:rPr>
          <w:rFonts w:ascii="Arial" w:hAnsi="Arial" w:cs="Arial"/>
          <w:sz w:val="24"/>
          <w:szCs w:val="24"/>
        </w:rPr>
        <w:tab/>
      </w:r>
    </w:p>
    <w:p w14:paraId="20BBA44D" w14:textId="77777777" w:rsidR="00785E50" w:rsidRPr="00785E50" w:rsidRDefault="00785E50" w:rsidP="002863D4">
      <w:pPr>
        <w:rPr>
          <w:rFonts w:ascii="Arial" w:hAnsi="Arial" w:cs="Arial"/>
          <w:sz w:val="24"/>
          <w:szCs w:val="24"/>
        </w:rPr>
      </w:pPr>
    </w:p>
    <w:sectPr w:rsidR="00785E50" w:rsidRPr="00785E50" w:rsidSect="00F94D73">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567" w:footer="113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E29F2" w14:textId="77777777" w:rsidR="00057BA3" w:rsidRDefault="00057BA3" w:rsidP="007F552B">
      <w:pPr>
        <w:spacing w:after="0" w:line="240" w:lineRule="auto"/>
      </w:pPr>
      <w:r>
        <w:separator/>
      </w:r>
    </w:p>
  </w:endnote>
  <w:endnote w:type="continuationSeparator" w:id="0">
    <w:p w14:paraId="1BE11334" w14:textId="77777777" w:rsidR="00057BA3" w:rsidRDefault="00057BA3" w:rsidP="007F552B">
      <w:pPr>
        <w:spacing w:after="0" w:line="240" w:lineRule="auto"/>
      </w:pPr>
      <w:r>
        <w:continuationSeparator/>
      </w:r>
    </w:p>
  </w:endnote>
  <w:endnote w:type="continuationNotice" w:id="1">
    <w:p w14:paraId="3C60A662" w14:textId="77777777" w:rsidR="00057BA3" w:rsidRDefault="00057B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2631E" w14:textId="77777777" w:rsidR="00E64925" w:rsidRDefault="00E649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1060847"/>
      <w:docPartObj>
        <w:docPartGallery w:val="Page Numbers (Bottom of Page)"/>
        <w:docPartUnique/>
      </w:docPartObj>
    </w:sdtPr>
    <w:sdtEndPr>
      <w:rPr>
        <w:noProof/>
      </w:rPr>
    </w:sdtEndPr>
    <w:sdtContent>
      <w:p w14:paraId="6E445B31" w14:textId="65B0CE3A" w:rsidR="0060189B" w:rsidRDefault="0060189B" w:rsidP="0060189B">
        <w:pPr>
          <w:pStyle w:val="Footer"/>
          <w:jc w:val="right"/>
        </w:pPr>
      </w:p>
      <w:p w14:paraId="14196419" w14:textId="77777777" w:rsidR="009F0B42" w:rsidRDefault="00013450" w:rsidP="009F0B42">
        <w:pPr>
          <w:pStyle w:val="Footer"/>
          <w:rPr>
            <w:noProof/>
          </w:rPr>
        </w:pPr>
        <w:r>
          <w:rPr>
            <w:noProof/>
          </w:rPr>
          <w:drawing>
            <wp:anchor distT="0" distB="0" distL="114300" distR="114300" simplePos="0" relativeHeight="251669508" behindDoc="0" locked="0" layoutInCell="1" allowOverlap="1" wp14:anchorId="08F10D88" wp14:editId="0D6765BE">
              <wp:simplePos x="0" y="0"/>
              <wp:positionH relativeFrom="column">
                <wp:posOffset>3338624</wp:posOffset>
              </wp:positionH>
              <wp:positionV relativeFrom="paragraph">
                <wp:posOffset>95811</wp:posOffset>
              </wp:positionV>
              <wp:extent cx="1363345" cy="449580"/>
              <wp:effectExtent l="0" t="0" r="8255" b="7620"/>
              <wp:wrapSquare wrapText="bothSides"/>
              <wp:docPr id="1434326166"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26166" name="Picture 5" descr="A close up of a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449580"/>
                      </a:xfrm>
                      <a:prstGeom prst="rect">
                        <a:avLst/>
                      </a:prstGeom>
                      <a:noFill/>
                    </pic:spPr>
                  </pic:pic>
                </a:graphicData>
              </a:graphic>
            </wp:anchor>
          </w:drawing>
        </w:r>
        <w:r w:rsidR="0060189B">
          <w:rPr>
            <w:rFonts w:ascii="Arial" w:hAnsi="Arial" w:cs="Arial"/>
            <w:b/>
            <w:bCs/>
            <w:noProof/>
            <w:sz w:val="32"/>
            <w:szCs w:val="32"/>
          </w:rPr>
          <w:drawing>
            <wp:anchor distT="0" distB="0" distL="114300" distR="114300" simplePos="0" relativeHeight="251665412" behindDoc="0" locked="0" layoutInCell="1" allowOverlap="1" wp14:anchorId="2AF2B524" wp14:editId="09B4E4AB">
              <wp:simplePos x="0" y="0"/>
              <wp:positionH relativeFrom="margin">
                <wp:posOffset>4859079</wp:posOffset>
              </wp:positionH>
              <wp:positionV relativeFrom="paragraph">
                <wp:posOffset>12700</wp:posOffset>
              </wp:positionV>
              <wp:extent cx="851667" cy="720000"/>
              <wp:effectExtent l="0" t="0" r="5715" b="4445"/>
              <wp:wrapSquare wrapText="bothSides"/>
              <wp:docPr id="527333688" name="Picture 3" descr="A yellow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3688" name="Picture 3" descr="A yellow and black sig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1667" cy="720000"/>
                      </a:xfrm>
                      <a:prstGeom prst="rect">
                        <a:avLst/>
                      </a:prstGeom>
                      <a:noFill/>
                    </pic:spPr>
                  </pic:pic>
                </a:graphicData>
              </a:graphic>
            </wp:anchor>
          </w:drawing>
        </w:r>
        <w:r w:rsidR="00320F9F">
          <w:rPr>
            <w:noProof/>
          </w:rPr>
          <w:drawing>
            <wp:anchor distT="0" distB="0" distL="114300" distR="114300" simplePos="0" relativeHeight="251658242" behindDoc="0" locked="0" layoutInCell="1" allowOverlap="1" wp14:anchorId="557B5220" wp14:editId="76A0F358">
              <wp:simplePos x="0" y="0"/>
              <wp:positionH relativeFrom="margin">
                <wp:align>right</wp:align>
              </wp:positionH>
              <wp:positionV relativeFrom="paragraph">
                <wp:posOffset>8255</wp:posOffset>
              </wp:positionV>
              <wp:extent cx="752454" cy="506730"/>
              <wp:effectExtent l="0" t="0" r="0" b="7620"/>
              <wp:wrapNone/>
              <wp:docPr id="1800607519" name="Picture 180060751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ue and white logo&#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2454" cy="50673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666C7DD5" w14:textId="3403E29D" w:rsidR="00164A29" w:rsidRDefault="009F0B42" w:rsidP="00A429C5">
    <w:pPr>
      <w:pStyle w:val="Footer"/>
      <w:jc w:val="center"/>
    </w:pPr>
    <w:r>
      <w:fldChar w:fldCharType="begin"/>
    </w:r>
    <w:r>
      <w:instrText xml:space="preserve"> PAGE   \* MERGEFORMAT </w:instrText>
    </w:r>
    <w:r>
      <w:fldChar w:fldCharType="separate"/>
    </w:r>
    <w:r>
      <w:t>1</w:t>
    </w:r>
    <w:r>
      <w:rPr>
        <w:noProof/>
      </w:rPr>
      <w:fldChar w:fldCharType="end"/>
    </w:r>
    <w:r w:rsidR="00A429C5">
      <w:tab/>
    </w:r>
    <w:r w:rsidR="00A429C5" w:rsidRPr="004E3056">
      <w:t>OFFICIAL-SENSITIVE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AF54D8" w14:textId="5CDBFA31" w:rsidR="0071424D" w:rsidRDefault="00E47A48" w:rsidP="0096286A">
    <w:pPr>
      <w:pStyle w:val="Footer"/>
      <w:jc w:val="center"/>
    </w:pPr>
    <w:r>
      <w:rPr>
        <w:noProof/>
      </w:rPr>
      <w:drawing>
        <wp:anchor distT="0" distB="0" distL="114300" distR="114300" simplePos="0" relativeHeight="251667460" behindDoc="0" locked="0" layoutInCell="1" allowOverlap="1" wp14:anchorId="5537E921" wp14:editId="0B5B4CF3">
          <wp:simplePos x="0" y="0"/>
          <wp:positionH relativeFrom="column">
            <wp:posOffset>3410423</wp:posOffset>
          </wp:positionH>
          <wp:positionV relativeFrom="paragraph">
            <wp:posOffset>113665</wp:posOffset>
          </wp:positionV>
          <wp:extent cx="1363345" cy="449580"/>
          <wp:effectExtent l="0" t="0" r="8255" b="7620"/>
          <wp:wrapSquare wrapText="bothSides"/>
          <wp:docPr id="152928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449580"/>
                  </a:xfrm>
                  <a:prstGeom prst="rect">
                    <a:avLst/>
                  </a:prstGeom>
                  <a:noFill/>
                </pic:spPr>
              </pic:pic>
            </a:graphicData>
          </a:graphic>
        </wp:anchor>
      </w:drawing>
    </w:r>
    <w:r w:rsidR="0060189B">
      <w:rPr>
        <w:rFonts w:ascii="Arial" w:hAnsi="Arial" w:cs="Arial"/>
        <w:b/>
        <w:bCs/>
        <w:noProof/>
        <w:sz w:val="32"/>
        <w:szCs w:val="32"/>
      </w:rPr>
      <w:drawing>
        <wp:anchor distT="0" distB="0" distL="114300" distR="114300" simplePos="0" relativeHeight="251666436" behindDoc="0" locked="0" layoutInCell="1" allowOverlap="1" wp14:anchorId="47D4A110" wp14:editId="33D0D0D0">
          <wp:simplePos x="0" y="0"/>
          <wp:positionH relativeFrom="column">
            <wp:posOffset>4922195</wp:posOffset>
          </wp:positionH>
          <wp:positionV relativeFrom="paragraph">
            <wp:posOffset>23702</wp:posOffset>
          </wp:positionV>
          <wp:extent cx="851667" cy="720000"/>
          <wp:effectExtent l="0" t="0" r="5715" b="4445"/>
          <wp:wrapSquare wrapText="bothSides"/>
          <wp:docPr id="954069587" name="Picture 3" descr="A yellow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3688" name="Picture 3" descr="A yellow and black sig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1667" cy="720000"/>
                  </a:xfrm>
                  <a:prstGeom prst="rect">
                    <a:avLst/>
                  </a:prstGeom>
                  <a:noFill/>
                </pic:spPr>
              </pic:pic>
            </a:graphicData>
          </a:graphic>
        </wp:anchor>
      </w:drawing>
    </w:r>
    <w:r w:rsidR="0071424D">
      <w:rPr>
        <w:noProof/>
      </w:rPr>
      <w:drawing>
        <wp:anchor distT="0" distB="0" distL="114300" distR="114300" simplePos="0" relativeHeight="251661316" behindDoc="0" locked="0" layoutInCell="1" allowOverlap="1" wp14:anchorId="05BCFB57" wp14:editId="7CD326BE">
          <wp:simplePos x="0" y="0"/>
          <wp:positionH relativeFrom="margin">
            <wp:posOffset>-266700</wp:posOffset>
          </wp:positionH>
          <wp:positionV relativeFrom="paragraph">
            <wp:posOffset>-42545</wp:posOffset>
          </wp:positionV>
          <wp:extent cx="647700" cy="647700"/>
          <wp:effectExtent l="0" t="0" r="0" b="0"/>
          <wp:wrapNone/>
          <wp:docPr id="297129434" name="Picture 297129434" descr="A logo for a department of health and social c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logo for a department of health and social care&#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r w:rsidR="0071424D">
      <w:rPr>
        <w:noProof/>
      </w:rPr>
      <w:drawing>
        <wp:anchor distT="0" distB="0" distL="114300" distR="114300" simplePos="0" relativeHeight="251660292" behindDoc="0" locked="0" layoutInCell="1" allowOverlap="1" wp14:anchorId="0E7020F9" wp14:editId="4839F73C">
          <wp:simplePos x="0" y="0"/>
          <wp:positionH relativeFrom="margin">
            <wp:posOffset>6019800</wp:posOffset>
          </wp:positionH>
          <wp:positionV relativeFrom="paragraph">
            <wp:posOffset>72508</wp:posOffset>
          </wp:positionV>
          <wp:extent cx="752454" cy="506730"/>
          <wp:effectExtent l="0" t="0" r="0" b="7620"/>
          <wp:wrapNone/>
          <wp:docPr id="512582960" name="Picture 512582960"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ue and white logo&#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2454" cy="50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69A240" w14:textId="5A6B2E4C" w:rsidR="0096286A" w:rsidRPr="0096286A" w:rsidRDefault="0096286A" w:rsidP="0096286A">
    <w:pPr>
      <w:pStyle w:val="Footer"/>
      <w:jc w:val="center"/>
    </w:pPr>
    <w:r>
      <w:t>OFFICIAL-SENSITIVE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5FE25" w14:textId="77777777" w:rsidR="00057BA3" w:rsidRDefault="00057BA3" w:rsidP="007F552B">
      <w:pPr>
        <w:spacing w:after="0" w:line="240" w:lineRule="auto"/>
      </w:pPr>
      <w:bookmarkStart w:id="0" w:name="_Hlk72854025"/>
      <w:bookmarkEnd w:id="0"/>
      <w:r>
        <w:separator/>
      </w:r>
    </w:p>
  </w:footnote>
  <w:footnote w:type="continuationSeparator" w:id="0">
    <w:p w14:paraId="40313947" w14:textId="77777777" w:rsidR="00057BA3" w:rsidRDefault="00057BA3" w:rsidP="007F552B">
      <w:pPr>
        <w:spacing w:after="0" w:line="240" w:lineRule="auto"/>
      </w:pPr>
      <w:r>
        <w:continuationSeparator/>
      </w:r>
    </w:p>
  </w:footnote>
  <w:footnote w:type="continuationNotice" w:id="1">
    <w:p w14:paraId="3241562F" w14:textId="77777777" w:rsidR="00057BA3" w:rsidRDefault="00057B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9C4D1" w14:textId="77777777" w:rsidR="00E64925" w:rsidRDefault="00E649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DC044" w14:textId="47E5DC19" w:rsidR="00D4224A" w:rsidRDefault="00D4224A" w:rsidP="00D4224A">
    <w:r>
      <w:rPr>
        <w:noProof/>
        <w:sz w:val="24"/>
        <w:szCs w:val="24"/>
      </w:rPr>
      <w:drawing>
        <wp:anchor distT="0" distB="0" distL="114300" distR="114300" simplePos="0" relativeHeight="251664388" behindDoc="0" locked="0" layoutInCell="1" allowOverlap="1" wp14:anchorId="06A3ABBF" wp14:editId="429E9ECC">
          <wp:simplePos x="0" y="0"/>
          <wp:positionH relativeFrom="margin">
            <wp:posOffset>5586922</wp:posOffset>
          </wp:positionH>
          <wp:positionV relativeFrom="paragraph">
            <wp:posOffset>96520</wp:posOffset>
          </wp:positionV>
          <wp:extent cx="1052830" cy="634365"/>
          <wp:effectExtent l="0" t="0" r="0" b="0"/>
          <wp:wrapSquare wrapText="bothSides"/>
          <wp:docPr id="2122253086" name="Picture 212225308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7331"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52830" cy="634365"/>
                  </a:xfrm>
                  <a:prstGeom prst="rect">
                    <a:avLst/>
                  </a:prstGeom>
                </pic:spPr>
              </pic:pic>
            </a:graphicData>
          </a:graphic>
          <wp14:sizeRelH relativeFrom="margin">
            <wp14:pctWidth>0</wp14:pctWidth>
          </wp14:sizeRelH>
          <wp14:sizeRelV relativeFrom="margin">
            <wp14:pctHeight>0</wp14:pctHeight>
          </wp14:sizeRelV>
        </wp:anchor>
      </w:drawing>
    </w:r>
    <w:r w:rsidR="00332248">
      <w:rPr>
        <w:rFonts w:ascii="Arial" w:hAnsi="Arial" w:cs="Arial"/>
        <w:b/>
        <w:bCs/>
        <w:sz w:val="24"/>
        <w:szCs w:val="24"/>
      </w:rPr>
      <w:t xml:space="preserve">                                    </w:t>
    </w:r>
    <w:r w:rsidR="004F2AEB">
      <w:rPr>
        <w:sz w:val="24"/>
        <w:szCs w:val="24"/>
      </w:rPr>
      <w:t xml:space="preserve">                                   </w:t>
    </w:r>
    <w:r w:rsidR="00332248">
      <w:rPr>
        <w:rFonts w:ascii="Arial" w:hAnsi="Arial" w:cs="Arial"/>
        <w:b/>
        <w:bCs/>
        <w:sz w:val="24"/>
        <w:szCs w:val="24"/>
      </w:rPr>
      <w:t xml:space="preserve">       </w:t>
    </w:r>
    <w:r>
      <w:rPr>
        <w:noProof/>
      </w:rPr>
      <w:drawing>
        <wp:anchor distT="0" distB="0" distL="114300" distR="114300" simplePos="0" relativeHeight="251663364" behindDoc="0" locked="0" layoutInCell="1" allowOverlap="1" wp14:anchorId="33D6E2D3" wp14:editId="2A26771C">
          <wp:simplePos x="0" y="0"/>
          <wp:positionH relativeFrom="margin">
            <wp:align>left</wp:align>
          </wp:positionH>
          <wp:positionV relativeFrom="paragraph">
            <wp:posOffset>8890</wp:posOffset>
          </wp:positionV>
          <wp:extent cx="1057275" cy="1057275"/>
          <wp:effectExtent l="0" t="0" r="9525" b="9525"/>
          <wp:wrapNone/>
          <wp:docPr id="2030543971" name="Picture 2030543971" descr="A logo for a department of health and social c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87362" name="Picture 363387362" descr="A logo for a department of health and social car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pic:spPr>
              </pic:pic>
            </a:graphicData>
          </a:graphic>
          <wp14:sizeRelH relativeFrom="margin">
            <wp14:pctWidth>0</wp14:pctWidth>
          </wp14:sizeRelH>
          <wp14:sizeRelV relativeFrom="margin">
            <wp14:pctHeight>0</wp14:pctHeight>
          </wp14:sizeRelV>
        </wp:anchor>
      </w:drawing>
    </w:r>
  </w:p>
  <w:p w14:paraId="6FE5D46E" w14:textId="77777777" w:rsidR="00D4224A" w:rsidRPr="002C0810" w:rsidRDefault="00D4224A" w:rsidP="00D4224A">
    <w:pPr>
      <w:jc w:val="center"/>
      <w:rPr>
        <w:sz w:val="24"/>
        <w:szCs w:val="24"/>
      </w:rPr>
    </w:pPr>
    <w:r>
      <w:rPr>
        <w:sz w:val="24"/>
        <w:szCs w:val="24"/>
      </w:rPr>
      <w:t xml:space="preserve">                                     OFFICIAL-SENSITIVE</w:t>
    </w:r>
  </w:p>
  <w:p w14:paraId="5F137718" w14:textId="77777777" w:rsidR="00D4224A" w:rsidRPr="00923A49" w:rsidRDefault="00D4224A" w:rsidP="00D4224A">
    <w:pPr>
      <w:ind w:left="2160"/>
      <w:rPr>
        <w:rFonts w:ascii="Arial" w:hAnsi="Arial" w:cs="Arial"/>
        <w:b/>
        <w:bCs/>
        <w:sz w:val="24"/>
        <w:szCs w:val="24"/>
      </w:rPr>
    </w:pPr>
  </w:p>
  <w:p w14:paraId="6AE834C7" w14:textId="77777777" w:rsidR="00D4224A" w:rsidRDefault="00D4224A" w:rsidP="00D4224A"/>
  <w:p w14:paraId="2FB49DFE" w14:textId="77777777" w:rsidR="00DF0027" w:rsidRDefault="00DF0027" w:rsidP="00D422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FADB9" w14:textId="673ABC13" w:rsidR="00332248" w:rsidRDefault="00923A49" w:rsidP="00332248">
    <w:r>
      <w:rPr>
        <w:rFonts w:ascii="Arial" w:hAnsi="Arial" w:cs="Arial"/>
        <w:b/>
        <w:bCs/>
        <w:sz w:val="24"/>
        <w:szCs w:val="24"/>
      </w:rPr>
      <w:t xml:space="preserve">                                    </w:t>
    </w:r>
  </w:p>
  <w:p w14:paraId="34984EC0" w14:textId="16569AE6" w:rsidR="00332248" w:rsidRPr="002C0810" w:rsidRDefault="002A1827" w:rsidP="002A1827">
    <w:pPr>
      <w:jc w:val="center"/>
      <w:rPr>
        <w:sz w:val="24"/>
        <w:szCs w:val="24"/>
      </w:rPr>
    </w:pPr>
    <w:r>
      <w:rPr>
        <w:noProof/>
        <w:sz w:val="24"/>
        <w:szCs w:val="24"/>
      </w:rPr>
      <w:drawing>
        <wp:anchor distT="0" distB="0" distL="114300" distR="114300" simplePos="0" relativeHeight="251658241" behindDoc="0" locked="0" layoutInCell="1" allowOverlap="1" wp14:anchorId="77B5222A" wp14:editId="7A7DC5ED">
          <wp:simplePos x="0" y="0"/>
          <wp:positionH relativeFrom="margin">
            <wp:align>right</wp:align>
          </wp:positionH>
          <wp:positionV relativeFrom="margin">
            <wp:posOffset>-1003935</wp:posOffset>
          </wp:positionV>
          <wp:extent cx="1052830" cy="634365"/>
          <wp:effectExtent l="0" t="0" r="0" b="0"/>
          <wp:wrapSquare wrapText="bothSides"/>
          <wp:docPr id="1056664439" name="Picture 105666443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7331"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52830" cy="63436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w:t>
    </w:r>
    <w:r w:rsidR="006F757C">
      <w:rPr>
        <w:sz w:val="24"/>
        <w:szCs w:val="24"/>
      </w:rPr>
      <w:t>OFFICIAL-SENSITIVE</w:t>
    </w:r>
  </w:p>
  <w:p w14:paraId="5211EC99" w14:textId="417DE9AA" w:rsidR="00923A49" w:rsidRPr="00923A49" w:rsidRDefault="00923A49" w:rsidP="00923A49">
    <w:pPr>
      <w:ind w:left="2160"/>
      <w:rPr>
        <w:rFonts w:ascii="Arial" w:hAnsi="Arial" w:cs="Arial"/>
        <w:b/>
        <w:bCs/>
        <w:sz w:val="24"/>
        <w:szCs w:val="24"/>
      </w:rPr>
    </w:pPr>
    <w:r>
      <w:rPr>
        <w:rFonts w:ascii="Arial" w:hAnsi="Arial" w:cs="Arial"/>
        <w:b/>
        <w:bCs/>
        <w:sz w:val="24"/>
        <w:szCs w:val="24"/>
      </w:rPr>
      <w:t xml:space="preserve">         </w:t>
    </w:r>
    <w:r w:rsidR="00D22CAC">
      <w:rPr>
        <w:rFonts w:ascii="Arial" w:hAnsi="Arial" w:cs="Arial"/>
        <w:b/>
        <w:bCs/>
        <w:sz w:val="24"/>
        <w:szCs w:val="24"/>
      </w:rPr>
      <w:tab/>
    </w:r>
    <w:r w:rsidR="00D22CAC">
      <w:rPr>
        <w:rFonts w:ascii="Arial" w:hAnsi="Arial" w:cs="Arial"/>
        <w:b/>
        <w:bCs/>
        <w:sz w:val="24"/>
        <w:szCs w:val="24"/>
      </w:rPr>
      <w:tab/>
    </w:r>
  </w:p>
  <w:p w14:paraId="14AE830D" w14:textId="142FE699" w:rsidR="009B049D" w:rsidRDefault="009B049D">
    <w:pPr>
      <w:pStyle w:val="Header"/>
    </w:pPr>
  </w:p>
  <w:p w14:paraId="05E6388F" w14:textId="3F7C8733" w:rsidR="00F547E3" w:rsidRPr="007F552B" w:rsidRDefault="00F547E3" w:rsidP="00176EBA">
    <w:pPr>
      <w:pStyle w:val="Header1"/>
      <w:jc w:val="right"/>
      <w:rPr>
        <w:b/>
        <w:color w:val="365F91"/>
        <w:sz w:val="32"/>
        <w:szCs w:val="32"/>
      </w:rPr>
    </w:pPr>
  </w:p>
</w:hdr>
</file>

<file path=word/intelligence2.xml><?xml version="1.0" encoding="utf-8"?>
<int2:intelligence xmlns:int2="http://schemas.microsoft.com/office/intelligence/2020/intelligence" xmlns:oel="http://schemas.microsoft.com/office/2019/extlst">
  <int2:observations>
    <int2:textHash int2:hashCode="//55wbNKk6MnmS" int2:id="JfZutZVr">
      <int2:state int2:value="Rejected" int2:type="LegacyProofing"/>
    </int2:textHash>
    <int2:textHash int2:hashCode="45EpldSmNzf9jo" int2:id="SNZlW8EW">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E26BD"/>
    <w:multiLevelType w:val="hybridMultilevel"/>
    <w:tmpl w:val="C18A6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B70E5"/>
    <w:multiLevelType w:val="hybridMultilevel"/>
    <w:tmpl w:val="E4867D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43A3C"/>
    <w:multiLevelType w:val="hybridMultilevel"/>
    <w:tmpl w:val="B2E21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377CEB"/>
    <w:multiLevelType w:val="hybridMultilevel"/>
    <w:tmpl w:val="89D63E08"/>
    <w:lvl w:ilvl="0" w:tplc="AC3891D8">
      <w:start w:val="4"/>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299C0EA"/>
    <w:multiLevelType w:val="hybridMultilevel"/>
    <w:tmpl w:val="6AE8B0B6"/>
    <w:lvl w:ilvl="0" w:tplc="B734D05E">
      <w:start w:val="1"/>
      <w:numFmt w:val="bullet"/>
      <w:lvlText w:val="-"/>
      <w:lvlJc w:val="left"/>
      <w:pPr>
        <w:ind w:left="360" w:hanging="360"/>
      </w:pPr>
      <w:rPr>
        <w:rFonts w:ascii="Calibri" w:hAnsi="Calibri" w:hint="default"/>
      </w:rPr>
    </w:lvl>
    <w:lvl w:ilvl="1" w:tplc="27F2D7B0">
      <w:start w:val="1"/>
      <w:numFmt w:val="bullet"/>
      <w:lvlText w:val="o"/>
      <w:lvlJc w:val="left"/>
      <w:pPr>
        <w:ind w:left="1080" w:hanging="360"/>
      </w:pPr>
      <w:rPr>
        <w:rFonts w:ascii="Courier New" w:hAnsi="Courier New" w:hint="default"/>
      </w:rPr>
    </w:lvl>
    <w:lvl w:ilvl="2" w:tplc="1EB0A958">
      <w:start w:val="1"/>
      <w:numFmt w:val="bullet"/>
      <w:lvlText w:val=""/>
      <w:lvlJc w:val="left"/>
      <w:pPr>
        <w:ind w:left="1800" w:hanging="360"/>
      </w:pPr>
      <w:rPr>
        <w:rFonts w:ascii="Wingdings" w:hAnsi="Wingdings" w:hint="default"/>
      </w:rPr>
    </w:lvl>
    <w:lvl w:ilvl="3" w:tplc="2154F99A">
      <w:start w:val="1"/>
      <w:numFmt w:val="bullet"/>
      <w:lvlText w:val=""/>
      <w:lvlJc w:val="left"/>
      <w:pPr>
        <w:ind w:left="2520" w:hanging="360"/>
      </w:pPr>
      <w:rPr>
        <w:rFonts w:ascii="Symbol" w:hAnsi="Symbol" w:hint="default"/>
      </w:rPr>
    </w:lvl>
    <w:lvl w:ilvl="4" w:tplc="2DD49210">
      <w:start w:val="1"/>
      <w:numFmt w:val="bullet"/>
      <w:lvlText w:val="o"/>
      <w:lvlJc w:val="left"/>
      <w:pPr>
        <w:ind w:left="3240" w:hanging="360"/>
      </w:pPr>
      <w:rPr>
        <w:rFonts w:ascii="Courier New" w:hAnsi="Courier New" w:hint="default"/>
      </w:rPr>
    </w:lvl>
    <w:lvl w:ilvl="5" w:tplc="F126C1E2">
      <w:start w:val="1"/>
      <w:numFmt w:val="bullet"/>
      <w:lvlText w:val=""/>
      <w:lvlJc w:val="left"/>
      <w:pPr>
        <w:ind w:left="3960" w:hanging="360"/>
      </w:pPr>
      <w:rPr>
        <w:rFonts w:ascii="Wingdings" w:hAnsi="Wingdings" w:hint="default"/>
      </w:rPr>
    </w:lvl>
    <w:lvl w:ilvl="6" w:tplc="B16A9EEC">
      <w:start w:val="1"/>
      <w:numFmt w:val="bullet"/>
      <w:lvlText w:val=""/>
      <w:lvlJc w:val="left"/>
      <w:pPr>
        <w:ind w:left="4680" w:hanging="360"/>
      </w:pPr>
      <w:rPr>
        <w:rFonts w:ascii="Symbol" w:hAnsi="Symbol" w:hint="default"/>
      </w:rPr>
    </w:lvl>
    <w:lvl w:ilvl="7" w:tplc="347A9D42">
      <w:start w:val="1"/>
      <w:numFmt w:val="bullet"/>
      <w:lvlText w:val="o"/>
      <w:lvlJc w:val="left"/>
      <w:pPr>
        <w:ind w:left="5400" w:hanging="360"/>
      </w:pPr>
      <w:rPr>
        <w:rFonts w:ascii="Courier New" w:hAnsi="Courier New" w:hint="default"/>
      </w:rPr>
    </w:lvl>
    <w:lvl w:ilvl="8" w:tplc="93BAB4E6">
      <w:start w:val="1"/>
      <w:numFmt w:val="bullet"/>
      <w:lvlText w:val=""/>
      <w:lvlJc w:val="left"/>
      <w:pPr>
        <w:ind w:left="6120" w:hanging="360"/>
      </w:pPr>
      <w:rPr>
        <w:rFonts w:ascii="Wingdings" w:hAnsi="Wingdings" w:hint="default"/>
      </w:rPr>
    </w:lvl>
  </w:abstractNum>
  <w:abstractNum w:abstractNumId="5" w15:restartNumberingAfterBreak="0">
    <w:nsid w:val="17A5A1C1"/>
    <w:multiLevelType w:val="hybridMultilevel"/>
    <w:tmpl w:val="A66CF612"/>
    <w:lvl w:ilvl="0" w:tplc="C8B0B992">
      <w:start w:val="1"/>
      <w:numFmt w:val="bullet"/>
      <w:lvlText w:val=""/>
      <w:lvlJc w:val="left"/>
      <w:pPr>
        <w:ind w:left="720" w:hanging="360"/>
      </w:pPr>
      <w:rPr>
        <w:rFonts w:ascii="Symbol" w:hAnsi="Symbol" w:hint="default"/>
      </w:rPr>
    </w:lvl>
    <w:lvl w:ilvl="1" w:tplc="B8C83ED6">
      <w:start w:val="1"/>
      <w:numFmt w:val="bullet"/>
      <w:lvlText w:val="o"/>
      <w:lvlJc w:val="left"/>
      <w:pPr>
        <w:ind w:left="1440" w:hanging="360"/>
      </w:pPr>
      <w:rPr>
        <w:rFonts w:ascii="Courier New" w:hAnsi="Courier New" w:hint="default"/>
      </w:rPr>
    </w:lvl>
    <w:lvl w:ilvl="2" w:tplc="E3BC59F8">
      <w:start w:val="1"/>
      <w:numFmt w:val="bullet"/>
      <w:lvlText w:val=""/>
      <w:lvlJc w:val="left"/>
      <w:pPr>
        <w:ind w:left="2160" w:hanging="360"/>
      </w:pPr>
      <w:rPr>
        <w:rFonts w:ascii="Wingdings" w:hAnsi="Wingdings" w:hint="default"/>
      </w:rPr>
    </w:lvl>
    <w:lvl w:ilvl="3" w:tplc="F6E8EC70">
      <w:start w:val="1"/>
      <w:numFmt w:val="bullet"/>
      <w:lvlText w:val=""/>
      <w:lvlJc w:val="left"/>
      <w:pPr>
        <w:ind w:left="2880" w:hanging="360"/>
      </w:pPr>
      <w:rPr>
        <w:rFonts w:ascii="Symbol" w:hAnsi="Symbol" w:hint="default"/>
      </w:rPr>
    </w:lvl>
    <w:lvl w:ilvl="4" w:tplc="0292E71C">
      <w:start w:val="1"/>
      <w:numFmt w:val="bullet"/>
      <w:lvlText w:val="o"/>
      <w:lvlJc w:val="left"/>
      <w:pPr>
        <w:ind w:left="3600" w:hanging="360"/>
      </w:pPr>
      <w:rPr>
        <w:rFonts w:ascii="Courier New" w:hAnsi="Courier New" w:hint="default"/>
      </w:rPr>
    </w:lvl>
    <w:lvl w:ilvl="5" w:tplc="AD54F916">
      <w:start w:val="1"/>
      <w:numFmt w:val="bullet"/>
      <w:lvlText w:val=""/>
      <w:lvlJc w:val="left"/>
      <w:pPr>
        <w:ind w:left="4320" w:hanging="360"/>
      </w:pPr>
      <w:rPr>
        <w:rFonts w:ascii="Wingdings" w:hAnsi="Wingdings" w:hint="default"/>
      </w:rPr>
    </w:lvl>
    <w:lvl w:ilvl="6" w:tplc="859084D0">
      <w:start w:val="1"/>
      <w:numFmt w:val="bullet"/>
      <w:lvlText w:val=""/>
      <w:lvlJc w:val="left"/>
      <w:pPr>
        <w:ind w:left="5040" w:hanging="360"/>
      </w:pPr>
      <w:rPr>
        <w:rFonts w:ascii="Symbol" w:hAnsi="Symbol" w:hint="default"/>
      </w:rPr>
    </w:lvl>
    <w:lvl w:ilvl="7" w:tplc="AB569AC0">
      <w:start w:val="1"/>
      <w:numFmt w:val="bullet"/>
      <w:lvlText w:val="o"/>
      <w:lvlJc w:val="left"/>
      <w:pPr>
        <w:ind w:left="5760" w:hanging="360"/>
      </w:pPr>
      <w:rPr>
        <w:rFonts w:ascii="Courier New" w:hAnsi="Courier New" w:hint="default"/>
      </w:rPr>
    </w:lvl>
    <w:lvl w:ilvl="8" w:tplc="281E5CD8">
      <w:start w:val="1"/>
      <w:numFmt w:val="bullet"/>
      <w:lvlText w:val=""/>
      <w:lvlJc w:val="left"/>
      <w:pPr>
        <w:ind w:left="6480" w:hanging="360"/>
      </w:pPr>
      <w:rPr>
        <w:rFonts w:ascii="Wingdings" w:hAnsi="Wingdings" w:hint="default"/>
      </w:rPr>
    </w:lvl>
  </w:abstractNum>
  <w:abstractNum w:abstractNumId="6" w15:restartNumberingAfterBreak="0">
    <w:nsid w:val="185B0F3B"/>
    <w:multiLevelType w:val="hybridMultilevel"/>
    <w:tmpl w:val="D51A0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AC42F"/>
    <w:multiLevelType w:val="hybridMultilevel"/>
    <w:tmpl w:val="C97E70E6"/>
    <w:lvl w:ilvl="0" w:tplc="92207D1A">
      <w:start w:val="1"/>
      <w:numFmt w:val="bullet"/>
      <w:lvlText w:val=""/>
      <w:lvlJc w:val="left"/>
      <w:pPr>
        <w:ind w:left="360" w:hanging="360"/>
      </w:pPr>
      <w:rPr>
        <w:rFonts w:ascii="Symbol" w:hAnsi="Symbol" w:hint="default"/>
      </w:rPr>
    </w:lvl>
    <w:lvl w:ilvl="1" w:tplc="AD0AD64C">
      <w:start w:val="1"/>
      <w:numFmt w:val="bullet"/>
      <w:lvlText w:val="o"/>
      <w:lvlJc w:val="left"/>
      <w:pPr>
        <w:ind w:left="1080" w:hanging="360"/>
      </w:pPr>
      <w:rPr>
        <w:rFonts w:ascii="Courier New" w:hAnsi="Courier New" w:hint="default"/>
      </w:rPr>
    </w:lvl>
    <w:lvl w:ilvl="2" w:tplc="B1686D7E">
      <w:start w:val="1"/>
      <w:numFmt w:val="bullet"/>
      <w:lvlText w:val=""/>
      <w:lvlJc w:val="left"/>
      <w:pPr>
        <w:ind w:left="1800" w:hanging="360"/>
      </w:pPr>
      <w:rPr>
        <w:rFonts w:ascii="Wingdings" w:hAnsi="Wingdings" w:hint="default"/>
      </w:rPr>
    </w:lvl>
    <w:lvl w:ilvl="3" w:tplc="152E0E72">
      <w:start w:val="1"/>
      <w:numFmt w:val="bullet"/>
      <w:lvlText w:val=""/>
      <w:lvlJc w:val="left"/>
      <w:pPr>
        <w:ind w:left="2520" w:hanging="360"/>
      </w:pPr>
      <w:rPr>
        <w:rFonts w:ascii="Symbol" w:hAnsi="Symbol" w:hint="default"/>
      </w:rPr>
    </w:lvl>
    <w:lvl w:ilvl="4" w:tplc="8DA2F0DC">
      <w:start w:val="1"/>
      <w:numFmt w:val="bullet"/>
      <w:lvlText w:val="o"/>
      <w:lvlJc w:val="left"/>
      <w:pPr>
        <w:ind w:left="3240" w:hanging="360"/>
      </w:pPr>
      <w:rPr>
        <w:rFonts w:ascii="Courier New" w:hAnsi="Courier New" w:hint="default"/>
      </w:rPr>
    </w:lvl>
    <w:lvl w:ilvl="5" w:tplc="BB6481EA">
      <w:start w:val="1"/>
      <w:numFmt w:val="bullet"/>
      <w:lvlText w:val=""/>
      <w:lvlJc w:val="left"/>
      <w:pPr>
        <w:ind w:left="3960" w:hanging="360"/>
      </w:pPr>
      <w:rPr>
        <w:rFonts w:ascii="Wingdings" w:hAnsi="Wingdings" w:hint="default"/>
      </w:rPr>
    </w:lvl>
    <w:lvl w:ilvl="6" w:tplc="93222E22">
      <w:start w:val="1"/>
      <w:numFmt w:val="bullet"/>
      <w:lvlText w:val=""/>
      <w:lvlJc w:val="left"/>
      <w:pPr>
        <w:ind w:left="4680" w:hanging="360"/>
      </w:pPr>
      <w:rPr>
        <w:rFonts w:ascii="Symbol" w:hAnsi="Symbol" w:hint="default"/>
      </w:rPr>
    </w:lvl>
    <w:lvl w:ilvl="7" w:tplc="49C6A886">
      <w:start w:val="1"/>
      <w:numFmt w:val="bullet"/>
      <w:lvlText w:val="o"/>
      <w:lvlJc w:val="left"/>
      <w:pPr>
        <w:ind w:left="5400" w:hanging="360"/>
      </w:pPr>
      <w:rPr>
        <w:rFonts w:ascii="Courier New" w:hAnsi="Courier New" w:hint="default"/>
      </w:rPr>
    </w:lvl>
    <w:lvl w:ilvl="8" w:tplc="B34AC126">
      <w:start w:val="1"/>
      <w:numFmt w:val="bullet"/>
      <w:lvlText w:val=""/>
      <w:lvlJc w:val="left"/>
      <w:pPr>
        <w:ind w:left="6120" w:hanging="360"/>
      </w:pPr>
      <w:rPr>
        <w:rFonts w:ascii="Wingdings" w:hAnsi="Wingdings" w:hint="default"/>
      </w:rPr>
    </w:lvl>
  </w:abstractNum>
  <w:abstractNum w:abstractNumId="8" w15:restartNumberingAfterBreak="0">
    <w:nsid w:val="1C6D3455"/>
    <w:multiLevelType w:val="hybridMultilevel"/>
    <w:tmpl w:val="E11A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AA1E11"/>
    <w:multiLevelType w:val="hybridMultilevel"/>
    <w:tmpl w:val="2006C714"/>
    <w:lvl w:ilvl="0" w:tplc="E0E6766E">
      <w:start w:val="1"/>
      <w:numFmt w:val="bullet"/>
      <w:lvlText w:val="-"/>
      <w:lvlJc w:val="left"/>
      <w:pPr>
        <w:ind w:left="360" w:hanging="360"/>
      </w:pPr>
      <w:rPr>
        <w:rFonts w:ascii="Calibri" w:hAnsi="Calibri" w:hint="default"/>
      </w:rPr>
    </w:lvl>
    <w:lvl w:ilvl="1" w:tplc="C846AA32">
      <w:start w:val="1"/>
      <w:numFmt w:val="bullet"/>
      <w:lvlText w:val="o"/>
      <w:lvlJc w:val="left"/>
      <w:pPr>
        <w:ind w:left="1080" w:hanging="360"/>
      </w:pPr>
      <w:rPr>
        <w:rFonts w:ascii="Courier New" w:hAnsi="Courier New" w:hint="default"/>
      </w:rPr>
    </w:lvl>
    <w:lvl w:ilvl="2" w:tplc="B42A48FA">
      <w:start w:val="1"/>
      <w:numFmt w:val="bullet"/>
      <w:lvlText w:val=""/>
      <w:lvlJc w:val="left"/>
      <w:pPr>
        <w:ind w:left="1800" w:hanging="360"/>
      </w:pPr>
      <w:rPr>
        <w:rFonts w:ascii="Wingdings" w:hAnsi="Wingdings" w:hint="default"/>
      </w:rPr>
    </w:lvl>
    <w:lvl w:ilvl="3" w:tplc="FFF4D192">
      <w:start w:val="1"/>
      <w:numFmt w:val="bullet"/>
      <w:lvlText w:val=""/>
      <w:lvlJc w:val="left"/>
      <w:pPr>
        <w:ind w:left="2520" w:hanging="360"/>
      </w:pPr>
      <w:rPr>
        <w:rFonts w:ascii="Symbol" w:hAnsi="Symbol" w:hint="default"/>
      </w:rPr>
    </w:lvl>
    <w:lvl w:ilvl="4" w:tplc="76D2E6FA">
      <w:start w:val="1"/>
      <w:numFmt w:val="bullet"/>
      <w:lvlText w:val="o"/>
      <w:lvlJc w:val="left"/>
      <w:pPr>
        <w:ind w:left="3240" w:hanging="360"/>
      </w:pPr>
      <w:rPr>
        <w:rFonts w:ascii="Courier New" w:hAnsi="Courier New" w:hint="default"/>
      </w:rPr>
    </w:lvl>
    <w:lvl w:ilvl="5" w:tplc="96326D40">
      <w:start w:val="1"/>
      <w:numFmt w:val="bullet"/>
      <w:lvlText w:val=""/>
      <w:lvlJc w:val="left"/>
      <w:pPr>
        <w:ind w:left="3960" w:hanging="360"/>
      </w:pPr>
      <w:rPr>
        <w:rFonts w:ascii="Wingdings" w:hAnsi="Wingdings" w:hint="default"/>
      </w:rPr>
    </w:lvl>
    <w:lvl w:ilvl="6" w:tplc="9E9409CC">
      <w:start w:val="1"/>
      <w:numFmt w:val="bullet"/>
      <w:lvlText w:val=""/>
      <w:lvlJc w:val="left"/>
      <w:pPr>
        <w:ind w:left="4680" w:hanging="360"/>
      </w:pPr>
      <w:rPr>
        <w:rFonts w:ascii="Symbol" w:hAnsi="Symbol" w:hint="default"/>
      </w:rPr>
    </w:lvl>
    <w:lvl w:ilvl="7" w:tplc="38487122">
      <w:start w:val="1"/>
      <w:numFmt w:val="bullet"/>
      <w:lvlText w:val="o"/>
      <w:lvlJc w:val="left"/>
      <w:pPr>
        <w:ind w:left="5400" w:hanging="360"/>
      </w:pPr>
      <w:rPr>
        <w:rFonts w:ascii="Courier New" w:hAnsi="Courier New" w:hint="default"/>
      </w:rPr>
    </w:lvl>
    <w:lvl w:ilvl="8" w:tplc="963862FE">
      <w:start w:val="1"/>
      <w:numFmt w:val="bullet"/>
      <w:lvlText w:val=""/>
      <w:lvlJc w:val="left"/>
      <w:pPr>
        <w:ind w:left="6120" w:hanging="360"/>
      </w:pPr>
      <w:rPr>
        <w:rFonts w:ascii="Wingdings" w:hAnsi="Wingdings" w:hint="default"/>
      </w:rPr>
    </w:lvl>
  </w:abstractNum>
  <w:abstractNum w:abstractNumId="10" w15:restartNumberingAfterBreak="0">
    <w:nsid w:val="288B19C9"/>
    <w:multiLevelType w:val="hybridMultilevel"/>
    <w:tmpl w:val="D8720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5809FF"/>
    <w:multiLevelType w:val="hybridMultilevel"/>
    <w:tmpl w:val="45621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265F77"/>
    <w:multiLevelType w:val="hybridMultilevel"/>
    <w:tmpl w:val="97C85C70"/>
    <w:lvl w:ilvl="0" w:tplc="B5343D26">
      <w:start w:val="1"/>
      <w:numFmt w:val="bullet"/>
      <w:lvlText w:val="-"/>
      <w:lvlJc w:val="left"/>
      <w:pPr>
        <w:ind w:left="360" w:hanging="360"/>
      </w:pPr>
      <w:rPr>
        <w:rFonts w:ascii="Calibri" w:hAnsi="Calibri" w:hint="default"/>
      </w:rPr>
    </w:lvl>
    <w:lvl w:ilvl="1" w:tplc="4972ED56">
      <w:start w:val="1"/>
      <w:numFmt w:val="bullet"/>
      <w:lvlText w:val="o"/>
      <w:lvlJc w:val="left"/>
      <w:pPr>
        <w:ind w:left="1080" w:hanging="360"/>
      </w:pPr>
      <w:rPr>
        <w:rFonts w:ascii="Courier New" w:hAnsi="Courier New" w:hint="default"/>
      </w:rPr>
    </w:lvl>
    <w:lvl w:ilvl="2" w:tplc="B3B6C6CC">
      <w:start w:val="1"/>
      <w:numFmt w:val="bullet"/>
      <w:lvlText w:val=""/>
      <w:lvlJc w:val="left"/>
      <w:pPr>
        <w:ind w:left="1800" w:hanging="360"/>
      </w:pPr>
      <w:rPr>
        <w:rFonts w:ascii="Wingdings" w:hAnsi="Wingdings" w:hint="default"/>
      </w:rPr>
    </w:lvl>
    <w:lvl w:ilvl="3" w:tplc="F6605B78">
      <w:start w:val="1"/>
      <w:numFmt w:val="bullet"/>
      <w:lvlText w:val=""/>
      <w:lvlJc w:val="left"/>
      <w:pPr>
        <w:ind w:left="2520" w:hanging="360"/>
      </w:pPr>
      <w:rPr>
        <w:rFonts w:ascii="Symbol" w:hAnsi="Symbol" w:hint="default"/>
      </w:rPr>
    </w:lvl>
    <w:lvl w:ilvl="4" w:tplc="5DAAD77E">
      <w:start w:val="1"/>
      <w:numFmt w:val="bullet"/>
      <w:lvlText w:val="o"/>
      <w:lvlJc w:val="left"/>
      <w:pPr>
        <w:ind w:left="3240" w:hanging="360"/>
      </w:pPr>
      <w:rPr>
        <w:rFonts w:ascii="Courier New" w:hAnsi="Courier New" w:hint="default"/>
      </w:rPr>
    </w:lvl>
    <w:lvl w:ilvl="5" w:tplc="B89CE1B2">
      <w:start w:val="1"/>
      <w:numFmt w:val="bullet"/>
      <w:lvlText w:val=""/>
      <w:lvlJc w:val="left"/>
      <w:pPr>
        <w:ind w:left="3960" w:hanging="360"/>
      </w:pPr>
      <w:rPr>
        <w:rFonts w:ascii="Wingdings" w:hAnsi="Wingdings" w:hint="default"/>
      </w:rPr>
    </w:lvl>
    <w:lvl w:ilvl="6" w:tplc="0E3EA8C4">
      <w:start w:val="1"/>
      <w:numFmt w:val="bullet"/>
      <w:lvlText w:val=""/>
      <w:lvlJc w:val="left"/>
      <w:pPr>
        <w:ind w:left="4680" w:hanging="360"/>
      </w:pPr>
      <w:rPr>
        <w:rFonts w:ascii="Symbol" w:hAnsi="Symbol" w:hint="default"/>
      </w:rPr>
    </w:lvl>
    <w:lvl w:ilvl="7" w:tplc="EC5C0DDC">
      <w:start w:val="1"/>
      <w:numFmt w:val="bullet"/>
      <w:lvlText w:val="o"/>
      <w:lvlJc w:val="left"/>
      <w:pPr>
        <w:ind w:left="5400" w:hanging="360"/>
      </w:pPr>
      <w:rPr>
        <w:rFonts w:ascii="Courier New" w:hAnsi="Courier New" w:hint="default"/>
      </w:rPr>
    </w:lvl>
    <w:lvl w:ilvl="8" w:tplc="36BC17D2">
      <w:start w:val="1"/>
      <w:numFmt w:val="bullet"/>
      <w:lvlText w:val=""/>
      <w:lvlJc w:val="left"/>
      <w:pPr>
        <w:ind w:left="6120" w:hanging="360"/>
      </w:pPr>
      <w:rPr>
        <w:rFonts w:ascii="Wingdings" w:hAnsi="Wingdings" w:hint="default"/>
      </w:rPr>
    </w:lvl>
  </w:abstractNum>
  <w:abstractNum w:abstractNumId="13" w15:restartNumberingAfterBreak="0">
    <w:nsid w:val="2E2E4A64"/>
    <w:multiLevelType w:val="hybridMultilevel"/>
    <w:tmpl w:val="B8C05596"/>
    <w:lvl w:ilvl="0" w:tplc="0809000F">
      <w:start w:val="1"/>
      <w:numFmt w:val="decimal"/>
      <w:lvlText w:val="%1."/>
      <w:lvlJc w:val="left"/>
      <w:pPr>
        <w:ind w:left="720" w:hanging="360"/>
      </w:pPr>
    </w:lvl>
    <w:lvl w:ilvl="1" w:tplc="08090019">
      <w:start w:val="1"/>
      <w:numFmt w:val="lowerLetter"/>
      <w:lvlText w:val="%2."/>
      <w:lvlJc w:val="left"/>
      <w:pPr>
        <w:ind w:left="643"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313A5957"/>
    <w:multiLevelType w:val="hybridMultilevel"/>
    <w:tmpl w:val="E136773C"/>
    <w:lvl w:ilvl="0" w:tplc="B0E48BE2">
      <w:start w:val="1"/>
      <w:numFmt w:val="bullet"/>
      <w:lvlText w:val=""/>
      <w:lvlJc w:val="left"/>
      <w:pPr>
        <w:ind w:left="360" w:hanging="360"/>
      </w:pPr>
      <w:rPr>
        <w:rFonts w:ascii="Symbol" w:hAnsi="Symbol" w:hint="default"/>
      </w:rPr>
    </w:lvl>
    <w:lvl w:ilvl="1" w:tplc="E41220FC">
      <w:start w:val="1"/>
      <w:numFmt w:val="bullet"/>
      <w:lvlText w:val="o"/>
      <w:lvlJc w:val="left"/>
      <w:pPr>
        <w:ind w:left="1080" w:hanging="360"/>
      </w:pPr>
      <w:rPr>
        <w:rFonts w:ascii="Courier New" w:hAnsi="Courier New" w:hint="default"/>
      </w:rPr>
    </w:lvl>
    <w:lvl w:ilvl="2" w:tplc="C5FC021C">
      <w:start w:val="1"/>
      <w:numFmt w:val="bullet"/>
      <w:lvlText w:val=""/>
      <w:lvlJc w:val="left"/>
      <w:pPr>
        <w:ind w:left="1800" w:hanging="360"/>
      </w:pPr>
      <w:rPr>
        <w:rFonts w:ascii="Wingdings" w:hAnsi="Wingdings" w:hint="default"/>
      </w:rPr>
    </w:lvl>
    <w:lvl w:ilvl="3" w:tplc="411E932C">
      <w:start w:val="1"/>
      <w:numFmt w:val="bullet"/>
      <w:lvlText w:val=""/>
      <w:lvlJc w:val="left"/>
      <w:pPr>
        <w:ind w:left="2520" w:hanging="360"/>
      </w:pPr>
      <w:rPr>
        <w:rFonts w:ascii="Symbol" w:hAnsi="Symbol" w:hint="default"/>
      </w:rPr>
    </w:lvl>
    <w:lvl w:ilvl="4" w:tplc="8EA02750">
      <w:start w:val="1"/>
      <w:numFmt w:val="bullet"/>
      <w:lvlText w:val="o"/>
      <w:lvlJc w:val="left"/>
      <w:pPr>
        <w:ind w:left="3240" w:hanging="360"/>
      </w:pPr>
      <w:rPr>
        <w:rFonts w:ascii="Courier New" w:hAnsi="Courier New" w:hint="default"/>
      </w:rPr>
    </w:lvl>
    <w:lvl w:ilvl="5" w:tplc="B34017DC">
      <w:start w:val="1"/>
      <w:numFmt w:val="bullet"/>
      <w:lvlText w:val=""/>
      <w:lvlJc w:val="left"/>
      <w:pPr>
        <w:ind w:left="3960" w:hanging="360"/>
      </w:pPr>
      <w:rPr>
        <w:rFonts w:ascii="Wingdings" w:hAnsi="Wingdings" w:hint="default"/>
      </w:rPr>
    </w:lvl>
    <w:lvl w:ilvl="6" w:tplc="B19E9052">
      <w:start w:val="1"/>
      <w:numFmt w:val="bullet"/>
      <w:lvlText w:val=""/>
      <w:lvlJc w:val="left"/>
      <w:pPr>
        <w:ind w:left="4680" w:hanging="360"/>
      </w:pPr>
      <w:rPr>
        <w:rFonts w:ascii="Symbol" w:hAnsi="Symbol" w:hint="default"/>
      </w:rPr>
    </w:lvl>
    <w:lvl w:ilvl="7" w:tplc="2AD8187C">
      <w:start w:val="1"/>
      <w:numFmt w:val="bullet"/>
      <w:lvlText w:val="o"/>
      <w:lvlJc w:val="left"/>
      <w:pPr>
        <w:ind w:left="5400" w:hanging="360"/>
      </w:pPr>
      <w:rPr>
        <w:rFonts w:ascii="Courier New" w:hAnsi="Courier New" w:hint="default"/>
      </w:rPr>
    </w:lvl>
    <w:lvl w:ilvl="8" w:tplc="C3C86A5C">
      <w:start w:val="1"/>
      <w:numFmt w:val="bullet"/>
      <w:lvlText w:val=""/>
      <w:lvlJc w:val="left"/>
      <w:pPr>
        <w:ind w:left="6120" w:hanging="360"/>
      </w:pPr>
      <w:rPr>
        <w:rFonts w:ascii="Wingdings" w:hAnsi="Wingdings" w:hint="default"/>
      </w:rPr>
    </w:lvl>
  </w:abstractNum>
  <w:abstractNum w:abstractNumId="15" w15:restartNumberingAfterBreak="0">
    <w:nsid w:val="318B5C70"/>
    <w:multiLevelType w:val="hybridMultilevel"/>
    <w:tmpl w:val="B8C05596"/>
    <w:lvl w:ilvl="0" w:tplc="0809000F">
      <w:start w:val="1"/>
      <w:numFmt w:val="decimal"/>
      <w:lvlText w:val="%1."/>
      <w:lvlJc w:val="left"/>
      <w:pPr>
        <w:ind w:left="720" w:hanging="360"/>
      </w:pPr>
    </w:lvl>
    <w:lvl w:ilvl="1" w:tplc="08090019">
      <w:start w:val="1"/>
      <w:numFmt w:val="lowerLetter"/>
      <w:lvlText w:val="%2."/>
      <w:lvlJc w:val="left"/>
      <w:pPr>
        <w:ind w:left="643"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31F71AFA"/>
    <w:multiLevelType w:val="hybridMultilevel"/>
    <w:tmpl w:val="44C81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A19B21"/>
    <w:multiLevelType w:val="hybridMultilevel"/>
    <w:tmpl w:val="27B0FD4C"/>
    <w:lvl w:ilvl="0" w:tplc="FF286E1A">
      <w:start w:val="1"/>
      <w:numFmt w:val="bullet"/>
      <w:lvlText w:val=""/>
      <w:lvlJc w:val="left"/>
      <w:pPr>
        <w:ind w:left="720" w:hanging="360"/>
      </w:pPr>
      <w:rPr>
        <w:rFonts w:ascii="Symbol" w:hAnsi="Symbol" w:hint="default"/>
      </w:rPr>
    </w:lvl>
    <w:lvl w:ilvl="1" w:tplc="6F68850E">
      <w:start w:val="1"/>
      <w:numFmt w:val="bullet"/>
      <w:lvlText w:val="o"/>
      <w:lvlJc w:val="left"/>
      <w:pPr>
        <w:ind w:left="1440" w:hanging="360"/>
      </w:pPr>
      <w:rPr>
        <w:rFonts w:ascii="Courier New" w:hAnsi="Courier New" w:hint="default"/>
      </w:rPr>
    </w:lvl>
    <w:lvl w:ilvl="2" w:tplc="FCC001BE">
      <w:start w:val="1"/>
      <w:numFmt w:val="bullet"/>
      <w:lvlText w:val=""/>
      <w:lvlJc w:val="left"/>
      <w:pPr>
        <w:ind w:left="2160" w:hanging="360"/>
      </w:pPr>
      <w:rPr>
        <w:rFonts w:ascii="Wingdings" w:hAnsi="Wingdings" w:hint="default"/>
      </w:rPr>
    </w:lvl>
    <w:lvl w:ilvl="3" w:tplc="0E4CF95A">
      <w:start w:val="1"/>
      <w:numFmt w:val="bullet"/>
      <w:lvlText w:val=""/>
      <w:lvlJc w:val="left"/>
      <w:pPr>
        <w:ind w:left="2880" w:hanging="360"/>
      </w:pPr>
      <w:rPr>
        <w:rFonts w:ascii="Symbol" w:hAnsi="Symbol" w:hint="default"/>
      </w:rPr>
    </w:lvl>
    <w:lvl w:ilvl="4" w:tplc="A4CEE19C">
      <w:start w:val="1"/>
      <w:numFmt w:val="bullet"/>
      <w:lvlText w:val="o"/>
      <w:lvlJc w:val="left"/>
      <w:pPr>
        <w:ind w:left="3600" w:hanging="360"/>
      </w:pPr>
      <w:rPr>
        <w:rFonts w:ascii="Courier New" w:hAnsi="Courier New" w:hint="default"/>
      </w:rPr>
    </w:lvl>
    <w:lvl w:ilvl="5" w:tplc="B3A683E6">
      <w:start w:val="1"/>
      <w:numFmt w:val="bullet"/>
      <w:lvlText w:val=""/>
      <w:lvlJc w:val="left"/>
      <w:pPr>
        <w:ind w:left="4320" w:hanging="360"/>
      </w:pPr>
      <w:rPr>
        <w:rFonts w:ascii="Wingdings" w:hAnsi="Wingdings" w:hint="default"/>
      </w:rPr>
    </w:lvl>
    <w:lvl w:ilvl="6" w:tplc="7F8C9D42">
      <w:start w:val="1"/>
      <w:numFmt w:val="bullet"/>
      <w:lvlText w:val=""/>
      <w:lvlJc w:val="left"/>
      <w:pPr>
        <w:ind w:left="5040" w:hanging="360"/>
      </w:pPr>
      <w:rPr>
        <w:rFonts w:ascii="Symbol" w:hAnsi="Symbol" w:hint="default"/>
      </w:rPr>
    </w:lvl>
    <w:lvl w:ilvl="7" w:tplc="7292E3D4">
      <w:start w:val="1"/>
      <w:numFmt w:val="bullet"/>
      <w:lvlText w:val="o"/>
      <w:lvlJc w:val="left"/>
      <w:pPr>
        <w:ind w:left="5760" w:hanging="360"/>
      </w:pPr>
      <w:rPr>
        <w:rFonts w:ascii="Courier New" w:hAnsi="Courier New" w:hint="default"/>
      </w:rPr>
    </w:lvl>
    <w:lvl w:ilvl="8" w:tplc="F98C0930">
      <w:start w:val="1"/>
      <w:numFmt w:val="bullet"/>
      <w:lvlText w:val=""/>
      <w:lvlJc w:val="left"/>
      <w:pPr>
        <w:ind w:left="6480" w:hanging="360"/>
      </w:pPr>
      <w:rPr>
        <w:rFonts w:ascii="Wingdings" w:hAnsi="Wingdings" w:hint="default"/>
      </w:rPr>
    </w:lvl>
  </w:abstractNum>
  <w:abstractNum w:abstractNumId="18" w15:restartNumberingAfterBreak="0">
    <w:nsid w:val="34D51702"/>
    <w:multiLevelType w:val="hybridMultilevel"/>
    <w:tmpl w:val="05FCDD2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9" w15:restartNumberingAfterBreak="0">
    <w:nsid w:val="351AB610"/>
    <w:multiLevelType w:val="hybridMultilevel"/>
    <w:tmpl w:val="CE38BB6A"/>
    <w:lvl w:ilvl="0" w:tplc="42A8B416">
      <w:start w:val="1"/>
      <w:numFmt w:val="bullet"/>
      <w:lvlText w:val="-"/>
      <w:lvlJc w:val="left"/>
      <w:pPr>
        <w:ind w:left="720" w:hanging="360"/>
      </w:pPr>
      <w:rPr>
        <w:rFonts w:ascii="Calibri" w:hAnsi="Calibri" w:hint="default"/>
      </w:rPr>
    </w:lvl>
    <w:lvl w:ilvl="1" w:tplc="1C80A876">
      <w:start w:val="1"/>
      <w:numFmt w:val="bullet"/>
      <w:lvlText w:val="o"/>
      <w:lvlJc w:val="left"/>
      <w:pPr>
        <w:ind w:left="1440" w:hanging="360"/>
      </w:pPr>
      <w:rPr>
        <w:rFonts w:ascii="Courier New" w:hAnsi="Courier New" w:hint="default"/>
      </w:rPr>
    </w:lvl>
    <w:lvl w:ilvl="2" w:tplc="42DE9A66">
      <w:start w:val="1"/>
      <w:numFmt w:val="bullet"/>
      <w:lvlText w:val=""/>
      <w:lvlJc w:val="left"/>
      <w:pPr>
        <w:ind w:left="2160" w:hanging="360"/>
      </w:pPr>
      <w:rPr>
        <w:rFonts w:ascii="Wingdings" w:hAnsi="Wingdings" w:hint="default"/>
      </w:rPr>
    </w:lvl>
    <w:lvl w:ilvl="3" w:tplc="C36C8482">
      <w:start w:val="1"/>
      <w:numFmt w:val="bullet"/>
      <w:lvlText w:val=""/>
      <w:lvlJc w:val="left"/>
      <w:pPr>
        <w:ind w:left="2880" w:hanging="360"/>
      </w:pPr>
      <w:rPr>
        <w:rFonts w:ascii="Symbol" w:hAnsi="Symbol" w:hint="default"/>
      </w:rPr>
    </w:lvl>
    <w:lvl w:ilvl="4" w:tplc="D5EEA35A">
      <w:start w:val="1"/>
      <w:numFmt w:val="bullet"/>
      <w:lvlText w:val="o"/>
      <w:lvlJc w:val="left"/>
      <w:pPr>
        <w:ind w:left="3600" w:hanging="360"/>
      </w:pPr>
      <w:rPr>
        <w:rFonts w:ascii="Courier New" w:hAnsi="Courier New" w:hint="default"/>
      </w:rPr>
    </w:lvl>
    <w:lvl w:ilvl="5" w:tplc="3FCE296A">
      <w:start w:val="1"/>
      <w:numFmt w:val="bullet"/>
      <w:lvlText w:val=""/>
      <w:lvlJc w:val="left"/>
      <w:pPr>
        <w:ind w:left="4320" w:hanging="360"/>
      </w:pPr>
      <w:rPr>
        <w:rFonts w:ascii="Wingdings" w:hAnsi="Wingdings" w:hint="default"/>
      </w:rPr>
    </w:lvl>
    <w:lvl w:ilvl="6" w:tplc="387A1E2C">
      <w:start w:val="1"/>
      <w:numFmt w:val="bullet"/>
      <w:lvlText w:val=""/>
      <w:lvlJc w:val="left"/>
      <w:pPr>
        <w:ind w:left="5040" w:hanging="360"/>
      </w:pPr>
      <w:rPr>
        <w:rFonts w:ascii="Symbol" w:hAnsi="Symbol" w:hint="default"/>
      </w:rPr>
    </w:lvl>
    <w:lvl w:ilvl="7" w:tplc="BD9A3E70">
      <w:start w:val="1"/>
      <w:numFmt w:val="bullet"/>
      <w:lvlText w:val="o"/>
      <w:lvlJc w:val="left"/>
      <w:pPr>
        <w:ind w:left="5760" w:hanging="360"/>
      </w:pPr>
      <w:rPr>
        <w:rFonts w:ascii="Courier New" w:hAnsi="Courier New" w:hint="default"/>
      </w:rPr>
    </w:lvl>
    <w:lvl w:ilvl="8" w:tplc="CA2ECF0C">
      <w:start w:val="1"/>
      <w:numFmt w:val="bullet"/>
      <w:lvlText w:val=""/>
      <w:lvlJc w:val="left"/>
      <w:pPr>
        <w:ind w:left="6480" w:hanging="360"/>
      </w:pPr>
      <w:rPr>
        <w:rFonts w:ascii="Wingdings" w:hAnsi="Wingdings" w:hint="default"/>
      </w:rPr>
    </w:lvl>
  </w:abstractNum>
  <w:abstractNum w:abstractNumId="20" w15:restartNumberingAfterBreak="0">
    <w:nsid w:val="371447D3"/>
    <w:multiLevelType w:val="hybridMultilevel"/>
    <w:tmpl w:val="09205C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9455B75"/>
    <w:multiLevelType w:val="hybridMultilevel"/>
    <w:tmpl w:val="B2D07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AC3868"/>
    <w:multiLevelType w:val="hybridMultilevel"/>
    <w:tmpl w:val="674AE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D00988E"/>
    <w:multiLevelType w:val="hybridMultilevel"/>
    <w:tmpl w:val="568A7FB2"/>
    <w:lvl w:ilvl="0" w:tplc="6A00FD38">
      <w:start w:val="1"/>
      <w:numFmt w:val="bullet"/>
      <w:lvlText w:val="-"/>
      <w:lvlJc w:val="left"/>
      <w:pPr>
        <w:ind w:left="720" w:hanging="360"/>
      </w:pPr>
      <w:rPr>
        <w:rFonts w:ascii="Calibri" w:hAnsi="Calibri" w:hint="default"/>
      </w:rPr>
    </w:lvl>
    <w:lvl w:ilvl="1" w:tplc="E640EBEC">
      <w:start w:val="1"/>
      <w:numFmt w:val="bullet"/>
      <w:lvlText w:val="o"/>
      <w:lvlJc w:val="left"/>
      <w:pPr>
        <w:ind w:left="1440" w:hanging="360"/>
      </w:pPr>
      <w:rPr>
        <w:rFonts w:ascii="Courier New" w:hAnsi="Courier New" w:hint="default"/>
      </w:rPr>
    </w:lvl>
    <w:lvl w:ilvl="2" w:tplc="4EC09EBA">
      <w:start w:val="1"/>
      <w:numFmt w:val="bullet"/>
      <w:lvlText w:val=""/>
      <w:lvlJc w:val="left"/>
      <w:pPr>
        <w:ind w:left="2160" w:hanging="360"/>
      </w:pPr>
      <w:rPr>
        <w:rFonts w:ascii="Wingdings" w:hAnsi="Wingdings" w:hint="default"/>
      </w:rPr>
    </w:lvl>
    <w:lvl w:ilvl="3" w:tplc="CC22B7D8">
      <w:start w:val="1"/>
      <w:numFmt w:val="bullet"/>
      <w:lvlText w:val=""/>
      <w:lvlJc w:val="left"/>
      <w:pPr>
        <w:ind w:left="2880" w:hanging="360"/>
      </w:pPr>
      <w:rPr>
        <w:rFonts w:ascii="Symbol" w:hAnsi="Symbol" w:hint="default"/>
      </w:rPr>
    </w:lvl>
    <w:lvl w:ilvl="4" w:tplc="806C3AD6">
      <w:start w:val="1"/>
      <w:numFmt w:val="bullet"/>
      <w:lvlText w:val="o"/>
      <w:lvlJc w:val="left"/>
      <w:pPr>
        <w:ind w:left="3600" w:hanging="360"/>
      </w:pPr>
      <w:rPr>
        <w:rFonts w:ascii="Courier New" w:hAnsi="Courier New" w:hint="default"/>
      </w:rPr>
    </w:lvl>
    <w:lvl w:ilvl="5" w:tplc="AB52EA9E">
      <w:start w:val="1"/>
      <w:numFmt w:val="bullet"/>
      <w:lvlText w:val=""/>
      <w:lvlJc w:val="left"/>
      <w:pPr>
        <w:ind w:left="4320" w:hanging="360"/>
      </w:pPr>
      <w:rPr>
        <w:rFonts w:ascii="Wingdings" w:hAnsi="Wingdings" w:hint="default"/>
      </w:rPr>
    </w:lvl>
    <w:lvl w:ilvl="6" w:tplc="627A6382">
      <w:start w:val="1"/>
      <w:numFmt w:val="bullet"/>
      <w:lvlText w:val=""/>
      <w:lvlJc w:val="left"/>
      <w:pPr>
        <w:ind w:left="5040" w:hanging="360"/>
      </w:pPr>
      <w:rPr>
        <w:rFonts w:ascii="Symbol" w:hAnsi="Symbol" w:hint="default"/>
      </w:rPr>
    </w:lvl>
    <w:lvl w:ilvl="7" w:tplc="F9000B8A">
      <w:start w:val="1"/>
      <w:numFmt w:val="bullet"/>
      <w:lvlText w:val="o"/>
      <w:lvlJc w:val="left"/>
      <w:pPr>
        <w:ind w:left="5760" w:hanging="360"/>
      </w:pPr>
      <w:rPr>
        <w:rFonts w:ascii="Courier New" w:hAnsi="Courier New" w:hint="default"/>
      </w:rPr>
    </w:lvl>
    <w:lvl w:ilvl="8" w:tplc="050C19C2">
      <w:start w:val="1"/>
      <w:numFmt w:val="bullet"/>
      <w:lvlText w:val=""/>
      <w:lvlJc w:val="left"/>
      <w:pPr>
        <w:ind w:left="6480" w:hanging="360"/>
      </w:pPr>
      <w:rPr>
        <w:rFonts w:ascii="Wingdings" w:hAnsi="Wingdings" w:hint="default"/>
      </w:rPr>
    </w:lvl>
  </w:abstractNum>
  <w:abstractNum w:abstractNumId="24" w15:restartNumberingAfterBreak="0">
    <w:nsid w:val="3E4468A0"/>
    <w:multiLevelType w:val="hybridMultilevel"/>
    <w:tmpl w:val="D304D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3978FB"/>
    <w:multiLevelType w:val="hybridMultilevel"/>
    <w:tmpl w:val="00DA0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267EB8"/>
    <w:multiLevelType w:val="hybridMultilevel"/>
    <w:tmpl w:val="94DC65CE"/>
    <w:lvl w:ilvl="0" w:tplc="B4000852">
      <w:start w:val="1"/>
      <w:numFmt w:val="bullet"/>
      <w:lvlText w:val="-"/>
      <w:lvlJc w:val="left"/>
      <w:pPr>
        <w:ind w:left="410" w:hanging="360"/>
      </w:pPr>
      <w:rPr>
        <w:rFonts w:ascii="Calibri" w:eastAsia="Calibri" w:hAnsi="Calibri" w:cs="Calibri" w:hint="default"/>
      </w:rPr>
    </w:lvl>
    <w:lvl w:ilvl="1" w:tplc="08090003">
      <w:start w:val="1"/>
      <w:numFmt w:val="bullet"/>
      <w:lvlText w:val="o"/>
      <w:lvlJc w:val="left"/>
      <w:pPr>
        <w:ind w:left="1130" w:hanging="360"/>
      </w:pPr>
      <w:rPr>
        <w:rFonts w:ascii="Courier New" w:hAnsi="Courier New" w:cs="Courier New" w:hint="default"/>
      </w:rPr>
    </w:lvl>
    <w:lvl w:ilvl="2" w:tplc="08090005">
      <w:start w:val="1"/>
      <w:numFmt w:val="bullet"/>
      <w:lvlText w:val=""/>
      <w:lvlJc w:val="left"/>
      <w:pPr>
        <w:ind w:left="1850" w:hanging="360"/>
      </w:pPr>
      <w:rPr>
        <w:rFonts w:ascii="Wingdings" w:hAnsi="Wingdings" w:hint="default"/>
      </w:rPr>
    </w:lvl>
    <w:lvl w:ilvl="3" w:tplc="08090001">
      <w:start w:val="1"/>
      <w:numFmt w:val="bullet"/>
      <w:lvlText w:val=""/>
      <w:lvlJc w:val="left"/>
      <w:pPr>
        <w:ind w:left="2570" w:hanging="360"/>
      </w:pPr>
      <w:rPr>
        <w:rFonts w:ascii="Symbol" w:hAnsi="Symbol" w:hint="default"/>
      </w:rPr>
    </w:lvl>
    <w:lvl w:ilvl="4" w:tplc="08090003">
      <w:start w:val="1"/>
      <w:numFmt w:val="bullet"/>
      <w:lvlText w:val="o"/>
      <w:lvlJc w:val="left"/>
      <w:pPr>
        <w:ind w:left="3290" w:hanging="360"/>
      </w:pPr>
      <w:rPr>
        <w:rFonts w:ascii="Courier New" w:hAnsi="Courier New" w:cs="Courier New" w:hint="default"/>
      </w:rPr>
    </w:lvl>
    <w:lvl w:ilvl="5" w:tplc="08090005">
      <w:start w:val="1"/>
      <w:numFmt w:val="bullet"/>
      <w:lvlText w:val=""/>
      <w:lvlJc w:val="left"/>
      <w:pPr>
        <w:ind w:left="4010" w:hanging="360"/>
      </w:pPr>
      <w:rPr>
        <w:rFonts w:ascii="Wingdings" w:hAnsi="Wingdings" w:hint="default"/>
      </w:rPr>
    </w:lvl>
    <w:lvl w:ilvl="6" w:tplc="08090001">
      <w:start w:val="1"/>
      <w:numFmt w:val="bullet"/>
      <w:lvlText w:val=""/>
      <w:lvlJc w:val="left"/>
      <w:pPr>
        <w:ind w:left="4730" w:hanging="360"/>
      </w:pPr>
      <w:rPr>
        <w:rFonts w:ascii="Symbol" w:hAnsi="Symbol" w:hint="default"/>
      </w:rPr>
    </w:lvl>
    <w:lvl w:ilvl="7" w:tplc="08090003">
      <w:start w:val="1"/>
      <w:numFmt w:val="bullet"/>
      <w:lvlText w:val="o"/>
      <w:lvlJc w:val="left"/>
      <w:pPr>
        <w:ind w:left="5450" w:hanging="360"/>
      </w:pPr>
      <w:rPr>
        <w:rFonts w:ascii="Courier New" w:hAnsi="Courier New" w:cs="Courier New" w:hint="default"/>
      </w:rPr>
    </w:lvl>
    <w:lvl w:ilvl="8" w:tplc="08090005">
      <w:start w:val="1"/>
      <w:numFmt w:val="bullet"/>
      <w:lvlText w:val=""/>
      <w:lvlJc w:val="left"/>
      <w:pPr>
        <w:ind w:left="6170" w:hanging="360"/>
      </w:pPr>
      <w:rPr>
        <w:rFonts w:ascii="Wingdings" w:hAnsi="Wingdings" w:hint="default"/>
      </w:rPr>
    </w:lvl>
  </w:abstractNum>
  <w:abstractNum w:abstractNumId="27" w15:restartNumberingAfterBreak="0">
    <w:nsid w:val="4E8B613C"/>
    <w:multiLevelType w:val="hybridMultilevel"/>
    <w:tmpl w:val="229640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8" w15:restartNumberingAfterBreak="0">
    <w:nsid w:val="50C26C16"/>
    <w:multiLevelType w:val="hybridMultilevel"/>
    <w:tmpl w:val="395866F2"/>
    <w:lvl w:ilvl="0" w:tplc="D30AA45A">
      <w:start w:val="1"/>
      <w:numFmt w:val="bullet"/>
      <w:lvlText w:val="-"/>
      <w:lvlJc w:val="left"/>
      <w:pPr>
        <w:ind w:left="360" w:hanging="360"/>
      </w:pPr>
      <w:rPr>
        <w:rFonts w:ascii="Calibri" w:hAnsi="Calibri" w:hint="default"/>
      </w:rPr>
    </w:lvl>
    <w:lvl w:ilvl="1" w:tplc="A8204AE2">
      <w:start w:val="1"/>
      <w:numFmt w:val="bullet"/>
      <w:lvlText w:val="o"/>
      <w:lvlJc w:val="left"/>
      <w:pPr>
        <w:ind w:left="1080" w:hanging="360"/>
      </w:pPr>
      <w:rPr>
        <w:rFonts w:ascii="Courier New" w:hAnsi="Courier New" w:hint="default"/>
      </w:rPr>
    </w:lvl>
    <w:lvl w:ilvl="2" w:tplc="18886F50">
      <w:start w:val="1"/>
      <w:numFmt w:val="bullet"/>
      <w:lvlText w:val=""/>
      <w:lvlJc w:val="left"/>
      <w:pPr>
        <w:ind w:left="1800" w:hanging="360"/>
      </w:pPr>
      <w:rPr>
        <w:rFonts w:ascii="Wingdings" w:hAnsi="Wingdings" w:hint="default"/>
      </w:rPr>
    </w:lvl>
    <w:lvl w:ilvl="3" w:tplc="EF8EDDD8">
      <w:start w:val="1"/>
      <w:numFmt w:val="bullet"/>
      <w:lvlText w:val=""/>
      <w:lvlJc w:val="left"/>
      <w:pPr>
        <w:ind w:left="2520" w:hanging="360"/>
      </w:pPr>
      <w:rPr>
        <w:rFonts w:ascii="Symbol" w:hAnsi="Symbol" w:hint="default"/>
      </w:rPr>
    </w:lvl>
    <w:lvl w:ilvl="4" w:tplc="2B1ADDDC">
      <w:start w:val="1"/>
      <w:numFmt w:val="bullet"/>
      <w:lvlText w:val="o"/>
      <w:lvlJc w:val="left"/>
      <w:pPr>
        <w:ind w:left="3240" w:hanging="360"/>
      </w:pPr>
      <w:rPr>
        <w:rFonts w:ascii="Courier New" w:hAnsi="Courier New" w:hint="default"/>
      </w:rPr>
    </w:lvl>
    <w:lvl w:ilvl="5" w:tplc="C6E6DA56">
      <w:start w:val="1"/>
      <w:numFmt w:val="bullet"/>
      <w:lvlText w:val=""/>
      <w:lvlJc w:val="left"/>
      <w:pPr>
        <w:ind w:left="3960" w:hanging="360"/>
      </w:pPr>
      <w:rPr>
        <w:rFonts w:ascii="Wingdings" w:hAnsi="Wingdings" w:hint="default"/>
      </w:rPr>
    </w:lvl>
    <w:lvl w:ilvl="6" w:tplc="D1C4C988">
      <w:start w:val="1"/>
      <w:numFmt w:val="bullet"/>
      <w:lvlText w:val=""/>
      <w:lvlJc w:val="left"/>
      <w:pPr>
        <w:ind w:left="4680" w:hanging="360"/>
      </w:pPr>
      <w:rPr>
        <w:rFonts w:ascii="Symbol" w:hAnsi="Symbol" w:hint="default"/>
      </w:rPr>
    </w:lvl>
    <w:lvl w:ilvl="7" w:tplc="F58C8ED2">
      <w:start w:val="1"/>
      <w:numFmt w:val="bullet"/>
      <w:lvlText w:val="o"/>
      <w:lvlJc w:val="left"/>
      <w:pPr>
        <w:ind w:left="5400" w:hanging="360"/>
      </w:pPr>
      <w:rPr>
        <w:rFonts w:ascii="Courier New" w:hAnsi="Courier New" w:hint="default"/>
      </w:rPr>
    </w:lvl>
    <w:lvl w:ilvl="8" w:tplc="B5F29192">
      <w:start w:val="1"/>
      <w:numFmt w:val="bullet"/>
      <w:lvlText w:val=""/>
      <w:lvlJc w:val="left"/>
      <w:pPr>
        <w:ind w:left="6120" w:hanging="360"/>
      </w:pPr>
      <w:rPr>
        <w:rFonts w:ascii="Wingdings" w:hAnsi="Wingdings" w:hint="default"/>
      </w:rPr>
    </w:lvl>
  </w:abstractNum>
  <w:abstractNum w:abstractNumId="29" w15:restartNumberingAfterBreak="0">
    <w:nsid w:val="5AAF3439"/>
    <w:multiLevelType w:val="hybridMultilevel"/>
    <w:tmpl w:val="4C9C9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E4719B"/>
    <w:multiLevelType w:val="hybridMultilevel"/>
    <w:tmpl w:val="828A67E4"/>
    <w:lvl w:ilvl="0" w:tplc="1C72B07E">
      <w:start w:val="1"/>
      <w:numFmt w:val="bullet"/>
      <w:lvlText w:val="-"/>
      <w:lvlJc w:val="left"/>
      <w:pPr>
        <w:ind w:left="360" w:hanging="360"/>
      </w:pPr>
      <w:rPr>
        <w:rFonts w:ascii="Calibri" w:hAnsi="Calibri" w:hint="default"/>
      </w:rPr>
    </w:lvl>
    <w:lvl w:ilvl="1" w:tplc="528C2AD8">
      <w:start w:val="1"/>
      <w:numFmt w:val="bullet"/>
      <w:lvlText w:val="o"/>
      <w:lvlJc w:val="left"/>
      <w:pPr>
        <w:ind w:left="1080" w:hanging="360"/>
      </w:pPr>
      <w:rPr>
        <w:rFonts w:ascii="Courier New" w:hAnsi="Courier New" w:hint="default"/>
      </w:rPr>
    </w:lvl>
    <w:lvl w:ilvl="2" w:tplc="212CEC66">
      <w:start w:val="1"/>
      <w:numFmt w:val="bullet"/>
      <w:lvlText w:val=""/>
      <w:lvlJc w:val="left"/>
      <w:pPr>
        <w:ind w:left="1800" w:hanging="360"/>
      </w:pPr>
      <w:rPr>
        <w:rFonts w:ascii="Wingdings" w:hAnsi="Wingdings" w:hint="default"/>
      </w:rPr>
    </w:lvl>
    <w:lvl w:ilvl="3" w:tplc="B4AE0278">
      <w:start w:val="1"/>
      <w:numFmt w:val="bullet"/>
      <w:lvlText w:val=""/>
      <w:lvlJc w:val="left"/>
      <w:pPr>
        <w:ind w:left="2520" w:hanging="360"/>
      </w:pPr>
      <w:rPr>
        <w:rFonts w:ascii="Symbol" w:hAnsi="Symbol" w:hint="default"/>
      </w:rPr>
    </w:lvl>
    <w:lvl w:ilvl="4" w:tplc="2C2A956A">
      <w:start w:val="1"/>
      <w:numFmt w:val="bullet"/>
      <w:lvlText w:val="o"/>
      <w:lvlJc w:val="left"/>
      <w:pPr>
        <w:ind w:left="3240" w:hanging="360"/>
      </w:pPr>
      <w:rPr>
        <w:rFonts w:ascii="Courier New" w:hAnsi="Courier New" w:hint="default"/>
      </w:rPr>
    </w:lvl>
    <w:lvl w:ilvl="5" w:tplc="9C0E6306">
      <w:start w:val="1"/>
      <w:numFmt w:val="bullet"/>
      <w:lvlText w:val=""/>
      <w:lvlJc w:val="left"/>
      <w:pPr>
        <w:ind w:left="3960" w:hanging="360"/>
      </w:pPr>
      <w:rPr>
        <w:rFonts w:ascii="Wingdings" w:hAnsi="Wingdings" w:hint="default"/>
      </w:rPr>
    </w:lvl>
    <w:lvl w:ilvl="6" w:tplc="6F22EBB2">
      <w:start w:val="1"/>
      <w:numFmt w:val="bullet"/>
      <w:lvlText w:val=""/>
      <w:lvlJc w:val="left"/>
      <w:pPr>
        <w:ind w:left="4680" w:hanging="360"/>
      </w:pPr>
      <w:rPr>
        <w:rFonts w:ascii="Symbol" w:hAnsi="Symbol" w:hint="default"/>
      </w:rPr>
    </w:lvl>
    <w:lvl w:ilvl="7" w:tplc="9B3243E6">
      <w:start w:val="1"/>
      <w:numFmt w:val="bullet"/>
      <w:lvlText w:val="o"/>
      <w:lvlJc w:val="left"/>
      <w:pPr>
        <w:ind w:left="5400" w:hanging="360"/>
      </w:pPr>
      <w:rPr>
        <w:rFonts w:ascii="Courier New" w:hAnsi="Courier New" w:hint="default"/>
      </w:rPr>
    </w:lvl>
    <w:lvl w:ilvl="8" w:tplc="60028166">
      <w:start w:val="1"/>
      <w:numFmt w:val="bullet"/>
      <w:lvlText w:val=""/>
      <w:lvlJc w:val="left"/>
      <w:pPr>
        <w:ind w:left="6120" w:hanging="360"/>
      </w:pPr>
      <w:rPr>
        <w:rFonts w:ascii="Wingdings" w:hAnsi="Wingdings" w:hint="default"/>
      </w:rPr>
    </w:lvl>
  </w:abstractNum>
  <w:abstractNum w:abstractNumId="31" w15:restartNumberingAfterBreak="0">
    <w:nsid w:val="685667E4"/>
    <w:multiLevelType w:val="hybridMultilevel"/>
    <w:tmpl w:val="A170AF74"/>
    <w:lvl w:ilvl="0" w:tplc="23E8D4AE">
      <w:start w:val="3"/>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6A0069E1"/>
    <w:multiLevelType w:val="hybridMultilevel"/>
    <w:tmpl w:val="4FD896F0"/>
    <w:lvl w:ilvl="0" w:tplc="E09C4F24">
      <w:start w:val="1"/>
      <w:numFmt w:val="bullet"/>
      <w:lvlText w:val="-"/>
      <w:lvlJc w:val="left"/>
      <w:pPr>
        <w:ind w:left="720" w:hanging="360"/>
      </w:pPr>
      <w:rPr>
        <w:rFonts w:ascii="Calibri" w:hAnsi="Calibri" w:hint="default"/>
      </w:rPr>
    </w:lvl>
    <w:lvl w:ilvl="1" w:tplc="9796E03E">
      <w:start w:val="1"/>
      <w:numFmt w:val="bullet"/>
      <w:lvlText w:val="o"/>
      <w:lvlJc w:val="left"/>
      <w:pPr>
        <w:ind w:left="1440" w:hanging="360"/>
      </w:pPr>
      <w:rPr>
        <w:rFonts w:ascii="Courier New" w:hAnsi="Courier New" w:hint="default"/>
      </w:rPr>
    </w:lvl>
    <w:lvl w:ilvl="2" w:tplc="4106FF16">
      <w:start w:val="1"/>
      <w:numFmt w:val="bullet"/>
      <w:lvlText w:val=""/>
      <w:lvlJc w:val="left"/>
      <w:pPr>
        <w:ind w:left="2160" w:hanging="360"/>
      </w:pPr>
      <w:rPr>
        <w:rFonts w:ascii="Wingdings" w:hAnsi="Wingdings" w:hint="default"/>
      </w:rPr>
    </w:lvl>
    <w:lvl w:ilvl="3" w:tplc="AA504962">
      <w:start w:val="1"/>
      <w:numFmt w:val="bullet"/>
      <w:lvlText w:val=""/>
      <w:lvlJc w:val="left"/>
      <w:pPr>
        <w:ind w:left="2880" w:hanging="360"/>
      </w:pPr>
      <w:rPr>
        <w:rFonts w:ascii="Symbol" w:hAnsi="Symbol" w:hint="default"/>
      </w:rPr>
    </w:lvl>
    <w:lvl w:ilvl="4" w:tplc="B15ED622">
      <w:start w:val="1"/>
      <w:numFmt w:val="bullet"/>
      <w:lvlText w:val="o"/>
      <w:lvlJc w:val="left"/>
      <w:pPr>
        <w:ind w:left="3600" w:hanging="360"/>
      </w:pPr>
      <w:rPr>
        <w:rFonts w:ascii="Courier New" w:hAnsi="Courier New" w:hint="default"/>
      </w:rPr>
    </w:lvl>
    <w:lvl w:ilvl="5" w:tplc="6BA038AE">
      <w:start w:val="1"/>
      <w:numFmt w:val="bullet"/>
      <w:lvlText w:val=""/>
      <w:lvlJc w:val="left"/>
      <w:pPr>
        <w:ind w:left="4320" w:hanging="360"/>
      </w:pPr>
      <w:rPr>
        <w:rFonts w:ascii="Wingdings" w:hAnsi="Wingdings" w:hint="default"/>
      </w:rPr>
    </w:lvl>
    <w:lvl w:ilvl="6" w:tplc="EC841D02">
      <w:start w:val="1"/>
      <w:numFmt w:val="bullet"/>
      <w:lvlText w:val=""/>
      <w:lvlJc w:val="left"/>
      <w:pPr>
        <w:ind w:left="5040" w:hanging="360"/>
      </w:pPr>
      <w:rPr>
        <w:rFonts w:ascii="Symbol" w:hAnsi="Symbol" w:hint="default"/>
      </w:rPr>
    </w:lvl>
    <w:lvl w:ilvl="7" w:tplc="5EC04B5C">
      <w:start w:val="1"/>
      <w:numFmt w:val="bullet"/>
      <w:lvlText w:val="o"/>
      <w:lvlJc w:val="left"/>
      <w:pPr>
        <w:ind w:left="5760" w:hanging="360"/>
      </w:pPr>
      <w:rPr>
        <w:rFonts w:ascii="Courier New" w:hAnsi="Courier New" w:hint="default"/>
      </w:rPr>
    </w:lvl>
    <w:lvl w:ilvl="8" w:tplc="755CAA08">
      <w:start w:val="1"/>
      <w:numFmt w:val="bullet"/>
      <w:lvlText w:val=""/>
      <w:lvlJc w:val="left"/>
      <w:pPr>
        <w:ind w:left="6480" w:hanging="360"/>
      </w:pPr>
      <w:rPr>
        <w:rFonts w:ascii="Wingdings" w:hAnsi="Wingdings" w:hint="default"/>
      </w:rPr>
    </w:lvl>
  </w:abstractNum>
  <w:abstractNum w:abstractNumId="33" w15:restartNumberingAfterBreak="0">
    <w:nsid w:val="6CBB0423"/>
    <w:multiLevelType w:val="hybridMultilevel"/>
    <w:tmpl w:val="85048888"/>
    <w:lvl w:ilvl="0" w:tplc="2E4C6F70">
      <w:start w:val="1"/>
      <w:numFmt w:val="bullet"/>
      <w:lvlText w:val=""/>
      <w:lvlJc w:val="left"/>
      <w:pPr>
        <w:ind w:left="720" w:hanging="360"/>
      </w:pPr>
      <w:rPr>
        <w:rFonts w:ascii="Symbol" w:hAnsi="Symbol" w:hint="default"/>
      </w:rPr>
    </w:lvl>
    <w:lvl w:ilvl="1" w:tplc="AB044BA8">
      <w:start w:val="1"/>
      <w:numFmt w:val="bullet"/>
      <w:lvlText w:val="o"/>
      <w:lvlJc w:val="left"/>
      <w:pPr>
        <w:ind w:left="1440" w:hanging="360"/>
      </w:pPr>
      <w:rPr>
        <w:rFonts w:ascii="Courier New" w:hAnsi="Courier New" w:hint="default"/>
      </w:rPr>
    </w:lvl>
    <w:lvl w:ilvl="2" w:tplc="E92A6F86">
      <w:start w:val="1"/>
      <w:numFmt w:val="bullet"/>
      <w:lvlText w:val=""/>
      <w:lvlJc w:val="left"/>
      <w:pPr>
        <w:ind w:left="2160" w:hanging="360"/>
      </w:pPr>
      <w:rPr>
        <w:rFonts w:ascii="Wingdings" w:hAnsi="Wingdings" w:hint="default"/>
      </w:rPr>
    </w:lvl>
    <w:lvl w:ilvl="3" w:tplc="E800E75A">
      <w:start w:val="1"/>
      <w:numFmt w:val="bullet"/>
      <w:lvlText w:val=""/>
      <w:lvlJc w:val="left"/>
      <w:pPr>
        <w:ind w:left="2880" w:hanging="360"/>
      </w:pPr>
      <w:rPr>
        <w:rFonts w:ascii="Symbol" w:hAnsi="Symbol" w:hint="default"/>
      </w:rPr>
    </w:lvl>
    <w:lvl w:ilvl="4" w:tplc="2716FCF4">
      <w:start w:val="1"/>
      <w:numFmt w:val="bullet"/>
      <w:lvlText w:val="o"/>
      <w:lvlJc w:val="left"/>
      <w:pPr>
        <w:ind w:left="3600" w:hanging="360"/>
      </w:pPr>
      <w:rPr>
        <w:rFonts w:ascii="Courier New" w:hAnsi="Courier New" w:hint="default"/>
      </w:rPr>
    </w:lvl>
    <w:lvl w:ilvl="5" w:tplc="E4902178">
      <w:start w:val="1"/>
      <w:numFmt w:val="bullet"/>
      <w:lvlText w:val=""/>
      <w:lvlJc w:val="left"/>
      <w:pPr>
        <w:ind w:left="4320" w:hanging="360"/>
      </w:pPr>
      <w:rPr>
        <w:rFonts w:ascii="Wingdings" w:hAnsi="Wingdings" w:hint="default"/>
      </w:rPr>
    </w:lvl>
    <w:lvl w:ilvl="6" w:tplc="8222E1CC">
      <w:start w:val="1"/>
      <w:numFmt w:val="bullet"/>
      <w:lvlText w:val=""/>
      <w:lvlJc w:val="left"/>
      <w:pPr>
        <w:ind w:left="5040" w:hanging="360"/>
      </w:pPr>
      <w:rPr>
        <w:rFonts w:ascii="Symbol" w:hAnsi="Symbol" w:hint="default"/>
      </w:rPr>
    </w:lvl>
    <w:lvl w:ilvl="7" w:tplc="F634E270">
      <w:start w:val="1"/>
      <w:numFmt w:val="bullet"/>
      <w:lvlText w:val="o"/>
      <w:lvlJc w:val="left"/>
      <w:pPr>
        <w:ind w:left="5760" w:hanging="360"/>
      </w:pPr>
      <w:rPr>
        <w:rFonts w:ascii="Courier New" w:hAnsi="Courier New" w:hint="default"/>
      </w:rPr>
    </w:lvl>
    <w:lvl w:ilvl="8" w:tplc="A5A086C6">
      <w:start w:val="1"/>
      <w:numFmt w:val="bullet"/>
      <w:lvlText w:val=""/>
      <w:lvlJc w:val="left"/>
      <w:pPr>
        <w:ind w:left="6480" w:hanging="360"/>
      </w:pPr>
      <w:rPr>
        <w:rFonts w:ascii="Wingdings" w:hAnsi="Wingdings" w:hint="default"/>
      </w:rPr>
    </w:lvl>
  </w:abstractNum>
  <w:abstractNum w:abstractNumId="34" w15:restartNumberingAfterBreak="0">
    <w:nsid w:val="6E2A1C79"/>
    <w:multiLevelType w:val="hybridMultilevel"/>
    <w:tmpl w:val="E38E4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0733AFD"/>
    <w:multiLevelType w:val="hybridMultilevel"/>
    <w:tmpl w:val="F05CAE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4AB08D4"/>
    <w:multiLevelType w:val="hybridMultilevel"/>
    <w:tmpl w:val="46BE6FA8"/>
    <w:lvl w:ilvl="0" w:tplc="176281E8">
      <w:start w:val="1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659A9E"/>
    <w:multiLevelType w:val="hybridMultilevel"/>
    <w:tmpl w:val="A9EA1D50"/>
    <w:lvl w:ilvl="0" w:tplc="067C20F4">
      <w:start w:val="1"/>
      <w:numFmt w:val="bullet"/>
      <w:lvlText w:val=""/>
      <w:lvlJc w:val="left"/>
      <w:pPr>
        <w:ind w:left="360" w:hanging="360"/>
      </w:pPr>
      <w:rPr>
        <w:rFonts w:ascii="Symbol" w:hAnsi="Symbol" w:hint="default"/>
      </w:rPr>
    </w:lvl>
    <w:lvl w:ilvl="1" w:tplc="760079A0">
      <w:start w:val="1"/>
      <w:numFmt w:val="bullet"/>
      <w:lvlText w:val="o"/>
      <w:lvlJc w:val="left"/>
      <w:pPr>
        <w:ind w:left="1080" w:hanging="360"/>
      </w:pPr>
      <w:rPr>
        <w:rFonts w:ascii="Courier New" w:hAnsi="Courier New" w:hint="default"/>
      </w:rPr>
    </w:lvl>
    <w:lvl w:ilvl="2" w:tplc="7F5EA12E">
      <w:start w:val="1"/>
      <w:numFmt w:val="bullet"/>
      <w:lvlText w:val=""/>
      <w:lvlJc w:val="left"/>
      <w:pPr>
        <w:ind w:left="1800" w:hanging="360"/>
      </w:pPr>
      <w:rPr>
        <w:rFonts w:ascii="Wingdings" w:hAnsi="Wingdings" w:hint="default"/>
      </w:rPr>
    </w:lvl>
    <w:lvl w:ilvl="3" w:tplc="077C740A">
      <w:start w:val="1"/>
      <w:numFmt w:val="bullet"/>
      <w:lvlText w:val=""/>
      <w:lvlJc w:val="left"/>
      <w:pPr>
        <w:ind w:left="2520" w:hanging="360"/>
      </w:pPr>
      <w:rPr>
        <w:rFonts w:ascii="Symbol" w:hAnsi="Symbol" w:hint="default"/>
      </w:rPr>
    </w:lvl>
    <w:lvl w:ilvl="4" w:tplc="18222724">
      <w:start w:val="1"/>
      <w:numFmt w:val="bullet"/>
      <w:lvlText w:val="o"/>
      <w:lvlJc w:val="left"/>
      <w:pPr>
        <w:ind w:left="3240" w:hanging="360"/>
      </w:pPr>
      <w:rPr>
        <w:rFonts w:ascii="Courier New" w:hAnsi="Courier New" w:hint="default"/>
      </w:rPr>
    </w:lvl>
    <w:lvl w:ilvl="5" w:tplc="E140DC02">
      <w:start w:val="1"/>
      <w:numFmt w:val="bullet"/>
      <w:lvlText w:val=""/>
      <w:lvlJc w:val="left"/>
      <w:pPr>
        <w:ind w:left="3960" w:hanging="360"/>
      </w:pPr>
      <w:rPr>
        <w:rFonts w:ascii="Wingdings" w:hAnsi="Wingdings" w:hint="default"/>
      </w:rPr>
    </w:lvl>
    <w:lvl w:ilvl="6" w:tplc="B7DE5502">
      <w:start w:val="1"/>
      <w:numFmt w:val="bullet"/>
      <w:lvlText w:val=""/>
      <w:lvlJc w:val="left"/>
      <w:pPr>
        <w:ind w:left="4680" w:hanging="360"/>
      </w:pPr>
      <w:rPr>
        <w:rFonts w:ascii="Symbol" w:hAnsi="Symbol" w:hint="default"/>
      </w:rPr>
    </w:lvl>
    <w:lvl w:ilvl="7" w:tplc="94ECC6E0">
      <w:start w:val="1"/>
      <w:numFmt w:val="bullet"/>
      <w:lvlText w:val="o"/>
      <w:lvlJc w:val="left"/>
      <w:pPr>
        <w:ind w:left="5400" w:hanging="360"/>
      </w:pPr>
      <w:rPr>
        <w:rFonts w:ascii="Courier New" w:hAnsi="Courier New" w:hint="default"/>
      </w:rPr>
    </w:lvl>
    <w:lvl w:ilvl="8" w:tplc="2F1832CC">
      <w:start w:val="1"/>
      <w:numFmt w:val="bullet"/>
      <w:lvlText w:val=""/>
      <w:lvlJc w:val="left"/>
      <w:pPr>
        <w:ind w:left="6120" w:hanging="360"/>
      </w:pPr>
      <w:rPr>
        <w:rFonts w:ascii="Wingdings" w:hAnsi="Wingdings" w:hint="default"/>
      </w:rPr>
    </w:lvl>
  </w:abstractNum>
  <w:abstractNum w:abstractNumId="38" w15:restartNumberingAfterBreak="0">
    <w:nsid w:val="7DBC7303"/>
    <w:multiLevelType w:val="hybridMultilevel"/>
    <w:tmpl w:val="1D082EB2"/>
    <w:lvl w:ilvl="0" w:tplc="FFFFFFFF">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5880022">
    <w:abstractNumId w:val="14"/>
  </w:num>
  <w:num w:numId="2" w16cid:durableId="225799663">
    <w:abstractNumId w:val="32"/>
  </w:num>
  <w:num w:numId="3" w16cid:durableId="1872573889">
    <w:abstractNumId w:val="12"/>
  </w:num>
  <w:num w:numId="4" w16cid:durableId="1651058983">
    <w:abstractNumId w:val="23"/>
  </w:num>
  <w:num w:numId="5" w16cid:durableId="681975979">
    <w:abstractNumId w:val="4"/>
  </w:num>
  <w:num w:numId="6" w16cid:durableId="1321037054">
    <w:abstractNumId w:val="30"/>
  </w:num>
  <w:num w:numId="7" w16cid:durableId="1803842399">
    <w:abstractNumId w:val="19"/>
  </w:num>
  <w:num w:numId="8" w16cid:durableId="489443635">
    <w:abstractNumId w:val="5"/>
  </w:num>
  <w:num w:numId="9" w16cid:durableId="92287130">
    <w:abstractNumId w:val="17"/>
  </w:num>
  <w:num w:numId="10" w16cid:durableId="1103576731">
    <w:abstractNumId w:val="7"/>
  </w:num>
  <w:num w:numId="11" w16cid:durableId="1062289057">
    <w:abstractNumId w:val="28"/>
  </w:num>
  <w:num w:numId="12" w16cid:durableId="178349201">
    <w:abstractNumId w:val="37"/>
  </w:num>
  <w:num w:numId="13" w16cid:durableId="799614916">
    <w:abstractNumId w:val="9"/>
  </w:num>
  <w:num w:numId="14" w16cid:durableId="699673574">
    <w:abstractNumId w:val="33"/>
  </w:num>
  <w:num w:numId="15" w16cid:durableId="18547588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2639791">
    <w:abstractNumId w:val="31"/>
  </w:num>
  <w:num w:numId="17" w16cid:durableId="165486022">
    <w:abstractNumId w:val="21"/>
  </w:num>
  <w:num w:numId="18" w16cid:durableId="1854996639">
    <w:abstractNumId w:val="24"/>
  </w:num>
  <w:num w:numId="19" w16cid:durableId="776871446">
    <w:abstractNumId w:val="18"/>
  </w:num>
  <w:num w:numId="20" w16cid:durableId="845677729">
    <w:abstractNumId w:val="6"/>
  </w:num>
  <w:num w:numId="21" w16cid:durableId="491338869">
    <w:abstractNumId w:val="29"/>
  </w:num>
  <w:num w:numId="22" w16cid:durableId="154541203">
    <w:abstractNumId w:val="10"/>
  </w:num>
  <w:num w:numId="23" w16cid:durableId="1736388178">
    <w:abstractNumId w:val="0"/>
  </w:num>
  <w:num w:numId="24" w16cid:durableId="1388148156">
    <w:abstractNumId w:val="11"/>
  </w:num>
  <w:num w:numId="25" w16cid:durableId="1908881048">
    <w:abstractNumId w:val="16"/>
  </w:num>
  <w:num w:numId="26" w16cid:durableId="1047409874">
    <w:abstractNumId w:val="2"/>
  </w:num>
  <w:num w:numId="27" w16cid:durableId="317073542">
    <w:abstractNumId w:val="20"/>
  </w:num>
  <w:num w:numId="28" w16cid:durableId="9042228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7019242">
    <w:abstractNumId w:val="13"/>
  </w:num>
  <w:num w:numId="30" w16cid:durableId="972098768">
    <w:abstractNumId w:val="15"/>
  </w:num>
  <w:num w:numId="31" w16cid:durableId="607011467">
    <w:abstractNumId w:val="1"/>
  </w:num>
  <w:num w:numId="32" w16cid:durableId="1647392649">
    <w:abstractNumId w:val="26"/>
  </w:num>
  <w:num w:numId="33" w16cid:durableId="514850995">
    <w:abstractNumId w:val="22"/>
  </w:num>
  <w:num w:numId="34" w16cid:durableId="1621185817">
    <w:abstractNumId w:val="8"/>
  </w:num>
  <w:num w:numId="35" w16cid:durableId="1010259436">
    <w:abstractNumId w:val="34"/>
  </w:num>
  <w:num w:numId="36" w16cid:durableId="1703630647">
    <w:abstractNumId w:val="27"/>
  </w:num>
  <w:num w:numId="37" w16cid:durableId="1658194215">
    <w:abstractNumId w:val="3"/>
  </w:num>
  <w:num w:numId="38" w16cid:durableId="1003241655">
    <w:abstractNumId w:val="38"/>
  </w:num>
  <w:num w:numId="39" w16cid:durableId="626662175">
    <w:abstractNumId w:val="36"/>
  </w:num>
  <w:num w:numId="40" w16cid:durableId="1770854236">
    <w:abstractNumId w:val="35"/>
  </w:num>
  <w:num w:numId="41" w16cid:durableId="11746065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BA"/>
    <w:rsid w:val="00006CBE"/>
    <w:rsid w:val="00011895"/>
    <w:rsid w:val="0001250A"/>
    <w:rsid w:val="00012EE9"/>
    <w:rsid w:val="00013450"/>
    <w:rsid w:val="000142F5"/>
    <w:rsid w:val="00014477"/>
    <w:rsid w:val="000168CC"/>
    <w:rsid w:val="00044171"/>
    <w:rsid w:val="000472F8"/>
    <w:rsid w:val="00057BA3"/>
    <w:rsid w:val="000610B1"/>
    <w:rsid w:val="00065584"/>
    <w:rsid w:val="00065E93"/>
    <w:rsid w:val="00075151"/>
    <w:rsid w:val="0007728A"/>
    <w:rsid w:val="00085D62"/>
    <w:rsid w:val="00090E12"/>
    <w:rsid w:val="000B06C3"/>
    <w:rsid w:val="000B1136"/>
    <w:rsid w:val="000B4760"/>
    <w:rsid w:val="000BF947"/>
    <w:rsid w:val="000C1DE5"/>
    <w:rsid w:val="000C774E"/>
    <w:rsid w:val="000C7DE1"/>
    <w:rsid w:val="000D545A"/>
    <w:rsid w:val="000D70D8"/>
    <w:rsid w:val="000E067A"/>
    <w:rsid w:val="000E6442"/>
    <w:rsid w:val="000E6A2A"/>
    <w:rsid w:val="000E77C6"/>
    <w:rsid w:val="000E7990"/>
    <w:rsid w:val="000F1418"/>
    <w:rsid w:val="000F1A0B"/>
    <w:rsid w:val="000F4407"/>
    <w:rsid w:val="000F4B38"/>
    <w:rsid w:val="0010124C"/>
    <w:rsid w:val="00101893"/>
    <w:rsid w:val="00102F83"/>
    <w:rsid w:val="001047FA"/>
    <w:rsid w:val="00105BFE"/>
    <w:rsid w:val="00122F07"/>
    <w:rsid w:val="001240B6"/>
    <w:rsid w:val="00124275"/>
    <w:rsid w:val="00130FE1"/>
    <w:rsid w:val="00135F7A"/>
    <w:rsid w:val="00136BE0"/>
    <w:rsid w:val="001414AD"/>
    <w:rsid w:val="0015185B"/>
    <w:rsid w:val="0015213A"/>
    <w:rsid w:val="00155713"/>
    <w:rsid w:val="001626DC"/>
    <w:rsid w:val="00164A29"/>
    <w:rsid w:val="001676C9"/>
    <w:rsid w:val="00176EBA"/>
    <w:rsid w:val="0018077E"/>
    <w:rsid w:val="001836C4"/>
    <w:rsid w:val="0018769A"/>
    <w:rsid w:val="00197F29"/>
    <w:rsid w:val="001A67D2"/>
    <w:rsid w:val="001A6B98"/>
    <w:rsid w:val="001B48CD"/>
    <w:rsid w:val="001B4A85"/>
    <w:rsid w:val="001B7A7C"/>
    <w:rsid w:val="001C2BD2"/>
    <w:rsid w:val="001D577F"/>
    <w:rsid w:val="001D6557"/>
    <w:rsid w:val="001D685A"/>
    <w:rsid w:val="001DABC9"/>
    <w:rsid w:val="001E1BD8"/>
    <w:rsid w:val="001E1E3D"/>
    <w:rsid w:val="001E3215"/>
    <w:rsid w:val="001F5EC0"/>
    <w:rsid w:val="001F6C00"/>
    <w:rsid w:val="001F7294"/>
    <w:rsid w:val="002140B3"/>
    <w:rsid w:val="002155E6"/>
    <w:rsid w:val="00215DB4"/>
    <w:rsid w:val="002317D0"/>
    <w:rsid w:val="00231B27"/>
    <w:rsid w:val="0023755B"/>
    <w:rsid w:val="002461F1"/>
    <w:rsid w:val="00254869"/>
    <w:rsid w:val="00255A5D"/>
    <w:rsid w:val="002560AE"/>
    <w:rsid w:val="00272D6B"/>
    <w:rsid w:val="002739E1"/>
    <w:rsid w:val="00274902"/>
    <w:rsid w:val="0027651B"/>
    <w:rsid w:val="002771D9"/>
    <w:rsid w:val="002863D4"/>
    <w:rsid w:val="00286CE1"/>
    <w:rsid w:val="002A0D39"/>
    <w:rsid w:val="002A1827"/>
    <w:rsid w:val="002A30CB"/>
    <w:rsid w:val="002B0356"/>
    <w:rsid w:val="002B2384"/>
    <w:rsid w:val="002B2FD2"/>
    <w:rsid w:val="002B33B5"/>
    <w:rsid w:val="002B71FC"/>
    <w:rsid w:val="002D6C42"/>
    <w:rsid w:val="002E4E25"/>
    <w:rsid w:val="002E6DB5"/>
    <w:rsid w:val="002F23D3"/>
    <w:rsid w:val="002F67B7"/>
    <w:rsid w:val="002F7EF0"/>
    <w:rsid w:val="00302353"/>
    <w:rsid w:val="003024F7"/>
    <w:rsid w:val="00307817"/>
    <w:rsid w:val="00311C4B"/>
    <w:rsid w:val="00314B9A"/>
    <w:rsid w:val="00320F9F"/>
    <w:rsid w:val="0032437E"/>
    <w:rsid w:val="00331C6C"/>
    <w:rsid w:val="00332248"/>
    <w:rsid w:val="003355EA"/>
    <w:rsid w:val="0034521B"/>
    <w:rsid w:val="00345A8D"/>
    <w:rsid w:val="003518DE"/>
    <w:rsid w:val="00352F6E"/>
    <w:rsid w:val="003540A3"/>
    <w:rsid w:val="00354661"/>
    <w:rsid w:val="003570DE"/>
    <w:rsid w:val="00364E99"/>
    <w:rsid w:val="003737E3"/>
    <w:rsid w:val="003746C9"/>
    <w:rsid w:val="00376FB2"/>
    <w:rsid w:val="003770AB"/>
    <w:rsid w:val="00390D2A"/>
    <w:rsid w:val="00397FC7"/>
    <w:rsid w:val="003A6758"/>
    <w:rsid w:val="003B6B6F"/>
    <w:rsid w:val="003C3FAC"/>
    <w:rsid w:val="003D2305"/>
    <w:rsid w:val="003D28D9"/>
    <w:rsid w:val="003D49BA"/>
    <w:rsid w:val="003DA6CB"/>
    <w:rsid w:val="003E0A42"/>
    <w:rsid w:val="003E20D8"/>
    <w:rsid w:val="003E3478"/>
    <w:rsid w:val="003E636F"/>
    <w:rsid w:val="003F1BF2"/>
    <w:rsid w:val="003F6251"/>
    <w:rsid w:val="003F6A27"/>
    <w:rsid w:val="004038B3"/>
    <w:rsid w:val="00407FDE"/>
    <w:rsid w:val="0041157B"/>
    <w:rsid w:val="00417AB7"/>
    <w:rsid w:val="00425F13"/>
    <w:rsid w:val="0043571D"/>
    <w:rsid w:val="004707F1"/>
    <w:rsid w:val="00474BF1"/>
    <w:rsid w:val="0047744F"/>
    <w:rsid w:val="004824E0"/>
    <w:rsid w:val="00486F41"/>
    <w:rsid w:val="004A052F"/>
    <w:rsid w:val="004A20D2"/>
    <w:rsid w:val="004A4D24"/>
    <w:rsid w:val="004A5E6E"/>
    <w:rsid w:val="004C0431"/>
    <w:rsid w:val="004C2B16"/>
    <w:rsid w:val="004D28F8"/>
    <w:rsid w:val="004E25C6"/>
    <w:rsid w:val="004E3056"/>
    <w:rsid w:val="004E6D35"/>
    <w:rsid w:val="004F2499"/>
    <w:rsid w:val="004F2AEB"/>
    <w:rsid w:val="004F2C35"/>
    <w:rsid w:val="004F4D22"/>
    <w:rsid w:val="00507899"/>
    <w:rsid w:val="005162EF"/>
    <w:rsid w:val="0052148D"/>
    <w:rsid w:val="00524D0C"/>
    <w:rsid w:val="00524FEC"/>
    <w:rsid w:val="00536774"/>
    <w:rsid w:val="0053C933"/>
    <w:rsid w:val="0055253D"/>
    <w:rsid w:val="00553C50"/>
    <w:rsid w:val="00554D12"/>
    <w:rsid w:val="005669E4"/>
    <w:rsid w:val="00567848"/>
    <w:rsid w:val="00570797"/>
    <w:rsid w:val="00581861"/>
    <w:rsid w:val="00592F28"/>
    <w:rsid w:val="005A4066"/>
    <w:rsid w:val="005A495F"/>
    <w:rsid w:val="005B2136"/>
    <w:rsid w:val="005B42BF"/>
    <w:rsid w:val="005C7014"/>
    <w:rsid w:val="005D0A37"/>
    <w:rsid w:val="005D4BFF"/>
    <w:rsid w:val="005E1DB9"/>
    <w:rsid w:val="005E485F"/>
    <w:rsid w:val="005E52C5"/>
    <w:rsid w:val="005F2E88"/>
    <w:rsid w:val="0060189B"/>
    <w:rsid w:val="006031C0"/>
    <w:rsid w:val="00605150"/>
    <w:rsid w:val="00613533"/>
    <w:rsid w:val="006258EE"/>
    <w:rsid w:val="00641690"/>
    <w:rsid w:val="00643F90"/>
    <w:rsid w:val="00645666"/>
    <w:rsid w:val="0064756C"/>
    <w:rsid w:val="00650DBD"/>
    <w:rsid w:val="00663D14"/>
    <w:rsid w:val="0066682E"/>
    <w:rsid w:val="00672A0C"/>
    <w:rsid w:val="00675474"/>
    <w:rsid w:val="0068321C"/>
    <w:rsid w:val="00692DB5"/>
    <w:rsid w:val="0069632D"/>
    <w:rsid w:val="00696694"/>
    <w:rsid w:val="0069739D"/>
    <w:rsid w:val="00697FEB"/>
    <w:rsid w:val="006A4EB1"/>
    <w:rsid w:val="006B1D61"/>
    <w:rsid w:val="006C0089"/>
    <w:rsid w:val="006C0325"/>
    <w:rsid w:val="006C5856"/>
    <w:rsid w:val="006C75F5"/>
    <w:rsid w:val="006C7E91"/>
    <w:rsid w:val="006E1618"/>
    <w:rsid w:val="006E4BD8"/>
    <w:rsid w:val="006E4FED"/>
    <w:rsid w:val="006E7169"/>
    <w:rsid w:val="006E7C52"/>
    <w:rsid w:val="006F0D63"/>
    <w:rsid w:val="006F2390"/>
    <w:rsid w:val="006F3CCD"/>
    <w:rsid w:val="006F757C"/>
    <w:rsid w:val="006F790C"/>
    <w:rsid w:val="006FBD4D"/>
    <w:rsid w:val="007043C3"/>
    <w:rsid w:val="007079E1"/>
    <w:rsid w:val="00707DB5"/>
    <w:rsid w:val="0071424D"/>
    <w:rsid w:val="007161D7"/>
    <w:rsid w:val="00717E8E"/>
    <w:rsid w:val="00727F3F"/>
    <w:rsid w:val="00730B68"/>
    <w:rsid w:val="007338DC"/>
    <w:rsid w:val="00746860"/>
    <w:rsid w:val="00751A3D"/>
    <w:rsid w:val="007524BD"/>
    <w:rsid w:val="00765D17"/>
    <w:rsid w:val="007708E3"/>
    <w:rsid w:val="007719E5"/>
    <w:rsid w:val="007822DF"/>
    <w:rsid w:val="00782FDD"/>
    <w:rsid w:val="00785E50"/>
    <w:rsid w:val="00786D7A"/>
    <w:rsid w:val="007A33E9"/>
    <w:rsid w:val="007A35C9"/>
    <w:rsid w:val="007A55C3"/>
    <w:rsid w:val="007B51C5"/>
    <w:rsid w:val="007C0399"/>
    <w:rsid w:val="007C3563"/>
    <w:rsid w:val="007C5B77"/>
    <w:rsid w:val="007E55E0"/>
    <w:rsid w:val="007F21F9"/>
    <w:rsid w:val="007F552B"/>
    <w:rsid w:val="007F5D5C"/>
    <w:rsid w:val="00810B5A"/>
    <w:rsid w:val="00816584"/>
    <w:rsid w:val="00820FAE"/>
    <w:rsid w:val="00824DB0"/>
    <w:rsid w:val="008256F2"/>
    <w:rsid w:val="00832ACC"/>
    <w:rsid w:val="0083306D"/>
    <w:rsid w:val="0083699B"/>
    <w:rsid w:val="00844EBE"/>
    <w:rsid w:val="008518A2"/>
    <w:rsid w:val="00860285"/>
    <w:rsid w:val="00860C08"/>
    <w:rsid w:val="00861E95"/>
    <w:rsid w:val="00862CF8"/>
    <w:rsid w:val="0086782A"/>
    <w:rsid w:val="00887DBF"/>
    <w:rsid w:val="00890250"/>
    <w:rsid w:val="008A39EF"/>
    <w:rsid w:val="008B2908"/>
    <w:rsid w:val="008B2A4A"/>
    <w:rsid w:val="008C67AD"/>
    <w:rsid w:val="008D3999"/>
    <w:rsid w:val="008F0097"/>
    <w:rsid w:val="008F034C"/>
    <w:rsid w:val="008F1363"/>
    <w:rsid w:val="008F5002"/>
    <w:rsid w:val="00902821"/>
    <w:rsid w:val="009055F7"/>
    <w:rsid w:val="00906855"/>
    <w:rsid w:val="00912272"/>
    <w:rsid w:val="009216C6"/>
    <w:rsid w:val="00923A49"/>
    <w:rsid w:val="0093236B"/>
    <w:rsid w:val="00941A42"/>
    <w:rsid w:val="009545A7"/>
    <w:rsid w:val="009557CE"/>
    <w:rsid w:val="0095763D"/>
    <w:rsid w:val="00961681"/>
    <w:rsid w:val="0096286A"/>
    <w:rsid w:val="00967023"/>
    <w:rsid w:val="00971129"/>
    <w:rsid w:val="00971236"/>
    <w:rsid w:val="00971B4B"/>
    <w:rsid w:val="00972589"/>
    <w:rsid w:val="00973C98"/>
    <w:rsid w:val="00975C0F"/>
    <w:rsid w:val="00976A23"/>
    <w:rsid w:val="00987AC2"/>
    <w:rsid w:val="00992949"/>
    <w:rsid w:val="0099737D"/>
    <w:rsid w:val="009A108A"/>
    <w:rsid w:val="009A7D60"/>
    <w:rsid w:val="009B049D"/>
    <w:rsid w:val="009B1E3A"/>
    <w:rsid w:val="009C057E"/>
    <w:rsid w:val="009C4B66"/>
    <w:rsid w:val="009D0281"/>
    <w:rsid w:val="009D43DE"/>
    <w:rsid w:val="009E7459"/>
    <w:rsid w:val="009F0B42"/>
    <w:rsid w:val="009F1D76"/>
    <w:rsid w:val="009F2113"/>
    <w:rsid w:val="009F6072"/>
    <w:rsid w:val="00A13A56"/>
    <w:rsid w:val="00A14056"/>
    <w:rsid w:val="00A1419D"/>
    <w:rsid w:val="00A156EE"/>
    <w:rsid w:val="00A2040F"/>
    <w:rsid w:val="00A259E2"/>
    <w:rsid w:val="00A27E27"/>
    <w:rsid w:val="00A31E14"/>
    <w:rsid w:val="00A34591"/>
    <w:rsid w:val="00A36A88"/>
    <w:rsid w:val="00A37583"/>
    <w:rsid w:val="00A418CE"/>
    <w:rsid w:val="00A41D68"/>
    <w:rsid w:val="00A429C5"/>
    <w:rsid w:val="00A4495E"/>
    <w:rsid w:val="00A4605C"/>
    <w:rsid w:val="00A54D66"/>
    <w:rsid w:val="00A60904"/>
    <w:rsid w:val="00A67AA0"/>
    <w:rsid w:val="00A71834"/>
    <w:rsid w:val="00A779F7"/>
    <w:rsid w:val="00A97A59"/>
    <w:rsid w:val="00AA426E"/>
    <w:rsid w:val="00AB305F"/>
    <w:rsid w:val="00AB6D81"/>
    <w:rsid w:val="00AD1D28"/>
    <w:rsid w:val="00AD7C4F"/>
    <w:rsid w:val="00AD7DAC"/>
    <w:rsid w:val="00AE281B"/>
    <w:rsid w:val="00AE36F1"/>
    <w:rsid w:val="00B041CD"/>
    <w:rsid w:val="00B06EF2"/>
    <w:rsid w:val="00B1092B"/>
    <w:rsid w:val="00B10E66"/>
    <w:rsid w:val="00B10EEB"/>
    <w:rsid w:val="00B110F3"/>
    <w:rsid w:val="00B14A75"/>
    <w:rsid w:val="00B316E6"/>
    <w:rsid w:val="00B33878"/>
    <w:rsid w:val="00B33B53"/>
    <w:rsid w:val="00B34259"/>
    <w:rsid w:val="00B344C6"/>
    <w:rsid w:val="00B356CF"/>
    <w:rsid w:val="00B425C5"/>
    <w:rsid w:val="00B428AC"/>
    <w:rsid w:val="00B4423F"/>
    <w:rsid w:val="00B4472C"/>
    <w:rsid w:val="00B44E66"/>
    <w:rsid w:val="00B452BA"/>
    <w:rsid w:val="00B470BD"/>
    <w:rsid w:val="00B4E8CD"/>
    <w:rsid w:val="00B5117A"/>
    <w:rsid w:val="00B5326A"/>
    <w:rsid w:val="00B54472"/>
    <w:rsid w:val="00B6687C"/>
    <w:rsid w:val="00B706A4"/>
    <w:rsid w:val="00B7150E"/>
    <w:rsid w:val="00B72469"/>
    <w:rsid w:val="00B81076"/>
    <w:rsid w:val="00B876B3"/>
    <w:rsid w:val="00B979D2"/>
    <w:rsid w:val="00BA11C9"/>
    <w:rsid w:val="00BA74FB"/>
    <w:rsid w:val="00BC39B9"/>
    <w:rsid w:val="00BC5696"/>
    <w:rsid w:val="00BD1086"/>
    <w:rsid w:val="00BD18E8"/>
    <w:rsid w:val="00BD1998"/>
    <w:rsid w:val="00BD55E6"/>
    <w:rsid w:val="00BE3B4D"/>
    <w:rsid w:val="00BF61C8"/>
    <w:rsid w:val="00C01096"/>
    <w:rsid w:val="00C013A9"/>
    <w:rsid w:val="00C038D0"/>
    <w:rsid w:val="00C050F0"/>
    <w:rsid w:val="00C07E16"/>
    <w:rsid w:val="00C11989"/>
    <w:rsid w:val="00C12BD8"/>
    <w:rsid w:val="00C1369D"/>
    <w:rsid w:val="00C16D8B"/>
    <w:rsid w:val="00C2099C"/>
    <w:rsid w:val="00C32C01"/>
    <w:rsid w:val="00C36B1D"/>
    <w:rsid w:val="00C41555"/>
    <w:rsid w:val="00C43C49"/>
    <w:rsid w:val="00C514AC"/>
    <w:rsid w:val="00C62B3C"/>
    <w:rsid w:val="00C667AE"/>
    <w:rsid w:val="00C7117B"/>
    <w:rsid w:val="00C73169"/>
    <w:rsid w:val="00C77F44"/>
    <w:rsid w:val="00C87104"/>
    <w:rsid w:val="00C93D42"/>
    <w:rsid w:val="00C94C8C"/>
    <w:rsid w:val="00C964A3"/>
    <w:rsid w:val="00CA2F71"/>
    <w:rsid w:val="00CC1DE0"/>
    <w:rsid w:val="00CC315E"/>
    <w:rsid w:val="00CC41E9"/>
    <w:rsid w:val="00CC4728"/>
    <w:rsid w:val="00CC7321"/>
    <w:rsid w:val="00CD14C6"/>
    <w:rsid w:val="00CD216A"/>
    <w:rsid w:val="00CD367D"/>
    <w:rsid w:val="00CD50A7"/>
    <w:rsid w:val="00CE4C1D"/>
    <w:rsid w:val="00D06CF3"/>
    <w:rsid w:val="00D1247A"/>
    <w:rsid w:val="00D162F6"/>
    <w:rsid w:val="00D16384"/>
    <w:rsid w:val="00D21203"/>
    <w:rsid w:val="00D22CAC"/>
    <w:rsid w:val="00D23A16"/>
    <w:rsid w:val="00D4224A"/>
    <w:rsid w:val="00D51F50"/>
    <w:rsid w:val="00D621C3"/>
    <w:rsid w:val="00D62BE9"/>
    <w:rsid w:val="00D64E34"/>
    <w:rsid w:val="00D7325A"/>
    <w:rsid w:val="00D77CF1"/>
    <w:rsid w:val="00D81ED0"/>
    <w:rsid w:val="00D86A4D"/>
    <w:rsid w:val="00D923F6"/>
    <w:rsid w:val="00D96746"/>
    <w:rsid w:val="00D96D84"/>
    <w:rsid w:val="00DA0CD0"/>
    <w:rsid w:val="00DA3A5C"/>
    <w:rsid w:val="00DA421A"/>
    <w:rsid w:val="00DC06F0"/>
    <w:rsid w:val="00DC102C"/>
    <w:rsid w:val="00DD352F"/>
    <w:rsid w:val="00DD4363"/>
    <w:rsid w:val="00DD4A69"/>
    <w:rsid w:val="00DD5244"/>
    <w:rsid w:val="00DE4242"/>
    <w:rsid w:val="00DF0027"/>
    <w:rsid w:val="00DF0878"/>
    <w:rsid w:val="00DF3BAB"/>
    <w:rsid w:val="00DF6F02"/>
    <w:rsid w:val="00E071A2"/>
    <w:rsid w:val="00E20C5A"/>
    <w:rsid w:val="00E2591D"/>
    <w:rsid w:val="00E2597E"/>
    <w:rsid w:val="00E31375"/>
    <w:rsid w:val="00E338BB"/>
    <w:rsid w:val="00E475F9"/>
    <w:rsid w:val="00E47A48"/>
    <w:rsid w:val="00E52DB6"/>
    <w:rsid w:val="00E53898"/>
    <w:rsid w:val="00E615FC"/>
    <w:rsid w:val="00E64925"/>
    <w:rsid w:val="00E64977"/>
    <w:rsid w:val="00E72BBB"/>
    <w:rsid w:val="00E72BC0"/>
    <w:rsid w:val="00E81851"/>
    <w:rsid w:val="00E842C7"/>
    <w:rsid w:val="00E90572"/>
    <w:rsid w:val="00E90A39"/>
    <w:rsid w:val="00E927BE"/>
    <w:rsid w:val="00E931DB"/>
    <w:rsid w:val="00E9471D"/>
    <w:rsid w:val="00EA7616"/>
    <w:rsid w:val="00EB6775"/>
    <w:rsid w:val="00EC0422"/>
    <w:rsid w:val="00EC2DF6"/>
    <w:rsid w:val="00EC33D7"/>
    <w:rsid w:val="00ED2B47"/>
    <w:rsid w:val="00EE63D4"/>
    <w:rsid w:val="00EE734E"/>
    <w:rsid w:val="00EF6214"/>
    <w:rsid w:val="00EF62BB"/>
    <w:rsid w:val="00F179F1"/>
    <w:rsid w:val="00F2168F"/>
    <w:rsid w:val="00F22D8D"/>
    <w:rsid w:val="00F2390D"/>
    <w:rsid w:val="00F3017D"/>
    <w:rsid w:val="00F324E6"/>
    <w:rsid w:val="00F32D72"/>
    <w:rsid w:val="00F368B5"/>
    <w:rsid w:val="00F40B59"/>
    <w:rsid w:val="00F4145A"/>
    <w:rsid w:val="00F547E3"/>
    <w:rsid w:val="00F660F3"/>
    <w:rsid w:val="00F7147E"/>
    <w:rsid w:val="00F81F4E"/>
    <w:rsid w:val="00F8279A"/>
    <w:rsid w:val="00F86A26"/>
    <w:rsid w:val="00F94D73"/>
    <w:rsid w:val="00FA375A"/>
    <w:rsid w:val="00FA4899"/>
    <w:rsid w:val="00FA4A8C"/>
    <w:rsid w:val="00FB26C9"/>
    <w:rsid w:val="00FB7147"/>
    <w:rsid w:val="00FC559C"/>
    <w:rsid w:val="00FD1527"/>
    <w:rsid w:val="00FD2B58"/>
    <w:rsid w:val="00FD5A84"/>
    <w:rsid w:val="00FD5AD7"/>
    <w:rsid w:val="00FE6470"/>
    <w:rsid w:val="00FF6235"/>
    <w:rsid w:val="00FF652F"/>
    <w:rsid w:val="01267953"/>
    <w:rsid w:val="01682D80"/>
    <w:rsid w:val="018C2B42"/>
    <w:rsid w:val="019EDFFC"/>
    <w:rsid w:val="01BA3102"/>
    <w:rsid w:val="01CC99BD"/>
    <w:rsid w:val="01D5493E"/>
    <w:rsid w:val="01F80041"/>
    <w:rsid w:val="01FF7094"/>
    <w:rsid w:val="020F35C6"/>
    <w:rsid w:val="02357756"/>
    <w:rsid w:val="024E3AAF"/>
    <w:rsid w:val="027F32D6"/>
    <w:rsid w:val="028662A5"/>
    <w:rsid w:val="029D0714"/>
    <w:rsid w:val="02A17FCE"/>
    <w:rsid w:val="02A6DDB6"/>
    <w:rsid w:val="02B7DB67"/>
    <w:rsid w:val="02BA2788"/>
    <w:rsid w:val="02BE9EBB"/>
    <w:rsid w:val="02D09FF5"/>
    <w:rsid w:val="02D7E5E1"/>
    <w:rsid w:val="02DC39E6"/>
    <w:rsid w:val="02E0E466"/>
    <w:rsid w:val="02E9B617"/>
    <w:rsid w:val="02EC6A83"/>
    <w:rsid w:val="02F758BF"/>
    <w:rsid w:val="03030A27"/>
    <w:rsid w:val="0325555B"/>
    <w:rsid w:val="03377660"/>
    <w:rsid w:val="034A1550"/>
    <w:rsid w:val="034FABB3"/>
    <w:rsid w:val="0355FB58"/>
    <w:rsid w:val="035D75D6"/>
    <w:rsid w:val="0365FB8D"/>
    <w:rsid w:val="03686A1E"/>
    <w:rsid w:val="036C6719"/>
    <w:rsid w:val="0378249D"/>
    <w:rsid w:val="037E6F0C"/>
    <w:rsid w:val="03800590"/>
    <w:rsid w:val="03AB9DD6"/>
    <w:rsid w:val="03BE2EBD"/>
    <w:rsid w:val="03D147B7"/>
    <w:rsid w:val="03DC646B"/>
    <w:rsid w:val="03FFA412"/>
    <w:rsid w:val="0404C811"/>
    <w:rsid w:val="040B48CF"/>
    <w:rsid w:val="04117D92"/>
    <w:rsid w:val="04264BCD"/>
    <w:rsid w:val="04400C7E"/>
    <w:rsid w:val="04406FFF"/>
    <w:rsid w:val="045D7AAF"/>
    <w:rsid w:val="047CA47E"/>
    <w:rsid w:val="0482F815"/>
    <w:rsid w:val="048567D0"/>
    <w:rsid w:val="04A7C76C"/>
    <w:rsid w:val="04AE2115"/>
    <w:rsid w:val="04C125BC"/>
    <w:rsid w:val="04C1A1C1"/>
    <w:rsid w:val="04C3B19B"/>
    <w:rsid w:val="04DC5AC2"/>
    <w:rsid w:val="04DD855E"/>
    <w:rsid w:val="04F1CBB9"/>
    <w:rsid w:val="04FCF28B"/>
    <w:rsid w:val="050B91F0"/>
    <w:rsid w:val="0515102B"/>
    <w:rsid w:val="052FA103"/>
    <w:rsid w:val="05669B3E"/>
    <w:rsid w:val="056CA485"/>
    <w:rsid w:val="0571B659"/>
    <w:rsid w:val="05766B63"/>
    <w:rsid w:val="0579A67F"/>
    <w:rsid w:val="057DE381"/>
    <w:rsid w:val="0592579B"/>
    <w:rsid w:val="0598F15E"/>
    <w:rsid w:val="059FF648"/>
    <w:rsid w:val="05AF11A5"/>
    <w:rsid w:val="05D1B8F8"/>
    <w:rsid w:val="05FACDFB"/>
    <w:rsid w:val="06026131"/>
    <w:rsid w:val="062156D9"/>
    <w:rsid w:val="064397CD"/>
    <w:rsid w:val="0643F84B"/>
    <w:rsid w:val="0648DB76"/>
    <w:rsid w:val="065CF61D"/>
    <w:rsid w:val="06651123"/>
    <w:rsid w:val="066DA96E"/>
    <w:rsid w:val="0674511C"/>
    <w:rsid w:val="06809D00"/>
    <w:rsid w:val="068C8B3E"/>
    <w:rsid w:val="06A5C8F0"/>
    <w:rsid w:val="06D007C1"/>
    <w:rsid w:val="06D8DE97"/>
    <w:rsid w:val="06EC48BB"/>
    <w:rsid w:val="06F6C1CD"/>
    <w:rsid w:val="06FBD6A4"/>
    <w:rsid w:val="07047981"/>
    <w:rsid w:val="071131B4"/>
    <w:rsid w:val="0733102A"/>
    <w:rsid w:val="074BC17F"/>
    <w:rsid w:val="075A87A2"/>
    <w:rsid w:val="075C3596"/>
    <w:rsid w:val="07673780"/>
    <w:rsid w:val="07749844"/>
    <w:rsid w:val="078596BA"/>
    <w:rsid w:val="07B2C38F"/>
    <w:rsid w:val="07C7F738"/>
    <w:rsid w:val="07CAD657"/>
    <w:rsid w:val="07CB5D0E"/>
    <w:rsid w:val="07CEC3E4"/>
    <w:rsid w:val="07E1CA7A"/>
    <w:rsid w:val="07E4924B"/>
    <w:rsid w:val="07EA6F72"/>
    <w:rsid w:val="0805413A"/>
    <w:rsid w:val="082FFA21"/>
    <w:rsid w:val="083B1207"/>
    <w:rsid w:val="0840569B"/>
    <w:rsid w:val="0845D327"/>
    <w:rsid w:val="0857432D"/>
    <w:rsid w:val="08643B2A"/>
    <w:rsid w:val="086741C5"/>
    <w:rsid w:val="08871F57"/>
    <w:rsid w:val="088A147D"/>
    <w:rsid w:val="089D0654"/>
    <w:rsid w:val="08B78807"/>
    <w:rsid w:val="08DD8053"/>
    <w:rsid w:val="08F17BD7"/>
    <w:rsid w:val="091303AB"/>
    <w:rsid w:val="093A77CA"/>
    <w:rsid w:val="0947BD12"/>
    <w:rsid w:val="099C3CB1"/>
    <w:rsid w:val="09A3FED0"/>
    <w:rsid w:val="09B0ABB4"/>
    <w:rsid w:val="09B4FACF"/>
    <w:rsid w:val="09BC009E"/>
    <w:rsid w:val="09DC7B86"/>
    <w:rsid w:val="09F84C1A"/>
    <w:rsid w:val="09FA23AE"/>
    <w:rsid w:val="09FCD440"/>
    <w:rsid w:val="0A000B8B"/>
    <w:rsid w:val="0A203026"/>
    <w:rsid w:val="0A3C0B42"/>
    <w:rsid w:val="0A3F3B79"/>
    <w:rsid w:val="0A4D1927"/>
    <w:rsid w:val="0A6B871F"/>
    <w:rsid w:val="0A899E7E"/>
    <w:rsid w:val="0AA1FAC0"/>
    <w:rsid w:val="0AB921AB"/>
    <w:rsid w:val="0ACE088A"/>
    <w:rsid w:val="0AD5BFA3"/>
    <w:rsid w:val="0ADE8517"/>
    <w:rsid w:val="0B11DA41"/>
    <w:rsid w:val="0B1AECFF"/>
    <w:rsid w:val="0B24E40F"/>
    <w:rsid w:val="0B602574"/>
    <w:rsid w:val="0BC2DDFC"/>
    <w:rsid w:val="0BD216FE"/>
    <w:rsid w:val="0BD679EA"/>
    <w:rsid w:val="0BD6A238"/>
    <w:rsid w:val="0BE22E35"/>
    <w:rsid w:val="0BE5E637"/>
    <w:rsid w:val="0BF0FAAB"/>
    <w:rsid w:val="0C27C72C"/>
    <w:rsid w:val="0C3E047B"/>
    <w:rsid w:val="0C4AABCB"/>
    <w:rsid w:val="0C8E35B3"/>
    <w:rsid w:val="0C9545D1"/>
    <w:rsid w:val="0C9EE308"/>
    <w:rsid w:val="0CADB8EA"/>
    <w:rsid w:val="0CBB59A4"/>
    <w:rsid w:val="0CD43FD2"/>
    <w:rsid w:val="0CECEA58"/>
    <w:rsid w:val="0D11C4FC"/>
    <w:rsid w:val="0D171773"/>
    <w:rsid w:val="0D188AA6"/>
    <w:rsid w:val="0D2154FA"/>
    <w:rsid w:val="0D3E62DF"/>
    <w:rsid w:val="0D405EBA"/>
    <w:rsid w:val="0D445CC3"/>
    <w:rsid w:val="0D518CC1"/>
    <w:rsid w:val="0D544CAD"/>
    <w:rsid w:val="0D573343"/>
    <w:rsid w:val="0D5A0FF8"/>
    <w:rsid w:val="0D5CDED8"/>
    <w:rsid w:val="0D65C99D"/>
    <w:rsid w:val="0D7004C5"/>
    <w:rsid w:val="0DA63FF0"/>
    <w:rsid w:val="0DAF068C"/>
    <w:rsid w:val="0DCF59BA"/>
    <w:rsid w:val="0DE1C668"/>
    <w:rsid w:val="0DEC29C9"/>
    <w:rsid w:val="0E0B333C"/>
    <w:rsid w:val="0E0D4930"/>
    <w:rsid w:val="0E116917"/>
    <w:rsid w:val="0E19BE8C"/>
    <w:rsid w:val="0E26D817"/>
    <w:rsid w:val="0E4AF69F"/>
    <w:rsid w:val="0E52B582"/>
    <w:rsid w:val="0E6C1AEE"/>
    <w:rsid w:val="0E81690D"/>
    <w:rsid w:val="0EAD9C02"/>
    <w:rsid w:val="0ECD28F3"/>
    <w:rsid w:val="0ED3A764"/>
    <w:rsid w:val="0F070354"/>
    <w:rsid w:val="0F09B7C0"/>
    <w:rsid w:val="0F3C46DA"/>
    <w:rsid w:val="0F6DCFCC"/>
    <w:rsid w:val="0F7B4B9D"/>
    <w:rsid w:val="0F8D7AD0"/>
    <w:rsid w:val="0FAEAC74"/>
    <w:rsid w:val="0FCC3571"/>
    <w:rsid w:val="0FEAF6D1"/>
    <w:rsid w:val="0FEC4E5F"/>
    <w:rsid w:val="0FED6404"/>
    <w:rsid w:val="0FF2FA66"/>
    <w:rsid w:val="1005A464"/>
    <w:rsid w:val="100A1021"/>
    <w:rsid w:val="100C3C93"/>
    <w:rsid w:val="10292F4D"/>
    <w:rsid w:val="106A0003"/>
    <w:rsid w:val="108B5B85"/>
    <w:rsid w:val="10C2512F"/>
    <w:rsid w:val="111619F0"/>
    <w:rsid w:val="1143A29B"/>
    <w:rsid w:val="114A537F"/>
    <w:rsid w:val="11599544"/>
    <w:rsid w:val="115BD6B8"/>
    <w:rsid w:val="1166B567"/>
    <w:rsid w:val="11701CEE"/>
    <w:rsid w:val="11985DB2"/>
    <w:rsid w:val="119B4B95"/>
    <w:rsid w:val="11C8B582"/>
    <w:rsid w:val="11F93F21"/>
    <w:rsid w:val="12053593"/>
    <w:rsid w:val="12448737"/>
    <w:rsid w:val="124A1EB2"/>
    <w:rsid w:val="124B3275"/>
    <w:rsid w:val="1265DB1B"/>
    <w:rsid w:val="126EA546"/>
    <w:rsid w:val="1289B557"/>
    <w:rsid w:val="128A34EE"/>
    <w:rsid w:val="12AA2FA2"/>
    <w:rsid w:val="12B53087"/>
    <w:rsid w:val="12DD6610"/>
    <w:rsid w:val="12E7B941"/>
    <w:rsid w:val="130BE7D0"/>
    <w:rsid w:val="1312354D"/>
    <w:rsid w:val="13526907"/>
    <w:rsid w:val="1355B71D"/>
    <w:rsid w:val="135FDDC6"/>
    <w:rsid w:val="1360D55F"/>
    <w:rsid w:val="1369D53E"/>
    <w:rsid w:val="138C83AC"/>
    <w:rsid w:val="13DC57E4"/>
    <w:rsid w:val="13E4F06D"/>
    <w:rsid w:val="13F13B47"/>
    <w:rsid w:val="13F42D07"/>
    <w:rsid w:val="14221FDA"/>
    <w:rsid w:val="14464ACE"/>
    <w:rsid w:val="144E3B9D"/>
    <w:rsid w:val="1453D476"/>
    <w:rsid w:val="1464A259"/>
    <w:rsid w:val="1485D179"/>
    <w:rsid w:val="149CA61B"/>
    <w:rsid w:val="14A1363B"/>
    <w:rsid w:val="14A4457D"/>
    <w:rsid w:val="14F4BE2A"/>
    <w:rsid w:val="1503236B"/>
    <w:rsid w:val="150BF3FB"/>
    <w:rsid w:val="1525ECD4"/>
    <w:rsid w:val="153EF97B"/>
    <w:rsid w:val="1554B7B2"/>
    <w:rsid w:val="15765713"/>
    <w:rsid w:val="158D0BA8"/>
    <w:rsid w:val="1597B954"/>
    <w:rsid w:val="159A5392"/>
    <w:rsid w:val="15ACAB37"/>
    <w:rsid w:val="15C16634"/>
    <w:rsid w:val="15E5437C"/>
    <w:rsid w:val="16032F5C"/>
    <w:rsid w:val="16189757"/>
    <w:rsid w:val="161A7DEE"/>
    <w:rsid w:val="1640933A"/>
    <w:rsid w:val="166DC1F5"/>
    <w:rsid w:val="168201A1"/>
    <w:rsid w:val="1686B4CF"/>
    <w:rsid w:val="16952A6C"/>
    <w:rsid w:val="169B5F27"/>
    <w:rsid w:val="169F2500"/>
    <w:rsid w:val="16AB798B"/>
    <w:rsid w:val="16C49584"/>
    <w:rsid w:val="16E151F8"/>
    <w:rsid w:val="17049624"/>
    <w:rsid w:val="1707B0B4"/>
    <w:rsid w:val="170D7FC8"/>
    <w:rsid w:val="1723D13C"/>
    <w:rsid w:val="173099B3"/>
    <w:rsid w:val="174619B1"/>
    <w:rsid w:val="178C2E8B"/>
    <w:rsid w:val="178E72D6"/>
    <w:rsid w:val="179AC126"/>
    <w:rsid w:val="17BC6427"/>
    <w:rsid w:val="17DAD0E9"/>
    <w:rsid w:val="17E7D1E9"/>
    <w:rsid w:val="1800C16F"/>
    <w:rsid w:val="1808FC1F"/>
    <w:rsid w:val="18254693"/>
    <w:rsid w:val="183EF5F4"/>
    <w:rsid w:val="1860F56B"/>
    <w:rsid w:val="18615EFD"/>
    <w:rsid w:val="18719A4B"/>
    <w:rsid w:val="187BA8C1"/>
    <w:rsid w:val="18A7CD23"/>
    <w:rsid w:val="18B0B237"/>
    <w:rsid w:val="18F84BAF"/>
    <w:rsid w:val="18F88F5E"/>
    <w:rsid w:val="18F9F701"/>
    <w:rsid w:val="1906707A"/>
    <w:rsid w:val="19094D53"/>
    <w:rsid w:val="191064FD"/>
    <w:rsid w:val="1923F792"/>
    <w:rsid w:val="19263482"/>
    <w:rsid w:val="1953BE89"/>
    <w:rsid w:val="195ADA53"/>
    <w:rsid w:val="1960C5DA"/>
    <w:rsid w:val="197833FC"/>
    <w:rsid w:val="198A0411"/>
    <w:rsid w:val="198A08C4"/>
    <w:rsid w:val="19B0CEC3"/>
    <w:rsid w:val="19C15080"/>
    <w:rsid w:val="19DFE024"/>
    <w:rsid w:val="19EEE6DF"/>
    <w:rsid w:val="19FEFF7A"/>
    <w:rsid w:val="1A2EFCA0"/>
    <w:rsid w:val="1A353CAF"/>
    <w:rsid w:val="1A3638B8"/>
    <w:rsid w:val="1A3B4CA0"/>
    <w:rsid w:val="1A3DBBB2"/>
    <w:rsid w:val="1A3E9C0B"/>
    <w:rsid w:val="1A52B9E8"/>
    <w:rsid w:val="1A64A2CC"/>
    <w:rsid w:val="1AB971FA"/>
    <w:rsid w:val="1ACE1168"/>
    <w:rsid w:val="1AD18D28"/>
    <w:rsid w:val="1AF95172"/>
    <w:rsid w:val="1B05148C"/>
    <w:rsid w:val="1B209C9D"/>
    <w:rsid w:val="1B3F7B7E"/>
    <w:rsid w:val="1B5D0816"/>
    <w:rsid w:val="1B5D20E1"/>
    <w:rsid w:val="1B7D5345"/>
    <w:rsid w:val="1BA4E6EF"/>
    <w:rsid w:val="1BB5FC4E"/>
    <w:rsid w:val="1BBAA28C"/>
    <w:rsid w:val="1BBBFD13"/>
    <w:rsid w:val="1BBD1F75"/>
    <w:rsid w:val="1BD52805"/>
    <w:rsid w:val="1BD6B7B7"/>
    <w:rsid w:val="1BE97D11"/>
    <w:rsid w:val="1BFBA546"/>
    <w:rsid w:val="1C06FAD8"/>
    <w:rsid w:val="1C293754"/>
    <w:rsid w:val="1C39A6AB"/>
    <w:rsid w:val="1C4DB91B"/>
    <w:rsid w:val="1C63E298"/>
    <w:rsid w:val="1C685E94"/>
    <w:rsid w:val="1C68B5BD"/>
    <w:rsid w:val="1C8BD70D"/>
    <w:rsid w:val="1C8C9A4C"/>
    <w:rsid w:val="1C9E97C3"/>
    <w:rsid w:val="1CACD7D8"/>
    <w:rsid w:val="1CAF0B64"/>
    <w:rsid w:val="1CB2D6BA"/>
    <w:rsid w:val="1CC80F8E"/>
    <w:rsid w:val="1CCA9F56"/>
    <w:rsid w:val="1CCBA0D9"/>
    <w:rsid w:val="1CCE715E"/>
    <w:rsid w:val="1CEC8C81"/>
    <w:rsid w:val="1CFDDD83"/>
    <w:rsid w:val="1D0A67E5"/>
    <w:rsid w:val="1D265171"/>
    <w:rsid w:val="1D34EF94"/>
    <w:rsid w:val="1D8E9A07"/>
    <w:rsid w:val="1D9F12F5"/>
    <w:rsid w:val="1DAEA000"/>
    <w:rsid w:val="1DB07E0E"/>
    <w:rsid w:val="1DB2AA5E"/>
    <w:rsid w:val="1DC53D93"/>
    <w:rsid w:val="1DE85BCF"/>
    <w:rsid w:val="1DEA5EBE"/>
    <w:rsid w:val="1DF3D00D"/>
    <w:rsid w:val="1E003AC8"/>
    <w:rsid w:val="1E1B13CB"/>
    <w:rsid w:val="1E1BA96A"/>
    <w:rsid w:val="1E54E0AD"/>
    <w:rsid w:val="1E6A0C16"/>
    <w:rsid w:val="1E78F828"/>
    <w:rsid w:val="1E7E247F"/>
    <w:rsid w:val="1E829CF6"/>
    <w:rsid w:val="1E885CE2"/>
    <w:rsid w:val="1EA13CB7"/>
    <w:rsid w:val="1EA89775"/>
    <w:rsid w:val="1EB005B8"/>
    <w:rsid w:val="1EB47F98"/>
    <w:rsid w:val="1F4BFF56"/>
    <w:rsid w:val="1F4E6BAD"/>
    <w:rsid w:val="1F58152B"/>
    <w:rsid w:val="1F633B77"/>
    <w:rsid w:val="1F7259FA"/>
    <w:rsid w:val="1F81D676"/>
    <w:rsid w:val="1F909488"/>
    <w:rsid w:val="1FA5D30B"/>
    <w:rsid w:val="1FA8BCE6"/>
    <w:rsid w:val="1FC09D82"/>
    <w:rsid w:val="1FDF6A9D"/>
    <w:rsid w:val="1FE10948"/>
    <w:rsid w:val="1FED9D68"/>
    <w:rsid w:val="1FF0B732"/>
    <w:rsid w:val="1FF19AF7"/>
    <w:rsid w:val="200EBD08"/>
    <w:rsid w:val="2038235C"/>
    <w:rsid w:val="2066CE70"/>
    <w:rsid w:val="206D59E8"/>
    <w:rsid w:val="2078B88A"/>
    <w:rsid w:val="20906D04"/>
    <w:rsid w:val="20AEB623"/>
    <w:rsid w:val="20EC8023"/>
    <w:rsid w:val="20F496C3"/>
    <w:rsid w:val="20F5CCFC"/>
    <w:rsid w:val="20FCBF7E"/>
    <w:rsid w:val="210C8A6B"/>
    <w:rsid w:val="2136CED8"/>
    <w:rsid w:val="2137AB86"/>
    <w:rsid w:val="21475C81"/>
    <w:rsid w:val="2176DC12"/>
    <w:rsid w:val="2180BE81"/>
    <w:rsid w:val="21BF7601"/>
    <w:rsid w:val="21D0487D"/>
    <w:rsid w:val="21E84572"/>
    <w:rsid w:val="21FB608E"/>
    <w:rsid w:val="220AD2B1"/>
    <w:rsid w:val="220BC17A"/>
    <w:rsid w:val="220F329E"/>
    <w:rsid w:val="2219BE82"/>
    <w:rsid w:val="221F8105"/>
    <w:rsid w:val="2234131E"/>
    <w:rsid w:val="2235870C"/>
    <w:rsid w:val="2248259E"/>
    <w:rsid w:val="2252300F"/>
    <w:rsid w:val="2268C1AA"/>
    <w:rsid w:val="2282D6A5"/>
    <w:rsid w:val="2298E509"/>
    <w:rsid w:val="22A56B34"/>
    <w:rsid w:val="22BA88C0"/>
    <w:rsid w:val="22C8A8DA"/>
    <w:rsid w:val="22D8E5B8"/>
    <w:rsid w:val="22EF6DFC"/>
    <w:rsid w:val="2332373D"/>
    <w:rsid w:val="234556AF"/>
    <w:rsid w:val="235702CB"/>
    <w:rsid w:val="2377AC3B"/>
    <w:rsid w:val="23816ECD"/>
    <w:rsid w:val="23913DC8"/>
    <w:rsid w:val="23937E49"/>
    <w:rsid w:val="239D0DDB"/>
    <w:rsid w:val="23B64DB2"/>
    <w:rsid w:val="23D34E4E"/>
    <w:rsid w:val="23EA70C0"/>
    <w:rsid w:val="24192ED9"/>
    <w:rsid w:val="2423A322"/>
    <w:rsid w:val="2426DE95"/>
    <w:rsid w:val="243DE96A"/>
    <w:rsid w:val="2448814A"/>
    <w:rsid w:val="24502E07"/>
    <w:rsid w:val="2454FC11"/>
    <w:rsid w:val="24682AF8"/>
    <w:rsid w:val="24724503"/>
    <w:rsid w:val="24994B8B"/>
    <w:rsid w:val="249DE2CF"/>
    <w:rsid w:val="24C5C981"/>
    <w:rsid w:val="24C662A1"/>
    <w:rsid w:val="24EA8229"/>
    <w:rsid w:val="24F2863E"/>
    <w:rsid w:val="25223C7A"/>
    <w:rsid w:val="254711A9"/>
    <w:rsid w:val="255057AB"/>
    <w:rsid w:val="2550F65D"/>
    <w:rsid w:val="256BE162"/>
    <w:rsid w:val="258B8212"/>
    <w:rsid w:val="258D0D1D"/>
    <w:rsid w:val="2599A879"/>
    <w:rsid w:val="25AAF683"/>
    <w:rsid w:val="25C780F1"/>
    <w:rsid w:val="25E61500"/>
    <w:rsid w:val="25EA0004"/>
    <w:rsid w:val="25EB31FB"/>
    <w:rsid w:val="26009B69"/>
    <w:rsid w:val="26344764"/>
    <w:rsid w:val="26574D96"/>
    <w:rsid w:val="2661C392"/>
    <w:rsid w:val="267E3F89"/>
    <w:rsid w:val="26800EB6"/>
    <w:rsid w:val="2685120A"/>
    <w:rsid w:val="26A12500"/>
    <w:rsid w:val="26A1BF61"/>
    <w:rsid w:val="26BA5481"/>
    <w:rsid w:val="26C7674B"/>
    <w:rsid w:val="26D040F6"/>
    <w:rsid w:val="26E05088"/>
    <w:rsid w:val="26E37786"/>
    <w:rsid w:val="26E453B3"/>
    <w:rsid w:val="26F87008"/>
    <w:rsid w:val="27050477"/>
    <w:rsid w:val="27099600"/>
    <w:rsid w:val="2717F039"/>
    <w:rsid w:val="271C20EA"/>
    <w:rsid w:val="27491D26"/>
    <w:rsid w:val="278559E2"/>
    <w:rsid w:val="27914104"/>
    <w:rsid w:val="279746D9"/>
    <w:rsid w:val="27AC2CA3"/>
    <w:rsid w:val="27C54847"/>
    <w:rsid w:val="27F9F9A7"/>
    <w:rsid w:val="281D3BFC"/>
    <w:rsid w:val="2821A0B3"/>
    <w:rsid w:val="28239446"/>
    <w:rsid w:val="2832C2C6"/>
    <w:rsid w:val="284C8150"/>
    <w:rsid w:val="285E65D0"/>
    <w:rsid w:val="286933DB"/>
    <w:rsid w:val="286E1831"/>
    <w:rsid w:val="287680E3"/>
    <w:rsid w:val="287BCB7D"/>
    <w:rsid w:val="288FBBB5"/>
    <w:rsid w:val="28ACC095"/>
    <w:rsid w:val="28B72204"/>
    <w:rsid w:val="28CF64CD"/>
    <w:rsid w:val="2904B53E"/>
    <w:rsid w:val="2909EDF7"/>
    <w:rsid w:val="29205182"/>
    <w:rsid w:val="292506BB"/>
    <w:rsid w:val="294CAAB6"/>
    <w:rsid w:val="2957E7D9"/>
    <w:rsid w:val="295E6505"/>
    <w:rsid w:val="29963939"/>
    <w:rsid w:val="2996454C"/>
    <w:rsid w:val="29A9F9E4"/>
    <w:rsid w:val="29C74D84"/>
    <w:rsid w:val="29D16C72"/>
    <w:rsid w:val="29F2A09F"/>
    <w:rsid w:val="29F58CE7"/>
    <w:rsid w:val="29FBB5FB"/>
    <w:rsid w:val="29FBB7A1"/>
    <w:rsid w:val="2A0D0508"/>
    <w:rsid w:val="2A0E7209"/>
    <w:rsid w:val="2A15CC57"/>
    <w:rsid w:val="2A345B07"/>
    <w:rsid w:val="2A407844"/>
    <w:rsid w:val="2A510724"/>
    <w:rsid w:val="2A5751EB"/>
    <w:rsid w:val="2A6F3BC6"/>
    <w:rsid w:val="2A8046BB"/>
    <w:rsid w:val="2A894BCE"/>
    <w:rsid w:val="2AC7BFE8"/>
    <w:rsid w:val="2AC8D810"/>
    <w:rsid w:val="2AC9D522"/>
    <w:rsid w:val="2AC9E0C9"/>
    <w:rsid w:val="2AD42EE2"/>
    <w:rsid w:val="2AD61ED8"/>
    <w:rsid w:val="2AE438EE"/>
    <w:rsid w:val="2AE69462"/>
    <w:rsid w:val="2AE9821E"/>
    <w:rsid w:val="2AFAA209"/>
    <w:rsid w:val="2AFB8792"/>
    <w:rsid w:val="2B0984AE"/>
    <w:rsid w:val="2B0A5CDD"/>
    <w:rsid w:val="2B2316CC"/>
    <w:rsid w:val="2B23FDCE"/>
    <w:rsid w:val="2B673A74"/>
    <w:rsid w:val="2B9FA968"/>
    <w:rsid w:val="2BDA1AF9"/>
    <w:rsid w:val="2C064C18"/>
    <w:rsid w:val="2C07058F"/>
    <w:rsid w:val="2C0CCB81"/>
    <w:rsid w:val="2C2FEA69"/>
    <w:rsid w:val="2C361C9C"/>
    <w:rsid w:val="2C4DE724"/>
    <w:rsid w:val="2C76F485"/>
    <w:rsid w:val="2C87EE14"/>
    <w:rsid w:val="2C9D1EAF"/>
    <w:rsid w:val="2CBB1353"/>
    <w:rsid w:val="2CC0578F"/>
    <w:rsid w:val="2CC6B515"/>
    <w:rsid w:val="2CCDE60E"/>
    <w:rsid w:val="2CF2152C"/>
    <w:rsid w:val="2CF7B938"/>
    <w:rsid w:val="2D1C5E46"/>
    <w:rsid w:val="2D402EF4"/>
    <w:rsid w:val="2D5052CF"/>
    <w:rsid w:val="2D52B90A"/>
    <w:rsid w:val="2D69E79A"/>
    <w:rsid w:val="2D7604E2"/>
    <w:rsid w:val="2D871CB8"/>
    <w:rsid w:val="2D902727"/>
    <w:rsid w:val="2D91E883"/>
    <w:rsid w:val="2DABE323"/>
    <w:rsid w:val="2DB4F61E"/>
    <w:rsid w:val="2DB5F0A8"/>
    <w:rsid w:val="2DC76494"/>
    <w:rsid w:val="2DC77477"/>
    <w:rsid w:val="2DD92DE5"/>
    <w:rsid w:val="2DDA561A"/>
    <w:rsid w:val="2DDBB328"/>
    <w:rsid w:val="2DDC0505"/>
    <w:rsid w:val="2DE407AE"/>
    <w:rsid w:val="2DE8F55A"/>
    <w:rsid w:val="2DE9048F"/>
    <w:rsid w:val="2DF32A1A"/>
    <w:rsid w:val="2DFF1A28"/>
    <w:rsid w:val="2E029337"/>
    <w:rsid w:val="2E05F888"/>
    <w:rsid w:val="2E29831C"/>
    <w:rsid w:val="2E37CDCC"/>
    <w:rsid w:val="2E429C97"/>
    <w:rsid w:val="2E6C302C"/>
    <w:rsid w:val="2E8A50D9"/>
    <w:rsid w:val="2E99802E"/>
    <w:rsid w:val="2EA66E32"/>
    <w:rsid w:val="2EADABA1"/>
    <w:rsid w:val="2EDF8834"/>
    <w:rsid w:val="2F144B3B"/>
    <w:rsid w:val="2F1E4421"/>
    <w:rsid w:val="2F434258"/>
    <w:rsid w:val="2F46F86F"/>
    <w:rsid w:val="2F58095D"/>
    <w:rsid w:val="2F73157D"/>
    <w:rsid w:val="2F79D175"/>
    <w:rsid w:val="2FAC3F48"/>
    <w:rsid w:val="2FBF8E97"/>
    <w:rsid w:val="2FC3E45B"/>
    <w:rsid w:val="2FCC2A9C"/>
    <w:rsid w:val="2FE2B03A"/>
    <w:rsid w:val="301804D2"/>
    <w:rsid w:val="30262A0D"/>
    <w:rsid w:val="30315DFB"/>
    <w:rsid w:val="30339F5F"/>
    <w:rsid w:val="3037B506"/>
    <w:rsid w:val="3038FDC0"/>
    <w:rsid w:val="306218C0"/>
    <w:rsid w:val="30AEE5CA"/>
    <w:rsid w:val="30B61C5E"/>
    <w:rsid w:val="30FC3F1B"/>
    <w:rsid w:val="31016951"/>
    <w:rsid w:val="31322E00"/>
    <w:rsid w:val="31402521"/>
    <w:rsid w:val="3141FA2F"/>
    <w:rsid w:val="3144552F"/>
    <w:rsid w:val="31466415"/>
    <w:rsid w:val="31496EC4"/>
    <w:rsid w:val="3162C307"/>
    <w:rsid w:val="3184A236"/>
    <w:rsid w:val="31A287D6"/>
    <w:rsid w:val="31A681BB"/>
    <w:rsid w:val="31A9B834"/>
    <w:rsid w:val="31B0310B"/>
    <w:rsid w:val="31C7365D"/>
    <w:rsid w:val="31CF5D71"/>
    <w:rsid w:val="31F491EC"/>
    <w:rsid w:val="32069E71"/>
    <w:rsid w:val="321880DE"/>
    <w:rsid w:val="321F5D15"/>
    <w:rsid w:val="323B822D"/>
    <w:rsid w:val="32668A58"/>
    <w:rsid w:val="32697A72"/>
    <w:rsid w:val="32702E8C"/>
    <w:rsid w:val="32783898"/>
    <w:rsid w:val="327F3E87"/>
    <w:rsid w:val="32922D58"/>
    <w:rsid w:val="3292CCEA"/>
    <w:rsid w:val="32937C7A"/>
    <w:rsid w:val="329D78D2"/>
    <w:rsid w:val="32C5F614"/>
    <w:rsid w:val="32D0F77D"/>
    <w:rsid w:val="32DE0C40"/>
    <w:rsid w:val="32E4DB0A"/>
    <w:rsid w:val="32EF53AE"/>
    <w:rsid w:val="32F33E2A"/>
    <w:rsid w:val="32F5FED9"/>
    <w:rsid w:val="32FB851D"/>
    <w:rsid w:val="32FBC710"/>
    <w:rsid w:val="33022C7D"/>
    <w:rsid w:val="330BBD01"/>
    <w:rsid w:val="332A60EE"/>
    <w:rsid w:val="332AD7FA"/>
    <w:rsid w:val="3349AC07"/>
    <w:rsid w:val="33B3A097"/>
    <w:rsid w:val="33B9B32D"/>
    <w:rsid w:val="340949F1"/>
    <w:rsid w:val="3425792A"/>
    <w:rsid w:val="343BDE39"/>
    <w:rsid w:val="343E4279"/>
    <w:rsid w:val="3442498C"/>
    <w:rsid w:val="34651791"/>
    <w:rsid w:val="3473C587"/>
    <w:rsid w:val="347AEED2"/>
    <w:rsid w:val="347D047D"/>
    <w:rsid w:val="348607AA"/>
    <w:rsid w:val="349B079B"/>
    <w:rsid w:val="34A75562"/>
    <w:rsid w:val="34BEB6D1"/>
    <w:rsid w:val="34CEB67B"/>
    <w:rsid w:val="34D397F4"/>
    <w:rsid w:val="34DB1D7D"/>
    <w:rsid w:val="34DE8C0D"/>
    <w:rsid w:val="3543429E"/>
    <w:rsid w:val="3550A592"/>
    <w:rsid w:val="355C8584"/>
    <w:rsid w:val="3568AD34"/>
    <w:rsid w:val="357000C0"/>
    <w:rsid w:val="357166AA"/>
    <w:rsid w:val="358FB49F"/>
    <w:rsid w:val="359DB544"/>
    <w:rsid w:val="35BE5F04"/>
    <w:rsid w:val="35F8EE47"/>
    <w:rsid w:val="3613994C"/>
    <w:rsid w:val="3618E3FD"/>
    <w:rsid w:val="36291639"/>
    <w:rsid w:val="362A1C6A"/>
    <w:rsid w:val="362AC7D8"/>
    <w:rsid w:val="363CE80D"/>
    <w:rsid w:val="364BAD60"/>
    <w:rsid w:val="3672FB7D"/>
    <w:rsid w:val="367AA4FA"/>
    <w:rsid w:val="3682BB96"/>
    <w:rsid w:val="36862AEF"/>
    <w:rsid w:val="36923ED3"/>
    <w:rsid w:val="36928D35"/>
    <w:rsid w:val="36B7467F"/>
    <w:rsid w:val="36C05792"/>
    <w:rsid w:val="36CE9DDD"/>
    <w:rsid w:val="3731557C"/>
    <w:rsid w:val="373707BA"/>
    <w:rsid w:val="37681003"/>
    <w:rsid w:val="377ACF15"/>
    <w:rsid w:val="37AEF897"/>
    <w:rsid w:val="37BCF6A5"/>
    <w:rsid w:val="37BED089"/>
    <w:rsid w:val="37D778E3"/>
    <w:rsid w:val="380716D4"/>
    <w:rsid w:val="38159E98"/>
    <w:rsid w:val="3818D8BB"/>
    <w:rsid w:val="384BDEB4"/>
    <w:rsid w:val="385355A3"/>
    <w:rsid w:val="38558B56"/>
    <w:rsid w:val="38642D50"/>
    <w:rsid w:val="38757C01"/>
    <w:rsid w:val="38A75C65"/>
    <w:rsid w:val="38A795B3"/>
    <w:rsid w:val="38BE39A8"/>
    <w:rsid w:val="38E13424"/>
    <w:rsid w:val="38E1A984"/>
    <w:rsid w:val="3916303F"/>
    <w:rsid w:val="3923D51F"/>
    <w:rsid w:val="39266C9E"/>
    <w:rsid w:val="3975E74D"/>
    <w:rsid w:val="39843598"/>
    <w:rsid w:val="3984E56C"/>
    <w:rsid w:val="39892EA4"/>
    <w:rsid w:val="39931E86"/>
    <w:rsid w:val="3999A272"/>
    <w:rsid w:val="39AA434D"/>
    <w:rsid w:val="39AD8C37"/>
    <w:rsid w:val="39B6AB5B"/>
    <w:rsid w:val="39C64F43"/>
    <w:rsid w:val="39D37C1A"/>
    <w:rsid w:val="39FB76BD"/>
    <w:rsid w:val="3A09178E"/>
    <w:rsid w:val="3A09BC6B"/>
    <w:rsid w:val="3A09DD31"/>
    <w:rsid w:val="3A3EA7A2"/>
    <w:rsid w:val="3A528B4E"/>
    <w:rsid w:val="3A5A0492"/>
    <w:rsid w:val="3A5EAA41"/>
    <w:rsid w:val="3A9B4D8C"/>
    <w:rsid w:val="3AABD19D"/>
    <w:rsid w:val="3AC4B172"/>
    <w:rsid w:val="3AE093D3"/>
    <w:rsid w:val="3AE6F316"/>
    <w:rsid w:val="3AFB1B12"/>
    <w:rsid w:val="3B0AEBC9"/>
    <w:rsid w:val="3B105930"/>
    <w:rsid w:val="3B354CDF"/>
    <w:rsid w:val="3B382B88"/>
    <w:rsid w:val="3B7495AA"/>
    <w:rsid w:val="3B8DFBDD"/>
    <w:rsid w:val="3BB2B7C9"/>
    <w:rsid w:val="3BC05424"/>
    <w:rsid w:val="3BD3C786"/>
    <w:rsid w:val="3BD73CB6"/>
    <w:rsid w:val="3BD8F686"/>
    <w:rsid w:val="3BE53DC5"/>
    <w:rsid w:val="3C079828"/>
    <w:rsid w:val="3C0F10EE"/>
    <w:rsid w:val="3C3A0AC0"/>
    <w:rsid w:val="3C6CDE65"/>
    <w:rsid w:val="3C849FF1"/>
    <w:rsid w:val="3C85B31C"/>
    <w:rsid w:val="3C8EE8C6"/>
    <w:rsid w:val="3CBAE789"/>
    <w:rsid w:val="3CCBE8EA"/>
    <w:rsid w:val="3CDFEB7A"/>
    <w:rsid w:val="3CFADD85"/>
    <w:rsid w:val="3D03BD73"/>
    <w:rsid w:val="3D20CB69"/>
    <w:rsid w:val="3D48503A"/>
    <w:rsid w:val="3D543B87"/>
    <w:rsid w:val="3D70B9FB"/>
    <w:rsid w:val="3D7D1900"/>
    <w:rsid w:val="3D9C637A"/>
    <w:rsid w:val="3D9E6E8C"/>
    <w:rsid w:val="3DA1C243"/>
    <w:rsid w:val="3DA2563A"/>
    <w:rsid w:val="3DB7F54C"/>
    <w:rsid w:val="3DBCBCBE"/>
    <w:rsid w:val="3DDE2579"/>
    <w:rsid w:val="3DF0B155"/>
    <w:rsid w:val="3E0F2FB5"/>
    <w:rsid w:val="3E405436"/>
    <w:rsid w:val="3E6FECC7"/>
    <w:rsid w:val="3E882949"/>
    <w:rsid w:val="3E908506"/>
    <w:rsid w:val="3E91ED54"/>
    <w:rsid w:val="3E97EFCD"/>
    <w:rsid w:val="3EA6318F"/>
    <w:rsid w:val="3EF31D62"/>
    <w:rsid w:val="3EF837BB"/>
    <w:rsid w:val="3F078055"/>
    <w:rsid w:val="3F22ACE1"/>
    <w:rsid w:val="3F26858F"/>
    <w:rsid w:val="3F2CFDC6"/>
    <w:rsid w:val="3F30AD6F"/>
    <w:rsid w:val="3F359286"/>
    <w:rsid w:val="3F3A40F8"/>
    <w:rsid w:val="3F8AF325"/>
    <w:rsid w:val="3FBCB9B0"/>
    <w:rsid w:val="3FBD5F6E"/>
    <w:rsid w:val="3FC89C16"/>
    <w:rsid w:val="3FD98165"/>
    <w:rsid w:val="3FE81BF9"/>
    <w:rsid w:val="3FEBB7D9"/>
    <w:rsid w:val="3FFB7201"/>
    <w:rsid w:val="3FFD77B8"/>
    <w:rsid w:val="4001ECF4"/>
    <w:rsid w:val="400D12B1"/>
    <w:rsid w:val="4016EA21"/>
    <w:rsid w:val="40222D76"/>
    <w:rsid w:val="40259675"/>
    <w:rsid w:val="4042BD9E"/>
    <w:rsid w:val="4057538F"/>
    <w:rsid w:val="405AAA33"/>
    <w:rsid w:val="405E3105"/>
    <w:rsid w:val="40755B47"/>
    <w:rsid w:val="40862519"/>
    <w:rsid w:val="409C7A81"/>
    <w:rsid w:val="40AC480F"/>
    <w:rsid w:val="40EBEF82"/>
    <w:rsid w:val="40F3F7F6"/>
    <w:rsid w:val="40FF162C"/>
    <w:rsid w:val="410158FA"/>
    <w:rsid w:val="410839E5"/>
    <w:rsid w:val="412EDFF7"/>
    <w:rsid w:val="413C7FA6"/>
    <w:rsid w:val="413F374C"/>
    <w:rsid w:val="4154A7A2"/>
    <w:rsid w:val="41670E12"/>
    <w:rsid w:val="41753753"/>
    <w:rsid w:val="41BC1D6C"/>
    <w:rsid w:val="41C3A049"/>
    <w:rsid w:val="41C40982"/>
    <w:rsid w:val="41CB4318"/>
    <w:rsid w:val="41EEFA81"/>
    <w:rsid w:val="421B0CF5"/>
    <w:rsid w:val="422E2D78"/>
    <w:rsid w:val="425EC9C5"/>
    <w:rsid w:val="426BF1FA"/>
    <w:rsid w:val="426FD49D"/>
    <w:rsid w:val="4278ED34"/>
    <w:rsid w:val="42A30CE0"/>
    <w:rsid w:val="42A49E6F"/>
    <w:rsid w:val="42AAC2AA"/>
    <w:rsid w:val="42AED096"/>
    <w:rsid w:val="42B86018"/>
    <w:rsid w:val="42D8DC9E"/>
    <w:rsid w:val="42DD16F8"/>
    <w:rsid w:val="42E7B376"/>
    <w:rsid w:val="42ED376B"/>
    <w:rsid w:val="43130C80"/>
    <w:rsid w:val="432B3921"/>
    <w:rsid w:val="4341EA08"/>
    <w:rsid w:val="434CFF7E"/>
    <w:rsid w:val="435FD9E3"/>
    <w:rsid w:val="4361182C"/>
    <w:rsid w:val="4377CDC8"/>
    <w:rsid w:val="437BA4C6"/>
    <w:rsid w:val="43805F00"/>
    <w:rsid w:val="439702EA"/>
    <w:rsid w:val="439D5D68"/>
    <w:rsid w:val="43A506EF"/>
    <w:rsid w:val="43AD4336"/>
    <w:rsid w:val="43AFC408"/>
    <w:rsid w:val="43C082CA"/>
    <w:rsid w:val="43C102A8"/>
    <w:rsid w:val="43CB6609"/>
    <w:rsid w:val="43D2815F"/>
    <w:rsid w:val="43EE61CB"/>
    <w:rsid w:val="44370ACF"/>
    <w:rsid w:val="445120A8"/>
    <w:rsid w:val="445218E0"/>
    <w:rsid w:val="448EBE60"/>
    <w:rsid w:val="449F2445"/>
    <w:rsid w:val="449FD3F6"/>
    <w:rsid w:val="44A5301E"/>
    <w:rsid w:val="44A6D2AB"/>
    <w:rsid w:val="44ABADC5"/>
    <w:rsid w:val="44B1F50E"/>
    <w:rsid w:val="44B55F55"/>
    <w:rsid w:val="44B855E5"/>
    <w:rsid w:val="44D21273"/>
    <w:rsid w:val="44D8DF13"/>
    <w:rsid w:val="44FF7A2C"/>
    <w:rsid w:val="4525EADA"/>
    <w:rsid w:val="453098F8"/>
    <w:rsid w:val="453119B1"/>
    <w:rsid w:val="453B3F51"/>
    <w:rsid w:val="45814D12"/>
    <w:rsid w:val="4584D58F"/>
    <w:rsid w:val="458A37A8"/>
    <w:rsid w:val="459D7DDB"/>
    <w:rsid w:val="45CAEDBF"/>
    <w:rsid w:val="4612D2D7"/>
    <w:rsid w:val="463CAB00"/>
    <w:rsid w:val="465AF95D"/>
    <w:rsid w:val="466056FE"/>
    <w:rsid w:val="466E5C87"/>
    <w:rsid w:val="4672D16B"/>
    <w:rsid w:val="4693A267"/>
    <w:rsid w:val="4696C957"/>
    <w:rsid w:val="46BAC5CF"/>
    <w:rsid w:val="46EFBB5A"/>
    <w:rsid w:val="470B8761"/>
    <w:rsid w:val="4715A38E"/>
    <w:rsid w:val="473437D0"/>
    <w:rsid w:val="475E2779"/>
    <w:rsid w:val="4766616E"/>
    <w:rsid w:val="476EBED9"/>
    <w:rsid w:val="479154EB"/>
    <w:rsid w:val="47BB66D4"/>
    <w:rsid w:val="47C97799"/>
    <w:rsid w:val="47DF5CFB"/>
    <w:rsid w:val="47EA59B0"/>
    <w:rsid w:val="47F36F16"/>
    <w:rsid w:val="47F54DD1"/>
    <w:rsid w:val="481C7525"/>
    <w:rsid w:val="4843FC13"/>
    <w:rsid w:val="4853165D"/>
    <w:rsid w:val="4856C57C"/>
    <w:rsid w:val="488B8BBB"/>
    <w:rsid w:val="48A0E600"/>
    <w:rsid w:val="48A6CCB2"/>
    <w:rsid w:val="48B7196B"/>
    <w:rsid w:val="48D16454"/>
    <w:rsid w:val="48E0051E"/>
    <w:rsid w:val="48E14EDC"/>
    <w:rsid w:val="4917D415"/>
    <w:rsid w:val="49342B8E"/>
    <w:rsid w:val="495422E0"/>
    <w:rsid w:val="497D8CC3"/>
    <w:rsid w:val="4993B3AD"/>
    <w:rsid w:val="49AD2247"/>
    <w:rsid w:val="49B9B0B7"/>
    <w:rsid w:val="4A1D3F77"/>
    <w:rsid w:val="4A22F7FE"/>
    <w:rsid w:val="4A2824AA"/>
    <w:rsid w:val="4A5203A8"/>
    <w:rsid w:val="4A8641EB"/>
    <w:rsid w:val="4A87DB86"/>
    <w:rsid w:val="4A882231"/>
    <w:rsid w:val="4AC04019"/>
    <w:rsid w:val="4AD1874E"/>
    <w:rsid w:val="4B07FA1B"/>
    <w:rsid w:val="4B0EC0F6"/>
    <w:rsid w:val="4B276300"/>
    <w:rsid w:val="4B362C97"/>
    <w:rsid w:val="4B5BA9F8"/>
    <w:rsid w:val="4B5F36AC"/>
    <w:rsid w:val="4B986346"/>
    <w:rsid w:val="4BB4B298"/>
    <w:rsid w:val="4BBD9BFE"/>
    <w:rsid w:val="4BBFACD1"/>
    <w:rsid w:val="4BD52C19"/>
    <w:rsid w:val="4BE24709"/>
    <w:rsid w:val="4BE76751"/>
    <w:rsid w:val="4BED45BC"/>
    <w:rsid w:val="4BED5D7C"/>
    <w:rsid w:val="4BFD5052"/>
    <w:rsid w:val="4C0A1E14"/>
    <w:rsid w:val="4C0B14FE"/>
    <w:rsid w:val="4C136FE4"/>
    <w:rsid w:val="4C47D43D"/>
    <w:rsid w:val="4C4C2FF2"/>
    <w:rsid w:val="4C5C107A"/>
    <w:rsid w:val="4C645798"/>
    <w:rsid w:val="4C8013D9"/>
    <w:rsid w:val="4C87009C"/>
    <w:rsid w:val="4CC8BEF4"/>
    <w:rsid w:val="4CCD8D29"/>
    <w:rsid w:val="4CD4AE5F"/>
    <w:rsid w:val="4CDADAEC"/>
    <w:rsid w:val="4CEC9985"/>
    <w:rsid w:val="4CF0A395"/>
    <w:rsid w:val="4CF163B4"/>
    <w:rsid w:val="4CF405E5"/>
    <w:rsid w:val="4D018BC4"/>
    <w:rsid w:val="4D05CDE7"/>
    <w:rsid w:val="4D0B030E"/>
    <w:rsid w:val="4D42AD46"/>
    <w:rsid w:val="4D7FCD2C"/>
    <w:rsid w:val="4D86C43C"/>
    <w:rsid w:val="4D86DA17"/>
    <w:rsid w:val="4DB95AC5"/>
    <w:rsid w:val="4DCADE3E"/>
    <w:rsid w:val="4DD3AF73"/>
    <w:rsid w:val="4DD98005"/>
    <w:rsid w:val="4DFE3CC9"/>
    <w:rsid w:val="4E11085D"/>
    <w:rsid w:val="4E66E059"/>
    <w:rsid w:val="4E6C9424"/>
    <w:rsid w:val="4E7DFA2B"/>
    <w:rsid w:val="4E821031"/>
    <w:rsid w:val="4E8CAABF"/>
    <w:rsid w:val="4E8FD646"/>
    <w:rsid w:val="4EAAA823"/>
    <w:rsid w:val="4EAAECCF"/>
    <w:rsid w:val="4EB0B0D6"/>
    <w:rsid w:val="4EC85007"/>
    <w:rsid w:val="4EC88B2B"/>
    <w:rsid w:val="4EE150EF"/>
    <w:rsid w:val="4EEAAC13"/>
    <w:rsid w:val="4EF53C2B"/>
    <w:rsid w:val="4F02E95B"/>
    <w:rsid w:val="4F0CCA6B"/>
    <w:rsid w:val="4F0F5238"/>
    <w:rsid w:val="4F8C29C8"/>
    <w:rsid w:val="4F901636"/>
    <w:rsid w:val="4FE64CBC"/>
    <w:rsid w:val="4FF61A5F"/>
    <w:rsid w:val="4FFCCDD5"/>
    <w:rsid w:val="50075C49"/>
    <w:rsid w:val="5028F23B"/>
    <w:rsid w:val="5031D5C9"/>
    <w:rsid w:val="503FB90B"/>
    <w:rsid w:val="504CD696"/>
    <w:rsid w:val="50642068"/>
    <w:rsid w:val="5074D88A"/>
    <w:rsid w:val="509C87E7"/>
    <w:rsid w:val="50B9F78E"/>
    <w:rsid w:val="50BEC0BF"/>
    <w:rsid w:val="50D2FB6A"/>
    <w:rsid w:val="50F3C284"/>
    <w:rsid w:val="50FB9D39"/>
    <w:rsid w:val="510CC404"/>
    <w:rsid w:val="51132B73"/>
    <w:rsid w:val="5113B581"/>
    <w:rsid w:val="511F537F"/>
    <w:rsid w:val="51472D74"/>
    <w:rsid w:val="515EE602"/>
    <w:rsid w:val="5162B2D0"/>
    <w:rsid w:val="51692B85"/>
    <w:rsid w:val="5169DD15"/>
    <w:rsid w:val="516C6088"/>
    <w:rsid w:val="5179317E"/>
    <w:rsid w:val="51859F2F"/>
    <w:rsid w:val="518AD2B4"/>
    <w:rsid w:val="51A7EC44"/>
    <w:rsid w:val="51B4B4A5"/>
    <w:rsid w:val="51C77708"/>
    <w:rsid w:val="51C871E0"/>
    <w:rsid w:val="51E63718"/>
    <w:rsid w:val="51E90E4B"/>
    <w:rsid w:val="51EC8256"/>
    <w:rsid w:val="520061E0"/>
    <w:rsid w:val="52028C8F"/>
    <w:rsid w:val="5206A1BE"/>
    <w:rsid w:val="5217B7B1"/>
    <w:rsid w:val="5219982E"/>
    <w:rsid w:val="522DCA9D"/>
    <w:rsid w:val="524829AA"/>
    <w:rsid w:val="525FFE1B"/>
    <w:rsid w:val="52604369"/>
    <w:rsid w:val="52707A5D"/>
    <w:rsid w:val="52BE886F"/>
    <w:rsid w:val="52C8D3FA"/>
    <w:rsid w:val="52FDE05F"/>
    <w:rsid w:val="52FE37B0"/>
    <w:rsid w:val="5305CAE5"/>
    <w:rsid w:val="53347C8A"/>
    <w:rsid w:val="5342FB1B"/>
    <w:rsid w:val="53634769"/>
    <w:rsid w:val="5388E723"/>
    <w:rsid w:val="539B810A"/>
    <w:rsid w:val="53A432FB"/>
    <w:rsid w:val="53A6726C"/>
    <w:rsid w:val="53E6009B"/>
    <w:rsid w:val="53E911AA"/>
    <w:rsid w:val="540D2772"/>
    <w:rsid w:val="541416FB"/>
    <w:rsid w:val="54181ABB"/>
    <w:rsid w:val="545D08ED"/>
    <w:rsid w:val="546AC051"/>
    <w:rsid w:val="5484A935"/>
    <w:rsid w:val="548E1E67"/>
    <w:rsid w:val="54AEB426"/>
    <w:rsid w:val="54CBA748"/>
    <w:rsid w:val="54D8C8A5"/>
    <w:rsid w:val="54E79E7A"/>
    <w:rsid w:val="54EC3254"/>
    <w:rsid w:val="54F1863D"/>
    <w:rsid w:val="550A519C"/>
    <w:rsid w:val="550E5ACF"/>
    <w:rsid w:val="55174610"/>
    <w:rsid w:val="551EA452"/>
    <w:rsid w:val="552434F1"/>
    <w:rsid w:val="5537516B"/>
    <w:rsid w:val="555400F6"/>
    <w:rsid w:val="556A2B23"/>
    <w:rsid w:val="55945769"/>
    <w:rsid w:val="5597D6BD"/>
    <w:rsid w:val="55A5AE4E"/>
    <w:rsid w:val="55E81A23"/>
    <w:rsid w:val="55EF9342"/>
    <w:rsid w:val="5606E592"/>
    <w:rsid w:val="560DB948"/>
    <w:rsid w:val="560FF948"/>
    <w:rsid w:val="56555B5E"/>
    <w:rsid w:val="56613649"/>
    <w:rsid w:val="5671A494"/>
    <w:rsid w:val="567FDE7A"/>
    <w:rsid w:val="568B49C9"/>
    <w:rsid w:val="56A66993"/>
    <w:rsid w:val="56B1839E"/>
    <w:rsid w:val="56B3E919"/>
    <w:rsid w:val="56B742A7"/>
    <w:rsid w:val="56D7A8E0"/>
    <w:rsid w:val="56D8C79A"/>
    <w:rsid w:val="56F4B85D"/>
    <w:rsid w:val="57258EE3"/>
    <w:rsid w:val="5730360F"/>
    <w:rsid w:val="57328F60"/>
    <w:rsid w:val="575000B1"/>
    <w:rsid w:val="578EAB1E"/>
    <w:rsid w:val="57940730"/>
    <w:rsid w:val="579A21A2"/>
    <w:rsid w:val="579DBB00"/>
    <w:rsid w:val="57A7BA56"/>
    <w:rsid w:val="57ABC9A9"/>
    <w:rsid w:val="57C21FA9"/>
    <w:rsid w:val="57DEEF9C"/>
    <w:rsid w:val="57DFF0E0"/>
    <w:rsid w:val="57E04836"/>
    <w:rsid w:val="57F5D7AA"/>
    <w:rsid w:val="580FD943"/>
    <w:rsid w:val="5812204C"/>
    <w:rsid w:val="5813A455"/>
    <w:rsid w:val="581E62CF"/>
    <w:rsid w:val="583A8974"/>
    <w:rsid w:val="583EA612"/>
    <w:rsid w:val="584239F4"/>
    <w:rsid w:val="58445765"/>
    <w:rsid w:val="584C2FC5"/>
    <w:rsid w:val="5851D800"/>
    <w:rsid w:val="58595AD2"/>
    <w:rsid w:val="58685D35"/>
    <w:rsid w:val="58755D03"/>
    <w:rsid w:val="589A500D"/>
    <w:rsid w:val="589CEE61"/>
    <w:rsid w:val="589F3730"/>
    <w:rsid w:val="58B2B827"/>
    <w:rsid w:val="58BA35F9"/>
    <w:rsid w:val="58CE5FC1"/>
    <w:rsid w:val="58DE1EAB"/>
    <w:rsid w:val="58E3C896"/>
    <w:rsid w:val="58F96C1B"/>
    <w:rsid w:val="58FBF4DD"/>
    <w:rsid w:val="5909C2DF"/>
    <w:rsid w:val="59180B63"/>
    <w:rsid w:val="59190DE7"/>
    <w:rsid w:val="591A47FE"/>
    <w:rsid w:val="592A7B7F"/>
    <w:rsid w:val="59675495"/>
    <w:rsid w:val="59699657"/>
    <w:rsid w:val="596A23DD"/>
    <w:rsid w:val="59868119"/>
    <w:rsid w:val="59A8807E"/>
    <w:rsid w:val="59C0A02D"/>
    <w:rsid w:val="59C47D85"/>
    <w:rsid w:val="59CB95B2"/>
    <w:rsid w:val="59CFD481"/>
    <w:rsid w:val="59FC4205"/>
    <w:rsid w:val="5A2214A3"/>
    <w:rsid w:val="5A343917"/>
    <w:rsid w:val="5A415D57"/>
    <w:rsid w:val="5A44EE21"/>
    <w:rsid w:val="5A456D6C"/>
    <w:rsid w:val="5A59AF5E"/>
    <w:rsid w:val="5A7601AF"/>
    <w:rsid w:val="5A87A196"/>
    <w:rsid w:val="5A90879A"/>
    <w:rsid w:val="5AA09CBD"/>
    <w:rsid w:val="5ABA5995"/>
    <w:rsid w:val="5ABB754D"/>
    <w:rsid w:val="5ABF4496"/>
    <w:rsid w:val="5B0ADF1F"/>
    <w:rsid w:val="5B320946"/>
    <w:rsid w:val="5B657826"/>
    <w:rsid w:val="5B739268"/>
    <w:rsid w:val="5B7646D4"/>
    <w:rsid w:val="5B8091FA"/>
    <w:rsid w:val="5B9635E8"/>
    <w:rsid w:val="5BCF923D"/>
    <w:rsid w:val="5BD1F2EA"/>
    <w:rsid w:val="5BED30AD"/>
    <w:rsid w:val="5BF1D6BB"/>
    <w:rsid w:val="5C060083"/>
    <w:rsid w:val="5C182258"/>
    <w:rsid w:val="5C354462"/>
    <w:rsid w:val="5C5B5CE2"/>
    <w:rsid w:val="5C652368"/>
    <w:rsid w:val="5C84AAA2"/>
    <w:rsid w:val="5CA1D748"/>
    <w:rsid w:val="5CB787B2"/>
    <w:rsid w:val="5CC271B1"/>
    <w:rsid w:val="5CCBAD16"/>
    <w:rsid w:val="5CD32794"/>
    <w:rsid w:val="5CD799D2"/>
    <w:rsid w:val="5CE4D573"/>
    <w:rsid w:val="5D09643D"/>
    <w:rsid w:val="5D1B0B9C"/>
    <w:rsid w:val="5D1B6F0D"/>
    <w:rsid w:val="5D7008A7"/>
    <w:rsid w:val="5D72A853"/>
    <w:rsid w:val="5D8A0FCD"/>
    <w:rsid w:val="5D8A81C6"/>
    <w:rsid w:val="5D8AD5E5"/>
    <w:rsid w:val="5D90E759"/>
    <w:rsid w:val="5D9EE821"/>
    <w:rsid w:val="5DA0701E"/>
    <w:rsid w:val="5DAE86DF"/>
    <w:rsid w:val="5DF9B19C"/>
    <w:rsid w:val="5E1269FB"/>
    <w:rsid w:val="5E1CACB2"/>
    <w:rsid w:val="5E3579B9"/>
    <w:rsid w:val="5E3A3534"/>
    <w:rsid w:val="5E5BC56A"/>
    <w:rsid w:val="5E65CE35"/>
    <w:rsid w:val="5E6AD363"/>
    <w:rsid w:val="5EB6DBFD"/>
    <w:rsid w:val="5EFC68AB"/>
    <w:rsid w:val="5F29777D"/>
    <w:rsid w:val="5F346BDF"/>
    <w:rsid w:val="5F3B2E9E"/>
    <w:rsid w:val="5F4471B7"/>
    <w:rsid w:val="5F4C6925"/>
    <w:rsid w:val="5F67B7E9"/>
    <w:rsid w:val="5F8858D1"/>
    <w:rsid w:val="5FAD7CBB"/>
    <w:rsid w:val="5FC1E96F"/>
    <w:rsid w:val="5FCE4226"/>
    <w:rsid w:val="5FE474DE"/>
    <w:rsid w:val="601D3726"/>
    <w:rsid w:val="6025E805"/>
    <w:rsid w:val="602B4C71"/>
    <w:rsid w:val="602EF195"/>
    <w:rsid w:val="602FA18A"/>
    <w:rsid w:val="60308F9A"/>
    <w:rsid w:val="6041D1BD"/>
    <w:rsid w:val="6062C9BE"/>
    <w:rsid w:val="6094B0AF"/>
    <w:rsid w:val="6099AE14"/>
    <w:rsid w:val="60A77AA1"/>
    <w:rsid w:val="60A7D1F8"/>
    <w:rsid w:val="60D6FA55"/>
    <w:rsid w:val="60EDC848"/>
    <w:rsid w:val="60F29A03"/>
    <w:rsid w:val="60F81F68"/>
    <w:rsid w:val="6102EBB4"/>
    <w:rsid w:val="61566D63"/>
    <w:rsid w:val="61956A09"/>
    <w:rsid w:val="61C6CC25"/>
    <w:rsid w:val="61D636DC"/>
    <w:rsid w:val="61F0F511"/>
    <w:rsid w:val="621855C6"/>
    <w:rsid w:val="6235C221"/>
    <w:rsid w:val="62497E81"/>
    <w:rsid w:val="6273B6C9"/>
    <w:rsid w:val="627C1279"/>
    <w:rsid w:val="62824230"/>
    <w:rsid w:val="6286EFDE"/>
    <w:rsid w:val="62A801E7"/>
    <w:rsid w:val="62B26E84"/>
    <w:rsid w:val="62D45C74"/>
    <w:rsid w:val="62E27DB7"/>
    <w:rsid w:val="62FE106E"/>
    <w:rsid w:val="634115FB"/>
    <w:rsid w:val="6365ED7F"/>
    <w:rsid w:val="637EA44D"/>
    <w:rsid w:val="638934D0"/>
    <w:rsid w:val="63A3E44F"/>
    <w:rsid w:val="63A6D91A"/>
    <w:rsid w:val="63CE4524"/>
    <w:rsid w:val="63F77ACC"/>
    <w:rsid w:val="643C424C"/>
    <w:rsid w:val="644F1753"/>
    <w:rsid w:val="6465C7A4"/>
    <w:rsid w:val="646F13C5"/>
    <w:rsid w:val="64BF8F27"/>
    <w:rsid w:val="64C4EF5E"/>
    <w:rsid w:val="64C8FA93"/>
    <w:rsid w:val="64CAC54E"/>
    <w:rsid w:val="64D88F75"/>
    <w:rsid w:val="651B44DC"/>
    <w:rsid w:val="652184EA"/>
    <w:rsid w:val="6526D85D"/>
    <w:rsid w:val="653E563A"/>
    <w:rsid w:val="655283BE"/>
    <w:rsid w:val="6566A126"/>
    <w:rsid w:val="65863285"/>
    <w:rsid w:val="658C094B"/>
    <w:rsid w:val="65A408ED"/>
    <w:rsid w:val="65B1F23C"/>
    <w:rsid w:val="65C371BA"/>
    <w:rsid w:val="65F86CE5"/>
    <w:rsid w:val="65FFED61"/>
    <w:rsid w:val="6605C21C"/>
    <w:rsid w:val="660C9E3D"/>
    <w:rsid w:val="663832FF"/>
    <w:rsid w:val="663885D1"/>
    <w:rsid w:val="663D4A11"/>
    <w:rsid w:val="6643D5D5"/>
    <w:rsid w:val="664B0914"/>
    <w:rsid w:val="6659213F"/>
    <w:rsid w:val="6660481C"/>
    <w:rsid w:val="666C3C73"/>
    <w:rsid w:val="6690E3D2"/>
    <w:rsid w:val="669F4D7E"/>
    <w:rsid w:val="66A06BCB"/>
    <w:rsid w:val="66B50A65"/>
    <w:rsid w:val="671EA737"/>
    <w:rsid w:val="671FFF6D"/>
    <w:rsid w:val="67438D2A"/>
    <w:rsid w:val="67605F9A"/>
    <w:rsid w:val="676DCCCD"/>
    <w:rsid w:val="67895A68"/>
    <w:rsid w:val="67972F84"/>
    <w:rsid w:val="67A1FBD4"/>
    <w:rsid w:val="67D55E5D"/>
    <w:rsid w:val="67D8638F"/>
    <w:rsid w:val="67DEF5DA"/>
    <w:rsid w:val="67DF9C11"/>
    <w:rsid w:val="67FCEC4F"/>
    <w:rsid w:val="67FE361C"/>
    <w:rsid w:val="681F8BD7"/>
    <w:rsid w:val="68404E65"/>
    <w:rsid w:val="6844965B"/>
    <w:rsid w:val="684E24FF"/>
    <w:rsid w:val="687651A3"/>
    <w:rsid w:val="687A0D7E"/>
    <w:rsid w:val="687B03D6"/>
    <w:rsid w:val="688DB4B4"/>
    <w:rsid w:val="6895DD6F"/>
    <w:rsid w:val="6896310D"/>
    <w:rsid w:val="68E51C27"/>
    <w:rsid w:val="68EEA9B0"/>
    <w:rsid w:val="68EEBB6E"/>
    <w:rsid w:val="69108B75"/>
    <w:rsid w:val="69110D33"/>
    <w:rsid w:val="6922F330"/>
    <w:rsid w:val="69381878"/>
    <w:rsid w:val="695469B4"/>
    <w:rsid w:val="6956B93D"/>
    <w:rsid w:val="6993004A"/>
    <w:rsid w:val="699DE648"/>
    <w:rsid w:val="69A91DED"/>
    <w:rsid w:val="69D7A2C0"/>
    <w:rsid w:val="69DF0581"/>
    <w:rsid w:val="69EC4F56"/>
    <w:rsid w:val="69EE7FD8"/>
    <w:rsid w:val="6A4C18D5"/>
    <w:rsid w:val="6A5626CA"/>
    <w:rsid w:val="6A854049"/>
    <w:rsid w:val="6A86A1A9"/>
    <w:rsid w:val="6AC68A3D"/>
    <w:rsid w:val="6AC996CE"/>
    <w:rsid w:val="6AD560E4"/>
    <w:rsid w:val="6AE536B4"/>
    <w:rsid w:val="6AE706A2"/>
    <w:rsid w:val="6AEBF7EC"/>
    <w:rsid w:val="6AEEDDFC"/>
    <w:rsid w:val="6AF4A6AA"/>
    <w:rsid w:val="6B011942"/>
    <w:rsid w:val="6B2ED0AB"/>
    <w:rsid w:val="6B3496F9"/>
    <w:rsid w:val="6B414B82"/>
    <w:rsid w:val="6B42C33F"/>
    <w:rsid w:val="6B7C2850"/>
    <w:rsid w:val="6B8B0BB6"/>
    <w:rsid w:val="6B8ED067"/>
    <w:rsid w:val="6BBD08D1"/>
    <w:rsid w:val="6BC46379"/>
    <w:rsid w:val="6BC5BBF7"/>
    <w:rsid w:val="6C1BE111"/>
    <w:rsid w:val="6C226203"/>
    <w:rsid w:val="6C33FC5B"/>
    <w:rsid w:val="6C4F6F57"/>
    <w:rsid w:val="6C698A0B"/>
    <w:rsid w:val="6C7C87DD"/>
    <w:rsid w:val="6C7EA436"/>
    <w:rsid w:val="6C9F1C35"/>
    <w:rsid w:val="6CACDCAB"/>
    <w:rsid w:val="6CB335B5"/>
    <w:rsid w:val="6CDA604F"/>
    <w:rsid w:val="6CEE3886"/>
    <w:rsid w:val="6D143E6F"/>
    <w:rsid w:val="6D1BEF36"/>
    <w:rsid w:val="6D255C76"/>
    <w:rsid w:val="6D31A124"/>
    <w:rsid w:val="6D529A83"/>
    <w:rsid w:val="6D6B8D6E"/>
    <w:rsid w:val="6D6E55A0"/>
    <w:rsid w:val="6D793B75"/>
    <w:rsid w:val="6D9E27F9"/>
    <w:rsid w:val="6DA5FF70"/>
    <w:rsid w:val="6DB2BB6C"/>
    <w:rsid w:val="6DEB5764"/>
    <w:rsid w:val="6DF490A3"/>
    <w:rsid w:val="6E080CA8"/>
    <w:rsid w:val="6E08AC79"/>
    <w:rsid w:val="6E1FD0FF"/>
    <w:rsid w:val="6E6A11ED"/>
    <w:rsid w:val="6E752146"/>
    <w:rsid w:val="6E7DA141"/>
    <w:rsid w:val="6E83B2E6"/>
    <w:rsid w:val="6E99FD52"/>
    <w:rsid w:val="6E9CE7BF"/>
    <w:rsid w:val="6EB2B9ED"/>
    <w:rsid w:val="6EB8B7CA"/>
    <w:rsid w:val="6EBA24EA"/>
    <w:rsid w:val="6EC6DCE0"/>
    <w:rsid w:val="6ECA6F8B"/>
    <w:rsid w:val="6ED24568"/>
    <w:rsid w:val="6EDB564B"/>
    <w:rsid w:val="6EE9188E"/>
    <w:rsid w:val="6EF4A993"/>
    <w:rsid w:val="6EFC4501"/>
    <w:rsid w:val="6F2D0529"/>
    <w:rsid w:val="6F36CDF6"/>
    <w:rsid w:val="6F524922"/>
    <w:rsid w:val="6F74BC0D"/>
    <w:rsid w:val="6F950432"/>
    <w:rsid w:val="6FA52EFD"/>
    <w:rsid w:val="6FB57880"/>
    <w:rsid w:val="6FBBA160"/>
    <w:rsid w:val="6FCEFC06"/>
    <w:rsid w:val="6FECD133"/>
    <w:rsid w:val="702979EC"/>
    <w:rsid w:val="702DF066"/>
    <w:rsid w:val="702FC963"/>
    <w:rsid w:val="7041E005"/>
    <w:rsid w:val="706F4201"/>
    <w:rsid w:val="70825DA1"/>
    <w:rsid w:val="70EF9570"/>
    <w:rsid w:val="70F98C63"/>
    <w:rsid w:val="710CF394"/>
    <w:rsid w:val="71435BF4"/>
    <w:rsid w:val="714B051D"/>
    <w:rsid w:val="7160D1CE"/>
    <w:rsid w:val="71664BFB"/>
    <w:rsid w:val="716772E3"/>
    <w:rsid w:val="717754CB"/>
    <w:rsid w:val="71B214C5"/>
    <w:rsid w:val="71B8FD41"/>
    <w:rsid w:val="71BE31B3"/>
    <w:rsid w:val="71CE4909"/>
    <w:rsid w:val="71F8F7B6"/>
    <w:rsid w:val="71FF71DE"/>
    <w:rsid w:val="7202104D"/>
    <w:rsid w:val="722BB5A8"/>
    <w:rsid w:val="7247665B"/>
    <w:rsid w:val="7277367F"/>
    <w:rsid w:val="728A47BD"/>
    <w:rsid w:val="72939C8E"/>
    <w:rsid w:val="72A00869"/>
    <w:rsid w:val="72CC9464"/>
    <w:rsid w:val="72DD7288"/>
    <w:rsid w:val="73014770"/>
    <w:rsid w:val="73034344"/>
    <w:rsid w:val="7313449C"/>
    <w:rsid w:val="73286DDE"/>
    <w:rsid w:val="73301854"/>
    <w:rsid w:val="7355C2AA"/>
    <w:rsid w:val="736535F5"/>
    <w:rsid w:val="73746FE1"/>
    <w:rsid w:val="73964E32"/>
    <w:rsid w:val="73D2154C"/>
    <w:rsid w:val="73F3602C"/>
    <w:rsid w:val="740EDCBA"/>
    <w:rsid w:val="74100339"/>
    <w:rsid w:val="74421E4E"/>
    <w:rsid w:val="744C4FD5"/>
    <w:rsid w:val="7497DD85"/>
    <w:rsid w:val="749F51DA"/>
    <w:rsid w:val="74C35F52"/>
    <w:rsid w:val="74D17378"/>
    <w:rsid w:val="74D53259"/>
    <w:rsid w:val="74DB8C07"/>
    <w:rsid w:val="74DF1DF9"/>
    <w:rsid w:val="74F5DA29"/>
    <w:rsid w:val="75062984"/>
    <w:rsid w:val="75084826"/>
    <w:rsid w:val="7512E011"/>
    <w:rsid w:val="751AF925"/>
    <w:rsid w:val="75237C5F"/>
    <w:rsid w:val="753D34B5"/>
    <w:rsid w:val="75B40DC4"/>
    <w:rsid w:val="75B702F5"/>
    <w:rsid w:val="75B885E0"/>
    <w:rsid w:val="75CAF419"/>
    <w:rsid w:val="75D07942"/>
    <w:rsid w:val="75DA862A"/>
    <w:rsid w:val="75E406BD"/>
    <w:rsid w:val="75FAF51A"/>
    <w:rsid w:val="761A23A6"/>
    <w:rsid w:val="7621F9DE"/>
    <w:rsid w:val="76320993"/>
    <w:rsid w:val="76351A8F"/>
    <w:rsid w:val="76398CEC"/>
    <w:rsid w:val="764334B9"/>
    <w:rsid w:val="764A6D41"/>
    <w:rsid w:val="767CD188"/>
    <w:rsid w:val="768674E9"/>
    <w:rsid w:val="768D636C"/>
    <w:rsid w:val="7690A0AC"/>
    <w:rsid w:val="76A9F61C"/>
    <w:rsid w:val="76AD494B"/>
    <w:rsid w:val="76B527D1"/>
    <w:rsid w:val="76C1A9CA"/>
    <w:rsid w:val="76C34D4C"/>
    <w:rsid w:val="76C52AF8"/>
    <w:rsid w:val="76D19E47"/>
    <w:rsid w:val="76DDFE09"/>
    <w:rsid w:val="76EE5489"/>
    <w:rsid w:val="771519DF"/>
    <w:rsid w:val="772B6190"/>
    <w:rsid w:val="773117D5"/>
    <w:rsid w:val="77379BE9"/>
    <w:rsid w:val="774CE48D"/>
    <w:rsid w:val="77531E7D"/>
    <w:rsid w:val="775A546C"/>
    <w:rsid w:val="775ED6F4"/>
    <w:rsid w:val="77727D67"/>
    <w:rsid w:val="77BDCA3F"/>
    <w:rsid w:val="77C9C861"/>
    <w:rsid w:val="77CDEAA1"/>
    <w:rsid w:val="77D106D0"/>
    <w:rsid w:val="77D2E4DC"/>
    <w:rsid w:val="77E3CDCC"/>
    <w:rsid w:val="77EF2F39"/>
    <w:rsid w:val="77FEEA00"/>
    <w:rsid w:val="782D0951"/>
    <w:rsid w:val="783ED619"/>
    <w:rsid w:val="784919AC"/>
    <w:rsid w:val="785399F7"/>
    <w:rsid w:val="7856FE63"/>
    <w:rsid w:val="785D4D1F"/>
    <w:rsid w:val="785D8EB2"/>
    <w:rsid w:val="78670C4E"/>
    <w:rsid w:val="786A4657"/>
    <w:rsid w:val="786F0497"/>
    <w:rsid w:val="786F87A6"/>
    <w:rsid w:val="78776529"/>
    <w:rsid w:val="7891C78D"/>
    <w:rsid w:val="78B96D77"/>
    <w:rsid w:val="78CCE836"/>
    <w:rsid w:val="78CE0709"/>
    <w:rsid w:val="78EB75EB"/>
    <w:rsid w:val="78F1E4CC"/>
    <w:rsid w:val="7942E60B"/>
    <w:rsid w:val="79683C1F"/>
    <w:rsid w:val="796A3E5B"/>
    <w:rsid w:val="7979D6A4"/>
    <w:rsid w:val="797CD97F"/>
    <w:rsid w:val="798F6938"/>
    <w:rsid w:val="798FFBB7"/>
    <w:rsid w:val="79910EA3"/>
    <w:rsid w:val="79A31429"/>
    <w:rsid w:val="79BA2DC5"/>
    <w:rsid w:val="79DDC74C"/>
    <w:rsid w:val="79E323BE"/>
    <w:rsid w:val="79F2677B"/>
    <w:rsid w:val="79FD2F44"/>
    <w:rsid w:val="7A09BCB9"/>
    <w:rsid w:val="7A10133B"/>
    <w:rsid w:val="7A215573"/>
    <w:rsid w:val="7A65EFBB"/>
    <w:rsid w:val="7A702C56"/>
    <w:rsid w:val="7A745949"/>
    <w:rsid w:val="7A7F2F4A"/>
    <w:rsid w:val="7A93C096"/>
    <w:rsid w:val="7A993F3C"/>
    <w:rsid w:val="7AC5530B"/>
    <w:rsid w:val="7AC83040"/>
    <w:rsid w:val="7AF485BD"/>
    <w:rsid w:val="7B09CF94"/>
    <w:rsid w:val="7B2594DD"/>
    <w:rsid w:val="7B31C6E0"/>
    <w:rsid w:val="7B55F942"/>
    <w:rsid w:val="7B60D48F"/>
    <w:rsid w:val="7B6A2D81"/>
    <w:rsid w:val="7B748238"/>
    <w:rsid w:val="7B87D585"/>
    <w:rsid w:val="7B88BEBC"/>
    <w:rsid w:val="7BA0F31D"/>
    <w:rsid w:val="7BAAEE2A"/>
    <w:rsid w:val="7BAB77DD"/>
    <w:rsid w:val="7BC1BBAF"/>
    <w:rsid w:val="7BDA2B64"/>
    <w:rsid w:val="7BE40BF6"/>
    <w:rsid w:val="7BEE2FB8"/>
    <w:rsid w:val="7BF73C7F"/>
    <w:rsid w:val="7BF7C2E2"/>
    <w:rsid w:val="7BF965C7"/>
    <w:rsid w:val="7BFED2B3"/>
    <w:rsid w:val="7C1AA7E0"/>
    <w:rsid w:val="7C26CAF1"/>
    <w:rsid w:val="7C47B44C"/>
    <w:rsid w:val="7C53A10E"/>
    <w:rsid w:val="7C9E0870"/>
    <w:rsid w:val="7CA24593"/>
    <w:rsid w:val="7CA5A8E1"/>
    <w:rsid w:val="7CECBC7E"/>
    <w:rsid w:val="7D3001FD"/>
    <w:rsid w:val="7D46BAD1"/>
    <w:rsid w:val="7D75741A"/>
    <w:rsid w:val="7D89A101"/>
    <w:rsid w:val="7D9AA314"/>
    <w:rsid w:val="7DA41B75"/>
    <w:rsid w:val="7DA8B3D9"/>
    <w:rsid w:val="7DB74FCB"/>
    <w:rsid w:val="7DC0E1AD"/>
    <w:rsid w:val="7DD0DFFE"/>
    <w:rsid w:val="7DD8F166"/>
    <w:rsid w:val="7DE0FAC9"/>
    <w:rsid w:val="7DEFA6F6"/>
    <w:rsid w:val="7E379D34"/>
    <w:rsid w:val="7E496CA7"/>
    <w:rsid w:val="7E53AEE8"/>
    <w:rsid w:val="7E5F2C25"/>
    <w:rsid w:val="7E66F103"/>
    <w:rsid w:val="7E828A34"/>
    <w:rsid w:val="7E8853AC"/>
    <w:rsid w:val="7E969FDF"/>
    <w:rsid w:val="7E9BEC16"/>
    <w:rsid w:val="7EBE81B6"/>
    <w:rsid w:val="7EBE92F4"/>
    <w:rsid w:val="7EC12B50"/>
    <w:rsid w:val="7ED735CB"/>
    <w:rsid w:val="7EE388AD"/>
    <w:rsid w:val="7EFA6F35"/>
    <w:rsid w:val="7F1367CE"/>
    <w:rsid w:val="7F192E1C"/>
    <w:rsid w:val="7F19419B"/>
    <w:rsid w:val="7F1A8E48"/>
    <w:rsid w:val="7F1E63EF"/>
    <w:rsid w:val="7F572961"/>
    <w:rsid w:val="7F65AE2B"/>
    <w:rsid w:val="7FA4963F"/>
    <w:rsid w:val="7FB2CFAA"/>
    <w:rsid w:val="7FBDEFAB"/>
    <w:rsid w:val="7FF19328"/>
    <w:rsid w:val="7FF5FEF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EC845"/>
  <w15:chartTrackingRefBased/>
  <w15:docId w15:val="{EBB26F8F-0C73-4C4F-AA9B-CCB67C70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431"/>
    <w:rPr>
      <w:kern w:val="2"/>
      <w14:ligatures w14:val="standardContextual"/>
    </w:rPr>
  </w:style>
  <w:style w:type="paragraph" w:styleId="Heading1">
    <w:name w:val="heading 1"/>
    <w:basedOn w:val="Normal"/>
    <w:next w:val="Normal"/>
    <w:link w:val="Heading1Char"/>
    <w:uiPriority w:val="9"/>
    <w:qFormat/>
    <w:rsid w:val="009B049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B049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893"/>
    <w:pPr>
      <w:spacing w:after="0" w:line="240" w:lineRule="auto"/>
      <w:ind w:left="720"/>
    </w:pPr>
    <w:rPr>
      <w:rFonts w:ascii="Calibri" w:hAnsi="Calibri" w:cs="Calibri"/>
    </w:rPr>
  </w:style>
  <w:style w:type="paragraph" w:customStyle="1" w:styleId="Header1">
    <w:name w:val="Header1"/>
    <w:basedOn w:val="Normal"/>
    <w:next w:val="Header"/>
    <w:link w:val="HeaderChar"/>
    <w:uiPriority w:val="99"/>
    <w:unhideWhenUsed/>
    <w:rsid w:val="007F552B"/>
    <w:pPr>
      <w:tabs>
        <w:tab w:val="center" w:pos="4513"/>
        <w:tab w:val="right" w:pos="9026"/>
      </w:tabs>
      <w:spacing w:after="0" w:line="240" w:lineRule="auto"/>
    </w:pPr>
  </w:style>
  <w:style w:type="character" w:customStyle="1" w:styleId="HeaderChar">
    <w:name w:val="Header Char"/>
    <w:basedOn w:val="DefaultParagraphFont"/>
    <w:link w:val="Header1"/>
    <w:rsid w:val="007F552B"/>
  </w:style>
  <w:style w:type="table" w:customStyle="1" w:styleId="TableGrid1">
    <w:name w:val="Table Grid1"/>
    <w:basedOn w:val="TableNormal"/>
    <w:next w:val="TableGrid"/>
    <w:uiPriority w:val="39"/>
    <w:rsid w:val="007F5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nhideWhenUsed/>
    <w:rsid w:val="007F552B"/>
    <w:pPr>
      <w:tabs>
        <w:tab w:val="center" w:pos="4513"/>
        <w:tab w:val="right" w:pos="9026"/>
      </w:tabs>
      <w:spacing w:after="0" w:line="240" w:lineRule="auto"/>
    </w:pPr>
  </w:style>
  <w:style w:type="character" w:customStyle="1" w:styleId="HeaderChar1">
    <w:name w:val="Header Char1"/>
    <w:basedOn w:val="DefaultParagraphFont"/>
    <w:link w:val="Header"/>
    <w:uiPriority w:val="99"/>
    <w:rsid w:val="007F552B"/>
  </w:style>
  <w:style w:type="table" w:styleId="TableGrid">
    <w:name w:val="Table Grid"/>
    <w:basedOn w:val="TableNormal"/>
    <w:rsid w:val="007F5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F55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52B"/>
  </w:style>
  <w:style w:type="character" w:customStyle="1" w:styleId="Heading1Char">
    <w:name w:val="Heading 1 Char"/>
    <w:basedOn w:val="DefaultParagraphFont"/>
    <w:link w:val="Heading1"/>
    <w:uiPriority w:val="9"/>
    <w:rsid w:val="009B049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B049D"/>
    <w:rPr>
      <w:rFonts w:asciiTheme="majorHAnsi" w:eastAsiaTheme="majorEastAsia" w:hAnsiTheme="majorHAnsi" w:cstheme="majorBidi"/>
      <w:color w:val="0F4761" w:themeColor="accent1" w:themeShade="BF"/>
      <w:sz w:val="26"/>
      <w:szCs w:val="26"/>
    </w:rPr>
  </w:style>
  <w:style w:type="paragraph" w:styleId="NoSpacing">
    <w:name w:val="No Spacing"/>
    <w:link w:val="NoSpacingChar"/>
    <w:uiPriority w:val="1"/>
    <w:qFormat/>
    <w:rsid w:val="009B049D"/>
    <w:pPr>
      <w:spacing w:after="0" w:line="240" w:lineRule="auto"/>
    </w:pPr>
  </w:style>
  <w:style w:type="paragraph" w:customStyle="1" w:styleId="CBITitleHeading">
    <w:name w:val="CB&amp;I Title Heading"/>
    <w:uiPriority w:val="99"/>
    <w:rsid w:val="00663D14"/>
    <w:pPr>
      <w:spacing w:before="120" w:after="120" w:line="240" w:lineRule="auto"/>
    </w:pPr>
    <w:rPr>
      <w:rFonts w:ascii="Arial Bold" w:eastAsia="Times New Roman" w:hAnsi="Arial Bold" w:cs="Times New Roman"/>
      <w:b/>
      <w:color w:val="000000"/>
    </w:rPr>
  </w:style>
  <w:style w:type="character" w:customStyle="1" w:styleId="normaltextrun">
    <w:name w:val="normaltextrun"/>
    <w:basedOn w:val="DefaultParagraphFont"/>
    <w:rsid w:val="76B527D1"/>
  </w:style>
  <w:style w:type="paragraph" w:customStyle="1" w:styleId="paragraph">
    <w:name w:val="paragraph"/>
    <w:basedOn w:val="Normal"/>
    <w:rsid w:val="76B527D1"/>
    <w:pPr>
      <w:spacing w:beforeAutospacing="1"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E9471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SpacingChar">
    <w:name w:val="No Spacing Char"/>
    <w:basedOn w:val="DefaultParagraphFont"/>
    <w:link w:val="NoSpacing"/>
    <w:uiPriority w:val="1"/>
    <w:rsid w:val="00F179F1"/>
  </w:style>
  <w:style w:type="paragraph" w:styleId="Revision">
    <w:name w:val="Revision"/>
    <w:hidden/>
    <w:uiPriority w:val="99"/>
    <w:semiHidden/>
    <w:rsid w:val="00D21203"/>
    <w:pPr>
      <w:spacing w:after="0" w:line="240" w:lineRule="auto"/>
    </w:pPr>
    <w:rPr>
      <w:kern w:val="2"/>
      <w14:ligatures w14:val="standardContextual"/>
    </w:rPr>
  </w:style>
  <w:style w:type="character" w:styleId="Hyperlink">
    <w:name w:val="Hyperlink"/>
    <w:basedOn w:val="DefaultParagraphFont"/>
    <w:uiPriority w:val="99"/>
    <w:unhideWhenUsed/>
    <w:rsid w:val="00FF652F"/>
    <w:rPr>
      <w:color w:val="467886" w:themeColor="hyperlink"/>
      <w:u w:val="single"/>
    </w:rPr>
  </w:style>
  <w:style w:type="character" w:styleId="UnresolvedMention">
    <w:name w:val="Unresolved Mention"/>
    <w:basedOn w:val="DefaultParagraphFont"/>
    <w:uiPriority w:val="99"/>
    <w:semiHidden/>
    <w:unhideWhenUsed/>
    <w:rsid w:val="00FF65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72112">
      <w:bodyDiv w:val="1"/>
      <w:marLeft w:val="0"/>
      <w:marRight w:val="0"/>
      <w:marTop w:val="0"/>
      <w:marBottom w:val="0"/>
      <w:divBdr>
        <w:top w:val="none" w:sz="0" w:space="0" w:color="auto"/>
        <w:left w:val="none" w:sz="0" w:space="0" w:color="auto"/>
        <w:bottom w:val="none" w:sz="0" w:space="0" w:color="auto"/>
        <w:right w:val="none" w:sz="0" w:space="0" w:color="auto"/>
      </w:divBdr>
    </w:div>
    <w:div w:id="196547187">
      <w:bodyDiv w:val="1"/>
      <w:marLeft w:val="0"/>
      <w:marRight w:val="0"/>
      <w:marTop w:val="0"/>
      <w:marBottom w:val="0"/>
      <w:divBdr>
        <w:top w:val="none" w:sz="0" w:space="0" w:color="auto"/>
        <w:left w:val="none" w:sz="0" w:space="0" w:color="auto"/>
        <w:bottom w:val="none" w:sz="0" w:space="0" w:color="auto"/>
        <w:right w:val="none" w:sz="0" w:space="0" w:color="auto"/>
      </w:divBdr>
    </w:div>
    <w:div w:id="352459605">
      <w:bodyDiv w:val="1"/>
      <w:marLeft w:val="0"/>
      <w:marRight w:val="0"/>
      <w:marTop w:val="0"/>
      <w:marBottom w:val="0"/>
      <w:divBdr>
        <w:top w:val="none" w:sz="0" w:space="0" w:color="auto"/>
        <w:left w:val="none" w:sz="0" w:space="0" w:color="auto"/>
        <w:bottom w:val="none" w:sz="0" w:space="0" w:color="auto"/>
        <w:right w:val="none" w:sz="0" w:space="0" w:color="auto"/>
      </w:divBdr>
    </w:div>
    <w:div w:id="499807056">
      <w:bodyDiv w:val="1"/>
      <w:marLeft w:val="0"/>
      <w:marRight w:val="0"/>
      <w:marTop w:val="0"/>
      <w:marBottom w:val="0"/>
      <w:divBdr>
        <w:top w:val="none" w:sz="0" w:space="0" w:color="auto"/>
        <w:left w:val="none" w:sz="0" w:space="0" w:color="auto"/>
        <w:bottom w:val="none" w:sz="0" w:space="0" w:color="auto"/>
        <w:right w:val="none" w:sz="0" w:space="0" w:color="auto"/>
      </w:divBdr>
    </w:div>
    <w:div w:id="623583667">
      <w:bodyDiv w:val="1"/>
      <w:marLeft w:val="0"/>
      <w:marRight w:val="0"/>
      <w:marTop w:val="0"/>
      <w:marBottom w:val="0"/>
      <w:divBdr>
        <w:top w:val="none" w:sz="0" w:space="0" w:color="auto"/>
        <w:left w:val="none" w:sz="0" w:space="0" w:color="auto"/>
        <w:bottom w:val="none" w:sz="0" w:space="0" w:color="auto"/>
        <w:right w:val="none" w:sz="0" w:space="0" w:color="auto"/>
      </w:divBdr>
    </w:div>
    <w:div w:id="674917947">
      <w:bodyDiv w:val="1"/>
      <w:marLeft w:val="0"/>
      <w:marRight w:val="0"/>
      <w:marTop w:val="0"/>
      <w:marBottom w:val="0"/>
      <w:divBdr>
        <w:top w:val="none" w:sz="0" w:space="0" w:color="auto"/>
        <w:left w:val="none" w:sz="0" w:space="0" w:color="auto"/>
        <w:bottom w:val="none" w:sz="0" w:space="0" w:color="auto"/>
        <w:right w:val="none" w:sz="0" w:space="0" w:color="auto"/>
      </w:divBdr>
      <w:divsChild>
        <w:div w:id="685443964">
          <w:marLeft w:val="0"/>
          <w:marRight w:val="0"/>
          <w:marTop w:val="0"/>
          <w:marBottom w:val="0"/>
          <w:divBdr>
            <w:top w:val="none" w:sz="0" w:space="0" w:color="auto"/>
            <w:left w:val="none" w:sz="0" w:space="0" w:color="auto"/>
            <w:bottom w:val="none" w:sz="0" w:space="0" w:color="auto"/>
            <w:right w:val="none" w:sz="0" w:space="0" w:color="auto"/>
          </w:divBdr>
          <w:divsChild>
            <w:div w:id="1920630414">
              <w:marLeft w:val="0"/>
              <w:marRight w:val="0"/>
              <w:marTop w:val="0"/>
              <w:marBottom w:val="0"/>
              <w:divBdr>
                <w:top w:val="none" w:sz="0" w:space="0" w:color="auto"/>
                <w:left w:val="none" w:sz="0" w:space="0" w:color="auto"/>
                <w:bottom w:val="none" w:sz="0" w:space="0" w:color="auto"/>
                <w:right w:val="none" w:sz="0" w:space="0" w:color="auto"/>
              </w:divBdr>
            </w:div>
          </w:divsChild>
        </w:div>
        <w:div w:id="1746031845">
          <w:marLeft w:val="0"/>
          <w:marRight w:val="0"/>
          <w:marTop w:val="0"/>
          <w:marBottom w:val="0"/>
          <w:divBdr>
            <w:top w:val="none" w:sz="0" w:space="0" w:color="auto"/>
            <w:left w:val="none" w:sz="0" w:space="0" w:color="auto"/>
            <w:bottom w:val="none" w:sz="0" w:space="0" w:color="auto"/>
            <w:right w:val="none" w:sz="0" w:space="0" w:color="auto"/>
          </w:divBdr>
          <w:divsChild>
            <w:div w:id="11773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83410">
      <w:bodyDiv w:val="1"/>
      <w:marLeft w:val="0"/>
      <w:marRight w:val="0"/>
      <w:marTop w:val="0"/>
      <w:marBottom w:val="0"/>
      <w:divBdr>
        <w:top w:val="none" w:sz="0" w:space="0" w:color="auto"/>
        <w:left w:val="none" w:sz="0" w:space="0" w:color="auto"/>
        <w:bottom w:val="none" w:sz="0" w:space="0" w:color="auto"/>
        <w:right w:val="none" w:sz="0" w:space="0" w:color="auto"/>
      </w:divBdr>
    </w:div>
    <w:div w:id="890848679">
      <w:bodyDiv w:val="1"/>
      <w:marLeft w:val="0"/>
      <w:marRight w:val="0"/>
      <w:marTop w:val="0"/>
      <w:marBottom w:val="0"/>
      <w:divBdr>
        <w:top w:val="none" w:sz="0" w:space="0" w:color="auto"/>
        <w:left w:val="none" w:sz="0" w:space="0" w:color="auto"/>
        <w:bottom w:val="none" w:sz="0" w:space="0" w:color="auto"/>
        <w:right w:val="none" w:sz="0" w:space="0" w:color="auto"/>
      </w:divBdr>
    </w:div>
    <w:div w:id="1046031961">
      <w:bodyDiv w:val="1"/>
      <w:marLeft w:val="0"/>
      <w:marRight w:val="0"/>
      <w:marTop w:val="0"/>
      <w:marBottom w:val="0"/>
      <w:divBdr>
        <w:top w:val="none" w:sz="0" w:space="0" w:color="auto"/>
        <w:left w:val="none" w:sz="0" w:space="0" w:color="auto"/>
        <w:bottom w:val="none" w:sz="0" w:space="0" w:color="auto"/>
        <w:right w:val="none" w:sz="0" w:space="0" w:color="auto"/>
      </w:divBdr>
    </w:div>
    <w:div w:id="1132751803">
      <w:bodyDiv w:val="1"/>
      <w:marLeft w:val="0"/>
      <w:marRight w:val="0"/>
      <w:marTop w:val="0"/>
      <w:marBottom w:val="0"/>
      <w:divBdr>
        <w:top w:val="none" w:sz="0" w:space="0" w:color="auto"/>
        <w:left w:val="none" w:sz="0" w:space="0" w:color="auto"/>
        <w:bottom w:val="none" w:sz="0" w:space="0" w:color="auto"/>
        <w:right w:val="none" w:sz="0" w:space="0" w:color="auto"/>
      </w:divBdr>
    </w:div>
    <w:div w:id="1423187548">
      <w:bodyDiv w:val="1"/>
      <w:marLeft w:val="0"/>
      <w:marRight w:val="0"/>
      <w:marTop w:val="0"/>
      <w:marBottom w:val="0"/>
      <w:divBdr>
        <w:top w:val="none" w:sz="0" w:space="0" w:color="auto"/>
        <w:left w:val="none" w:sz="0" w:space="0" w:color="auto"/>
        <w:bottom w:val="none" w:sz="0" w:space="0" w:color="auto"/>
        <w:right w:val="none" w:sz="0" w:space="0" w:color="auto"/>
      </w:divBdr>
      <w:divsChild>
        <w:div w:id="719287551">
          <w:marLeft w:val="0"/>
          <w:marRight w:val="0"/>
          <w:marTop w:val="0"/>
          <w:marBottom w:val="0"/>
          <w:divBdr>
            <w:top w:val="none" w:sz="0" w:space="0" w:color="auto"/>
            <w:left w:val="none" w:sz="0" w:space="0" w:color="auto"/>
            <w:bottom w:val="none" w:sz="0" w:space="0" w:color="auto"/>
            <w:right w:val="none" w:sz="0" w:space="0" w:color="auto"/>
          </w:divBdr>
          <w:divsChild>
            <w:div w:id="1209492274">
              <w:marLeft w:val="0"/>
              <w:marRight w:val="0"/>
              <w:marTop w:val="0"/>
              <w:marBottom w:val="0"/>
              <w:divBdr>
                <w:top w:val="none" w:sz="0" w:space="0" w:color="auto"/>
                <w:left w:val="none" w:sz="0" w:space="0" w:color="auto"/>
                <w:bottom w:val="none" w:sz="0" w:space="0" w:color="auto"/>
                <w:right w:val="none" w:sz="0" w:space="0" w:color="auto"/>
              </w:divBdr>
            </w:div>
          </w:divsChild>
        </w:div>
        <w:div w:id="743451319">
          <w:marLeft w:val="0"/>
          <w:marRight w:val="0"/>
          <w:marTop w:val="0"/>
          <w:marBottom w:val="0"/>
          <w:divBdr>
            <w:top w:val="none" w:sz="0" w:space="0" w:color="auto"/>
            <w:left w:val="none" w:sz="0" w:space="0" w:color="auto"/>
            <w:bottom w:val="none" w:sz="0" w:space="0" w:color="auto"/>
            <w:right w:val="none" w:sz="0" w:space="0" w:color="auto"/>
          </w:divBdr>
          <w:divsChild>
            <w:div w:id="1297949479">
              <w:marLeft w:val="0"/>
              <w:marRight w:val="0"/>
              <w:marTop w:val="0"/>
              <w:marBottom w:val="0"/>
              <w:divBdr>
                <w:top w:val="none" w:sz="0" w:space="0" w:color="auto"/>
                <w:left w:val="none" w:sz="0" w:space="0" w:color="auto"/>
                <w:bottom w:val="none" w:sz="0" w:space="0" w:color="auto"/>
                <w:right w:val="none" w:sz="0" w:space="0" w:color="auto"/>
              </w:divBdr>
            </w:div>
          </w:divsChild>
        </w:div>
        <w:div w:id="1100685227">
          <w:marLeft w:val="0"/>
          <w:marRight w:val="0"/>
          <w:marTop w:val="0"/>
          <w:marBottom w:val="0"/>
          <w:divBdr>
            <w:top w:val="none" w:sz="0" w:space="0" w:color="auto"/>
            <w:left w:val="none" w:sz="0" w:space="0" w:color="auto"/>
            <w:bottom w:val="none" w:sz="0" w:space="0" w:color="auto"/>
            <w:right w:val="none" w:sz="0" w:space="0" w:color="auto"/>
          </w:divBdr>
          <w:divsChild>
            <w:div w:id="1683585621">
              <w:marLeft w:val="0"/>
              <w:marRight w:val="0"/>
              <w:marTop w:val="0"/>
              <w:marBottom w:val="0"/>
              <w:divBdr>
                <w:top w:val="none" w:sz="0" w:space="0" w:color="auto"/>
                <w:left w:val="none" w:sz="0" w:space="0" w:color="auto"/>
                <w:bottom w:val="none" w:sz="0" w:space="0" w:color="auto"/>
                <w:right w:val="none" w:sz="0" w:space="0" w:color="auto"/>
              </w:divBdr>
            </w:div>
          </w:divsChild>
        </w:div>
        <w:div w:id="1104113158">
          <w:marLeft w:val="0"/>
          <w:marRight w:val="0"/>
          <w:marTop w:val="0"/>
          <w:marBottom w:val="0"/>
          <w:divBdr>
            <w:top w:val="none" w:sz="0" w:space="0" w:color="auto"/>
            <w:left w:val="none" w:sz="0" w:space="0" w:color="auto"/>
            <w:bottom w:val="none" w:sz="0" w:space="0" w:color="auto"/>
            <w:right w:val="none" w:sz="0" w:space="0" w:color="auto"/>
          </w:divBdr>
          <w:divsChild>
            <w:div w:id="846138908">
              <w:marLeft w:val="0"/>
              <w:marRight w:val="0"/>
              <w:marTop w:val="0"/>
              <w:marBottom w:val="0"/>
              <w:divBdr>
                <w:top w:val="none" w:sz="0" w:space="0" w:color="auto"/>
                <w:left w:val="none" w:sz="0" w:space="0" w:color="auto"/>
                <w:bottom w:val="none" w:sz="0" w:space="0" w:color="auto"/>
                <w:right w:val="none" w:sz="0" w:space="0" w:color="auto"/>
              </w:divBdr>
            </w:div>
          </w:divsChild>
        </w:div>
        <w:div w:id="1111317533">
          <w:marLeft w:val="0"/>
          <w:marRight w:val="0"/>
          <w:marTop w:val="0"/>
          <w:marBottom w:val="0"/>
          <w:divBdr>
            <w:top w:val="none" w:sz="0" w:space="0" w:color="auto"/>
            <w:left w:val="none" w:sz="0" w:space="0" w:color="auto"/>
            <w:bottom w:val="none" w:sz="0" w:space="0" w:color="auto"/>
            <w:right w:val="none" w:sz="0" w:space="0" w:color="auto"/>
          </w:divBdr>
          <w:divsChild>
            <w:div w:id="254368232">
              <w:marLeft w:val="0"/>
              <w:marRight w:val="0"/>
              <w:marTop w:val="0"/>
              <w:marBottom w:val="0"/>
              <w:divBdr>
                <w:top w:val="none" w:sz="0" w:space="0" w:color="auto"/>
                <w:left w:val="none" w:sz="0" w:space="0" w:color="auto"/>
                <w:bottom w:val="none" w:sz="0" w:space="0" w:color="auto"/>
                <w:right w:val="none" w:sz="0" w:space="0" w:color="auto"/>
              </w:divBdr>
            </w:div>
          </w:divsChild>
        </w:div>
        <w:div w:id="1111631258">
          <w:marLeft w:val="0"/>
          <w:marRight w:val="0"/>
          <w:marTop w:val="0"/>
          <w:marBottom w:val="0"/>
          <w:divBdr>
            <w:top w:val="none" w:sz="0" w:space="0" w:color="auto"/>
            <w:left w:val="none" w:sz="0" w:space="0" w:color="auto"/>
            <w:bottom w:val="none" w:sz="0" w:space="0" w:color="auto"/>
            <w:right w:val="none" w:sz="0" w:space="0" w:color="auto"/>
          </w:divBdr>
          <w:divsChild>
            <w:div w:id="388572531">
              <w:marLeft w:val="0"/>
              <w:marRight w:val="0"/>
              <w:marTop w:val="0"/>
              <w:marBottom w:val="0"/>
              <w:divBdr>
                <w:top w:val="none" w:sz="0" w:space="0" w:color="auto"/>
                <w:left w:val="none" w:sz="0" w:space="0" w:color="auto"/>
                <w:bottom w:val="none" w:sz="0" w:space="0" w:color="auto"/>
                <w:right w:val="none" w:sz="0" w:space="0" w:color="auto"/>
              </w:divBdr>
            </w:div>
          </w:divsChild>
        </w:div>
        <w:div w:id="1467236001">
          <w:marLeft w:val="0"/>
          <w:marRight w:val="0"/>
          <w:marTop w:val="0"/>
          <w:marBottom w:val="0"/>
          <w:divBdr>
            <w:top w:val="none" w:sz="0" w:space="0" w:color="auto"/>
            <w:left w:val="none" w:sz="0" w:space="0" w:color="auto"/>
            <w:bottom w:val="none" w:sz="0" w:space="0" w:color="auto"/>
            <w:right w:val="none" w:sz="0" w:space="0" w:color="auto"/>
          </w:divBdr>
          <w:divsChild>
            <w:div w:id="537933079">
              <w:marLeft w:val="0"/>
              <w:marRight w:val="0"/>
              <w:marTop w:val="0"/>
              <w:marBottom w:val="0"/>
              <w:divBdr>
                <w:top w:val="none" w:sz="0" w:space="0" w:color="auto"/>
                <w:left w:val="none" w:sz="0" w:space="0" w:color="auto"/>
                <w:bottom w:val="none" w:sz="0" w:space="0" w:color="auto"/>
                <w:right w:val="none" w:sz="0" w:space="0" w:color="auto"/>
              </w:divBdr>
            </w:div>
          </w:divsChild>
        </w:div>
        <w:div w:id="1873686163">
          <w:marLeft w:val="0"/>
          <w:marRight w:val="0"/>
          <w:marTop w:val="0"/>
          <w:marBottom w:val="0"/>
          <w:divBdr>
            <w:top w:val="none" w:sz="0" w:space="0" w:color="auto"/>
            <w:left w:val="none" w:sz="0" w:space="0" w:color="auto"/>
            <w:bottom w:val="none" w:sz="0" w:space="0" w:color="auto"/>
            <w:right w:val="none" w:sz="0" w:space="0" w:color="auto"/>
          </w:divBdr>
          <w:divsChild>
            <w:div w:id="1166020582">
              <w:marLeft w:val="0"/>
              <w:marRight w:val="0"/>
              <w:marTop w:val="0"/>
              <w:marBottom w:val="0"/>
              <w:divBdr>
                <w:top w:val="none" w:sz="0" w:space="0" w:color="auto"/>
                <w:left w:val="none" w:sz="0" w:space="0" w:color="auto"/>
                <w:bottom w:val="none" w:sz="0" w:space="0" w:color="auto"/>
                <w:right w:val="none" w:sz="0" w:space="0" w:color="auto"/>
              </w:divBdr>
            </w:div>
          </w:divsChild>
        </w:div>
        <w:div w:id="1928688845">
          <w:marLeft w:val="0"/>
          <w:marRight w:val="0"/>
          <w:marTop w:val="0"/>
          <w:marBottom w:val="0"/>
          <w:divBdr>
            <w:top w:val="none" w:sz="0" w:space="0" w:color="auto"/>
            <w:left w:val="none" w:sz="0" w:space="0" w:color="auto"/>
            <w:bottom w:val="none" w:sz="0" w:space="0" w:color="auto"/>
            <w:right w:val="none" w:sz="0" w:space="0" w:color="auto"/>
          </w:divBdr>
          <w:divsChild>
            <w:div w:id="839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9228">
      <w:bodyDiv w:val="1"/>
      <w:marLeft w:val="0"/>
      <w:marRight w:val="0"/>
      <w:marTop w:val="0"/>
      <w:marBottom w:val="0"/>
      <w:divBdr>
        <w:top w:val="none" w:sz="0" w:space="0" w:color="auto"/>
        <w:left w:val="none" w:sz="0" w:space="0" w:color="auto"/>
        <w:bottom w:val="none" w:sz="0" w:space="0" w:color="auto"/>
        <w:right w:val="none" w:sz="0" w:space="0" w:color="auto"/>
      </w:divBdr>
    </w:div>
    <w:div w:id="1481967919">
      <w:bodyDiv w:val="1"/>
      <w:marLeft w:val="0"/>
      <w:marRight w:val="0"/>
      <w:marTop w:val="0"/>
      <w:marBottom w:val="0"/>
      <w:divBdr>
        <w:top w:val="none" w:sz="0" w:space="0" w:color="auto"/>
        <w:left w:val="none" w:sz="0" w:space="0" w:color="auto"/>
        <w:bottom w:val="none" w:sz="0" w:space="0" w:color="auto"/>
        <w:right w:val="none" w:sz="0" w:space="0" w:color="auto"/>
      </w:divBdr>
    </w:div>
    <w:div w:id="1756315018">
      <w:bodyDiv w:val="1"/>
      <w:marLeft w:val="0"/>
      <w:marRight w:val="0"/>
      <w:marTop w:val="0"/>
      <w:marBottom w:val="0"/>
      <w:divBdr>
        <w:top w:val="none" w:sz="0" w:space="0" w:color="auto"/>
        <w:left w:val="none" w:sz="0" w:space="0" w:color="auto"/>
        <w:bottom w:val="none" w:sz="0" w:space="0" w:color="auto"/>
        <w:right w:val="none" w:sz="0" w:space="0" w:color="auto"/>
      </w:divBdr>
      <w:divsChild>
        <w:div w:id="1059207406">
          <w:marLeft w:val="0"/>
          <w:marRight w:val="0"/>
          <w:marTop w:val="0"/>
          <w:marBottom w:val="0"/>
          <w:divBdr>
            <w:top w:val="none" w:sz="0" w:space="0" w:color="auto"/>
            <w:left w:val="none" w:sz="0" w:space="0" w:color="auto"/>
            <w:bottom w:val="none" w:sz="0" w:space="0" w:color="auto"/>
            <w:right w:val="none" w:sz="0" w:space="0" w:color="auto"/>
          </w:divBdr>
          <w:divsChild>
            <w:div w:id="1875069061">
              <w:marLeft w:val="0"/>
              <w:marRight w:val="0"/>
              <w:marTop w:val="0"/>
              <w:marBottom w:val="0"/>
              <w:divBdr>
                <w:top w:val="none" w:sz="0" w:space="0" w:color="auto"/>
                <w:left w:val="none" w:sz="0" w:space="0" w:color="auto"/>
                <w:bottom w:val="none" w:sz="0" w:space="0" w:color="auto"/>
                <w:right w:val="none" w:sz="0" w:space="0" w:color="auto"/>
              </w:divBdr>
            </w:div>
          </w:divsChild>
        </w:div>
        <w:div w:id="2017725243">
          <w:marLeft w:val="0"/>
          <w:marRight w:val="0"/>
          <w:marTop w:val="0"/>
          <w:marBottom w:val="0"/>
          <w:divBdr>
            <w:top w:val="none" w:sz="0" w:space="0" w:color="auto"/>
            <w:left w:val="none" w:sz="0" w:space="0" w:color="auto"/>
            <w:bottom w:val="none" w:sz="0" w:space="0" w:color="auto"/>
            <w:right w:val="none" w:sz="0" w:space="0" w:color="auto"/>
          </w:divBdr>
          <w:divsChild>
            <w:div w:id="5929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51995">
      <w:bodyDiv w:val="1"/>
      <w:marLeft w:val="0"/>
      <w:marRight w:val="0"/>
      <w:marTop w:val="0"/>
      <w:marBottom w:val="0"/>
      <w:divBdr>
        <w:top w:val="none" w:sz="0" w:space="0" w:color="auto"/>
        <w:left w:val="none" w:sz="0" w:space="0" w:color="auto"/>
        <w:bottom w:val="none" w:sz="0" w:space="0" w:color="auto"/>
        <w:right w:val="none" w:sz="0" w:space="0" w:color="auto"/>
      </w:divBdr>
      <w:divsChild>
        <w:div w:id="126320314">
          <w:marLeft w:val="0"/>
          <w:marRight w:val="0"/>
          <w:marTop w:val="0"/>
          <w:marBottom w:val="0"/>
          <w:divBdr>
            <w:top w:val="none" w:sz="0" w:space="0" w:color="auto"/>
            <w:left w:val="none" w:sz="0" w:space="0" w:color="auto"/>
            <w:bottom w:val="none" w:sz="0" w:space="0" w:color="auto"/>
            <w:right w:val="none" w:sz="0" w:space="0" w:color="auto"/>
          </w:divBdr>
          <w:divsChild>
            <w:div w:id="1876892167">
              <w:marLeft w:val="0"/>
              <w:marRight w:val="0"/>
              <w:marTop w:val="0"/>
              <w:marBottom w:val="0"/>
              <w:divBdr>
                <w:top w:val="none" w:sz="0" w:space="0" w:color="auto"/>
                <w:left w:val="none" w:sz="0" w:space="0" w:color="auto"/>
                <w:bottom w:val="none" w:sz="0" w:space="0" w:color="auto"/>
                <w:right w:val="none" w:sz="0" w:space="0" w:color="auto"/>
              </w:divBdr>
            </w:div>
          </w:divsChild>
        </w:div>
        <w:div w:id="782849322">
          <w:marLeft w:val="0"/>
          <w:marRight w:val="0"/>
          <w:marTop w:val="0"/>
          <w:marBottom w:val="0"/>
          <w:divBdr>
            <w:top w:val="none" w:sz="0" w:space="0" w:color="auto"/>
            <w:left w:val="none" w:sz="0" w:space="0" w:color="auto"/>
            <w:bottom w:val="none" w:sz="0" w:space="0" w:color="auto"/>
            <w:right w:val="none" w:sz="0" w:space="0" w:color="auto"/>
          </w:divBdr>
          <w:divsChild>
            <w:div w:id="915212717">
              <w:marLeft w:val="0"/>
              <w:marRight w:val="0"/>
              <w:marTop w:val="0"/>
              <w:marBottom w:val="0"/>
              <w:divBdr>
                <w:top w:val="none" w:sz="0" w:space="0" w:color="auto"/>
                <w:left w:val="none" w:sz="0" w:space="0" w:color="auto"/>
                <w:bottom w:val="none" w:sz="0" w:space="0" w:color="auto"/>
                <w:right w:val="none" w:sz="0" w:space="0" w:color="auto"/>
              </w:divBdr>
            </w:div>
          </w:divsChild>
        </w:div>
        <w:div w:id="1732581756">
          <w:marLeft w:val="0"/>
          <w:marRight w:val="0"/>
          <w:marTop w:val="0"/>
          <w:marBottom w:val="0"/>
          <w:divBdr>
            <w:top w:val="none" w:sz="0" w:space="0" w:color="auto"/>
            <w:left w:val="none" w:sz="0" w:space="0" w:color="auto"/>
            <w:bottom w:val="none" w:sz="0" w:space="0" w:color="auto"/>
            <w:right w:val="none" w:sz="0" w:space="0" w:color="auto"/>
          </w:divBdr>
          <w:divsChild>
            <w:div w:id="14110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50997">
      <w:bodyDiv w:val="1"/>
      <w:marLeft w:val="0"/>
      <w:marRight w:val="0"/>
      <w:marTop w:val="0"/>
      <w:marBottom w:val="0"/>
      <w:divBdr>
        <w:top w:val="none" w:sz="0" w:space="0" w:color="auto"/>
        <w:left w:val="none" w:sz="0" w:space="0" w:color="auto"/>
        <w:bottom w:val="none" w:sz="0" w:space="0" w:color="auto"/>
        <w:right w:val="none" w:sz="0" w:space="0" w:color="auto"/>
      </w:divBdr>
      <w:divsChild>
        <w:div w:id="42289264">
          <w:marLeft w:val="0"/>
          <w:marRight w:val="0"/>
          <w:marTop w:val="0"/>
          <w:marBottom w:val="0"/>
          <w:divBdr>
            <w:top w:val="none" w:sz="0" w:space="0" w:color="auto"/>
            <w:left w:val="none" w:sz="0" w:space="0" w:color="auto"/>
            <w:bottom w:val="none" w:sz="0" w:space="0" w:color="auto"/>
            <w:right w:val="none" w:sz="0" w:space="0" w:color="auto"/>
          </w:divBdr>
          <w:divsChild>
            <w:div w:id="446001270">
              <w:marLeft w:val="0"/>
              <w:marRight w:val="0"/>
              <w:marTop w:val="0"/>
              <w:marBottom w:val="0"/>
              <w:divBdr>
                <w:top w:val="none" w:sz="0" w:space="0" w:color="auto"/>
                <w:left w:val="none" w:sz="0" w:space="0" w:color="auto"/>
                <w:bottom w:val="none" w:sz="0" w:space="0" w:color="auto"/>
                <w:right w:val="none" w:sz="0" w:space="0" w:color="auto"/>
              </w:divBdr>
            </w:div>
          </w:divsChild>
        </w:div>
        <w:div w:id="552472961">
          <w:marLeft w:val="0"/>
          <w:marRight w:val="0"/>
          <w:marTop w:val="0"/>
          <w:marBottom w:val="0"/>
          <w:divBdr>
            <w:top w:val="none" w:sz="0" w:space="0" w:color="auto"/>
            <w:left w:val="none" w:sz="0" w:space="0" w:color="auto"/>
            <w:bottom w:val="none" w:sz="0" w:space="0" w:color="auto"/>
            <w:right w:val="none" w:sz="0" w:space="0" w:color="auto"/>
          </w:divBdr>
          <w:divsChild>
            <w:div w:id="434138357">
              <w:marLeft w:val="0"/>
              <w:marRight w:val="0"/>
              <w:marTop w:val="0"/>
              <w:marBottom w:val="0"/>
              <w:divBdr>
                <w:top w:val="none" w:sz="0" w:space="0" w:color="auto"/>
                <w:left w:val="none" w:sz="0" w:space="0" w:color="auto"/>
                <w:bottom w:val="none" w:sz="0" w:space="0" w:color="auto"/>
                <w:right w:val="none" w:sz="0" w:space="0" w:color="auto"/>
              </w:divBdr>
            </w:div>
          </w:divsChild>
        </w:div>
        <w:div w:id="797383979">
          <w:marLeft w:val="0"/>
          <w:marRight w:val="0"/>
          <w:marTop w:val="0"/>
          <w:marBottom w:val="0"/>
          <w:divBdr>
            <w:top w:val="none" w:sz="0" w:space="0" w:color="auto"/>
            <w:left w:val="none" w:sz="0" w:space="0" w:color="auto"/>
            <w:bottom w:val="none" w:sz="0" w:space="0" w:color="auto"/>
            <w:right w:val="none" w:sz="0" w:space="0" w:color="auto"/>
          </w:divBdr>
          <w:divsChild>
            <w:div w:id="12413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8447">
      <w:bodyDiv w:val="1"/>
      <w:marLeft w:val="0"/>
      <w:marRight w:val="0"/>
      <w:marTop w:val="0"/>
      <w:marBottom w:val="0"/>
      <w:divBdr>
        <w:top w:val="none" w:sz="0" w:space="0" w:color="auto"/>
        <w:left w:val="none" w:sz="0" w:space="0" w:color="auto"/>
        <w:bottom w:val="none" w:sz="0" w:space="0" w:color="auto"/>
        <w:right w:val="none" w:sz="0" w:space="0" w:color="auto"/>
      </w:divBdr>
    </w:div>
    <w:div w:id="212260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1.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andrewhood@nhs.ne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png"/><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0.jpe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aley\OneDrive%20-%20Department%20of%20Health%20and%20Social%20Care\Downloads\NHP-PGW-CFM-TEM-005_NHP%20Agenda%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2024-09-19T00:00:00</PublishDate>
  <Abstract/>
  <CompanyAddress>TRANSFORMATION DIRECTORATE</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C3297AEF9452489C7FCE3B7D0A0240" ma:contentTypeVersion="18" ma:contentTypeDescription="Create a new document." ma:contentTypeScope="" ma:versionID="1ccb097adaeed9eb0eeb9354c7c3f9c4">
  <xsd:schema xmlns:xsd="http://www.w3.org/2001/XMLSchema" xmlns:xs="http://www.w3.org/2001/XMLSchema" xmlns:p="http://schemas.microsoft.com/office/2006/metadata/properties" xmlns:ns2="6303f13c-72cc-47f0-aeed-d46f93b29717" xmlns:ns3="6fbcc8e4-81ed-40b2-9b21-aa98bc8e658d" targetNamespace="http://schemas.microsoft.com/office/2006/metadata/properties" ma:root="true" ma:fieldsID="66ecee001987cab92525588c62778a1f" ns2:_="" ns3:_="">
    <xsd:import namespace="6303f13c-72cc-47f0-aeed-d46f93b29717"/>
    <xsd:import namespace="6fbcc8e4-81ed-40b2-9b21-aa98bc8e65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03f13c-72cc-47f0-aeed-d46f93b297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e3038f7-01d3-45c6-9ff3-08a5a011bc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bcc8e4-81ed-40b2-9b21-aa98bc8e658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d26e479-4cc6-47b8-a560-5253f29e5bd2}" ma:internalName="TaxCatchAll" ma:showField="CatchAllData" ma:web="6fbcc8e4-81ed-40b2-9b21-aa98bc8e65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303f13c-72cc-47f0-aeed-d46f93b29717">
      <Terms xmlns="http://schemas.microsoft.com/office/infopath/2007/PartnerControls"/>
    </lcf76f155ced4ddcb4097134ff3c332f>
    <TaxCatchAll xmlns="6fbcc8e4-81ed-40b2-9b21-aa98bc8e658d"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A65323-01AA-47E8-8448-C5C7A000691D}">
  <ds:schemaRefs>
    <ds:schemaRef ds:uri="http://schemas.microsoft.com/sharepoint/v3/contenttype/forms"/>
  </ds:schemaRefs>
</ds:datastoreItem>
</file>

<file path=customXml/itemProps3.xml><?xml version="1.0" encoding="utf-8"?>
<ds:datastoreItem xmlns:ds="http://schemas.openxmlformats.org/officeDocument/2006/customXml" ds:itemID="{8D82154A-8925-4D70-8E81-8FCE0F18F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03f13c-72cc-47f0-aeed-d46f93b29717"/>
    <ds:schemaRef ds:uri="6fbcc8e4-81ed-40b2-9b21-aa98bc8e65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08B4E2-4289-4E8E-B008-90A7311206B5}">
  <ds:schemaRefs>
    <ds:schemaRef ds:uri="http://schemas.microsoft.com/office/2006/metadata/properties"/>
    <ds:schemaRef ds:uri="http://schemas.microsoft.com/office/infopath/2007/PartnerControls"/>
    <ds:schemaRef ds:uri="6303f13c-72cc-47f0-aeed-d46f93b29717"/>
    <ds:schemaRef ds:uri="6fbcc8e4-81ed-40b2-9b21-aa98bc8e658d"/>
  </ds:schemaRefs>
</ds:datastoreItem>
</file>

<file path=customXml/itemProps5.xml><?xml version="1.0" encoding="utf-8"?>
<ds:datastoreItem xmlns:ds="http://schemas.openxmlformats.org/officeDocument/2006/customXml" ds:itemID="{308B3A6F-517D-402D-9A9B-F8F60567BA9F}">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NHP-PGW-CFM-TEM-005_NHP Agenda template.dotx</Template>
  <TotalTime>85</TotalTime>
  <Pages>6</Pages>
  <Words>1091</Words>
  <Characters>6065</Characters>
  <Application>Microsoft Office Word</Application>
  <DocSecurity>0</DocSecurity>
  <Lines>121</Lines>
  <Paragraphs>43</Paragraphs>
  <ScaleCrop>false</ScaleCrop>
  <HeadingPairs>
    <vt:vector size="2" baseType="variant">
      <vt:variant>
        <vt:lpstr>Title</vt:lpstr>
      </vt:variant>
      <vt:variant>
        <vt:i4>1</vt:i4>
      </vt:variant>
    </vt:vector>
  </HeadingPairs>
  <TitlesOfParts>
    <vt:vector size="1" baseType="lpstr">
      <vt:lpstr>Title</vt:lpstr>
    </vt:vector>
  </TitlesOfParts>
  <Company>New Hospital Programme</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Suitable for DIGITAL Distribution</dc:subject>
  <dc:creator>Not for wider Sharing</dc:creator>
  <cp:keywords/>
  <dc:description/>
  <cp:lastModifiedBy>HOOD, Andrew (NHS MIDLANDS AND LANCASHIRE COMMISSIONING SUPPORT UNIT)</cp:lastModifiedBy>
  <cp:revision>50</cp:revision>
  <dcterms:created xsi:type="dcterms:W3CDTF">2024-09-18T11:01:00Z</dcterms:created>
  <dcterms:modified xsi:type="dcterms:W3CDTF">2024-09-23T10:35:00Z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0x01010003C3297AEF9452489C7FCE3B7D0A0240</vt:lpwstr>
  </property>
  <property fmtid="{D5CDD505-2E9C-101B-9397-08002B2CF9AE}" pid="3" name="DocumentIntegrity">
    <vt:lpwstr>native</vt:lpwstr>
  </property>
  <property fmtid="{D5CDD505-2E9C-101B-9397-08002B2CF9AE}" pid="4" name="SavedOnce">
    <vt:lpwstr>true</vt:lpwstr>
  </property>
  <property fmtid="{D5CDD505-2E9C-101B-9397-08002B2CF9AE}" pid="5" name="Order">
    <vt:r8>392700</vt:r8>
  </property>
  <property fmtid="{D5CDD505-2E9C-101B-9397-08002B2CF9AE}" pid="6" name="xd_Signature">
    <vt:bool>false</vt:bool>
  </property>
  <property fmtid="{D5CDD505-2E9C-101B-9397-08002B2CF9AE}" pid="7" name="xd_ProgID">
    <vt:lpwstr/>
  </property>
  <property fmtid="{D5CDD505-2E9C-101B-9397-08002B2CF9AE}" pid="8" name="_ColorHex">
    <vt:lpwstr/>
  </property>
  <property fmtid="{D5CDD505-2E9C-101B-9397-08002B2CF9AE}" pid="9" name="_Emoji">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_ColorTag">
    <vt:lpwstr/>
  </property>
  <property fmtid="{D5CDD505-2E9C-101B-9397-08002B2CF9AE}" pid="14" name="TriggerFlowInfo">
    <vt:lpwstr/>
  </property>
  <property fmtid="{D5CDD505-2E9C-101B-9397-08002B2CF9AE}" pid="15" name="MediaServiceImageTags">
    <vt:lpwstr/>
  </property>
  <property fmtid="{D5CDD505-2E9C-101B-9397-08002B2CF9AE}" pid="16" name="GrammarlyDocumentId">
    <vt:lpwstr>7557358d43c444c010a46e8345629137993d974400f206ab9fd06aa5ed9f0193</vt:lpwstr>
  </property>
</Properties>
</file>