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FBD60" w14:textId="58FA184E" w:rsidR="006D28F6" w:rsidRDefault="002C56FC">
      <w:r>
        <w:t xml:space="preserve">I will work on the Juice Shop OWASP, and I will demonstrate how to set up the Juice Shop and how to protect it through any vulnerabilities I may find with it. </w:t>
      </w:r>
    </w:p>
    <w:sectPr w:rsidR="006D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FC"/>
    <w:rsid w:val="002A4834"/>
    <w:rsid w:val="002C56FC"/>
    <w:rsid w:val="00582D6E"/>
    <w:rsid w:val="006D28F6"/>
    <w:rsid w:val="00940378"/>
    <w:rsid w:val="00A511CE"/>
    <w:rsid w:val="00D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93A4"/>
  <w15:chartTrackingRefBased/>
  <w15:docId w15:val="{779DF354-F242-42F1-B700-89325572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Hylton</dc:creator>
  <cp:keywords/>
  <dc:description/>
  <cp:lastModifiedBy>Chris Hylton</cp:lastModifiedBy>
  <cp:revision>1</cp:revision>
  <dcterms:created xsi:type="dcterms:W3CDTF">2024-07-03T03:41:00Z</dcterms:created>
  <dcterms:modified xsi:type="dcterms:W3CDTF">2024-07-03T03:45:00Z</dcterms:modified>
</cp:coreProperties>
</file>