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19" w:rsidRPr="00AB6219" w:rsidRDefault="00AB6219" w:rsidP="001942A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2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Properties of Decomposition-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The following two properties must be followed when decomposing a given relation-</w:t>
      </w:r>
    </w:p>
    <w:p w:rsidR="00AB6219" w:rsidRDefault="00AB6219" w:rsidP="001942A0">
      <w:pPr>
        <w:pStyle w:val="Heading2"/>
        <w:spacing w:before="0" w:beforeAutospacing="0" w:after="0" w:afterAutospacing="0"/>
      </w:pPr>
      <w:r>
        <w:rPr>
          <w:rStyle w:val="Strong"/>
          <w:b/>
          <w:bCs/>
          <w:u w:val="single"/>
        </w:rPr>
        <w:t>1. Lossless decomposition-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Lossless decomposition ensures-</w:t>
      </w:r>
    </w:p>
    <w:p w:rsidR="00AB6219" w:rsidRDefault="00AB6219" w:rsidP="001942A0">
      <w:pPr>
        <w:numPr>
          <w:ilvl w:val="0"/>
          <w:numId w:val="1"/>
        </w:numPr>
        <w:spacing w:after="0" w:line="240" w:lineRule="auto"/>
      </w:pPr>
      <w:r>
        <w:t>No information is lost from the original relation during decomposition.</w:t>
      </w:r>
    </w:p>
    <w:p w:rsidR="006071D0" w:rsidRDefault="00AB6219" w:rsidP="006071D0">
      <w:pPr>
        <w:numPr>
          <w:ilvl w:val="0"/>
          <w:numId w:val="1"/>
        </w:numPr>
        <w:spacing w:after="0" w:line="240" w:lineRule="auto"/>
      </w:pPr>
      <w:r>
        <w:t>When the sub relations are joined back, the same relation is obtained that was decomposed.</w:t>
      </w:r>
    </w:p>
    <w:p w:rsidR="00AB6219" w:rsidRDefault="00AB6219" w:rsidP="006071D0">
      <w:pPr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Every decomposition must always be lossless.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2"/>
        <w:spacing w:before="0" w:beforeAutospacing="0" w:after="0" w:afterAutospacing="0"/>
      </w:pPr>
      <w:r>
        <w:rPr>
          <w:rStyle w:val="Strong"/>
          <w:b/>
          <w:bCs/>
          <w:u w:val="single"/>
        </w:rPr>
        <w:t>2. Dependency Preservation-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Dependency preservation ensures-</w:t>
      </w:r>
    </w:p>
    <w:p w:rsidR="00AB6219" w:rsidRDefault="00AB6219" w:rsidP="001942A0">
      <w:pPr>
        <w:numPr>
          <w:ilvl w:val="0"/>
          <w:numId w:val="2"/>
        </w:numPr>
        <w:spacing w:after="0" w:line="240" w:lineRule="auto"/>
      </w:pPr>
      <w:r>
        <w:t xml:space="preserve">None of the functional dependencies that </w:t>
      </w:r>
      <w:proofErr w:type="gramStart"/>
      <w:r>
        <w:t>holds</w:t>
      </w:r>
      <w:proofErr w:type="gramEnd"/>
      <w:r>
        <w:t xml:space="preserve"> on the original relation are lost.</w:t>
      </w:r>
    </w:p>
    <w:p w:rsidR="00AB6219" w:rsidRDefault="00AB6219" w:rsidP="001942A0">
      <w:pPr>
        <w:numPr>
          <w:ilvl w:val="0"/>
          <w:numId w:val="2"/>
        </w:numPr>
        <w:spacing w:after="0" w:line="240" w:lineRule="auto"/>
      </w:pPr>
      <w:r>
        <w:t>The sub relations still hold or satisfy the functional dependencies of the original relation.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2"/>
        <w:spacing w:before="0" w:beforeAutospacing="0" w:after="0" w:afterAutospacing="0"/>
      </w:pPr>
      <w:r>
        <w:rPr>
          <w:rStyle w:val="Strong"/>
          <w:b/>
          <w:bCs/>
          <w:u w:val="single"/>
        </w:rPr>
        <w:t>Types of Decomposition-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Decomposition of a relation can be completed in the following two ways-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B7142A" wp14:editId="048D77DD">
            <wp:extent cx="4867275" cy="1466850"/>
            <wp:effectExtent l="0" t="0" r="0" b="0"/>
            <wp:docPr id="1" name="Picture 1" descr="https://www.gatevidyalay.com/wp-content/uploads/2018/04/Types-of-Decomposit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4/Types-of-Decomposition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6219" w:rsidRPr="00AB6219" w:rsidRDefault="00AB6219" w:rsidP="001942A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2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1. Lossless Join Decomposition-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6219" w:rsidRPr="00AB6219" w:rsidRDefault="00AB6219" w:rsidP="001942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Consider there is a relation R which is decomposed into sub relations </w:t>
      </w:r>
      <w:proofErr w:type="gramStart"/>
      <w:r w:rsidRPr="00AB62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B621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B6219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AB6219"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Pr="00AB6219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B6219">
        <w:rPr>
          <w:rFonts w:ascii="Times New Roman" w:eastAsia="Times New Roman" w:hAnsi="Times New Roman" w:cs="Times New Roman"/>
          <w:sz w:val="24"/>
          <w:szCs w:val="24"/>
        </w:rPr>
        <w:t xml:space="preserve"> , …. , </w:t>
      </w:r>
      <w:proofErr w:type="spellStart"/>
      <w:r w:rsidRPr="00AB621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B6219">
        <w:rPr>
          <w:rFonts w:ascii="Times New Roman" w:eastAsia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B6219">
        <w:rPr>
          <w:rFonts w:ascii="Times New Roman" w:eastAsia="Times New Roman" w:hAnsi="Times New Roman" w:cs="Times New Roman"/>
          <w:sz w:val="24"/>
          <w:szCs w:val="24"/>
          <w:vertAlign w:val="subscript"/>
        </w:rPr>
        <w:t>.</w:t>
      </w:r>
    </w:p>
    <w:p w:rsidR="00AB6219" w:rsidRPr="00AB6219" w:rsidRDefault="00AB6219" w:rsidP="001942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This decomposition is called lossless join decomposition when the join of the sub relations results in the same relation R that was decomposed.</w:t>
      </w:r>
    </w:p>
    <w:p w:rsidR="00AB6219" w:rsidRPr="00AB6219" w:rsidRDefault="00AB6219" w:rsidP="001942A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For lossless join decomposition, we always have-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7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</w:tblGrid>
      <w:tr w:rsidR="00AB6219" w:rsidRPr="00AB6219" w:rsidTr="00AB6219">
        <w:trPr>
          <w:tblCellSpacing w:w="15" w:type="dxa"/>
        </w:trPr>
        <w:tc>
          <w:tcPr>
            <w:tcW w:w="3578" w:type="dxa"/>
            <w:vAlign w:val="center"/>
            <w:hideMark/>
          </w:tcPr>
          <w:p w:rsidR="00AB6219" w:rsidRPr="00AB6219" w:rsidRDefault="00AB6219" w:rsidP="00194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B6219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⋈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AB6219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⋈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……. </w:t>
            </w:r>
            <w:r w:rsidRPr="00AB6219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⋈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n</w:t>
            </w:r>
            <w:proofErr w:type="spellEnd"/>
            <w:r w:rsidRPr="00AB62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R </w:t>
            </w:r>
          </w:p>
        </w:tc>
      </w:tr>
    </w:tbl>
    <w:p w:rsidR="00AB6219" w:rsidRPr="00AB6219" w:rsidRDefault="00AB6219" w:rsidP="00194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219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B6219">
        <w:rPr>
          <w:rFonts w:ascii="Cambria Math" w:eastAsia="Times New Roman" w:hAnsi="Cambria Math" w:cs="Cambria Math"/>
          <w:sz w:val="24"/>
          <w:szCs w:val="24"/>
        </w:rPr>
        <w:t>⋈</w:t>
      </w:r>
      <w:r w:rsidRPr="00AB6219">
        <w:rPr>
          <w:rFonts w:ascii="Times New Roman" w:eastAsia="Times New Roman" w:hAnsi="Times New Roman" w:cs="Times New Roman"/>
          <w:sz w:val="24"/>
          <w:szCs w:val="24"/>
        </w:rPr>
        <w:t xml:space="preserve"> is a natural join operator</w:t>
      </w:r>
    </w:p>
    <w:p w:rsidR="00AB6219" w:rsidRPr="00AB6219" w:rsidRDefault="00AB6219" w:rsidP="00194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21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6219" w:rsidRPr="00AB6219" w:rsidRDefault="00AB6219" w:rsidP="001942A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62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Example-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Consider the following relation </w:t>
      </w:r>
      <w:proofErr w:type="gramStart"/>
      <w:r>
        <w:t>R(</w:t>
      </w:r>
      <w:proofErr w:type="gramEnd"/>
      <w:r>
        <w:t xml:space="preserve"> A , B , C )-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2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75"/>
        <w:gridCol w:w="742"/>
      </w:tblGrid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R(</w:t>
      </w:r>
      <w:proofErr w:type="gramEnd"/>
      <w:r>
        <w:rPr>
          <w:rStyle w:val="Strong"/>
        </w:rPr>
        <w:t xml:space="preserve"> A , B , C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Consider this relation is decomposed into two sub relations </w:t>
      </w:r>
      <w:proofErr w:type="gramStart"/>
      <w:r>
        <w:t>R</w:t>
      </w:r>
      <w:r>
        <w:rPr>
          <w:vertAlign w:val="subscript"/>
        </w:rPr>
        <w:t>1</w:t>
      </w:r>
      <w:r>
        <w:t>(</w:t>
      </w:r>
      <w:proofErr w:type="gramEnd"/>
      <w:r>
        <w:t xml:space="preserve"> A , B ) and R</w:t>
      </w:r>
      <w:r>
        <w:rPr>
          <w:vertAlign w:val="subscript"/>
        </w:rPr>
        <w:t>2</w:t>
      </w:r>
      <w:r>
        <w:t>( B , C )-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lastRenderedPageBreak/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6D4EF1DD" wp14:editId="08A1A2CD">
            <wp:extent cx="2676525" cy="1076325"/>
            <wp:effectExtent l="0" t="0" r="9525" b="9525"/>
            <wp:docPr id="3" name="Picture 3" descr="https://www.gatevidyalay.com/wp-content/uploads/2018/04/Lossless-Join-Decompositio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4/Lossless-Join-Decomposition-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The two sub relations are-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15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8"/>
      </w:tblGrid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</w:t>
      </w:r>
      <w:r>
        <w:rPr>
          <w:rStyle w:val="Strong"/>
          <w:vertAlign w:val="subscript"/>
        </w:rPr>
        <w:t>1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 A , B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15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8"/>
      </w:tblGrid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</w:t>
      </w:r>
      <w:r>
        <w:rPr>
          <w:rStyle w:val="Strong"/>
          <w:vertAlign w:val="subscript"/>
        </w:rPr>
        <w:t>2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 B , C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Now, let us check whether this decomposition is lossless or not.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For lossless decomposition, we must have-</w:t>
      </w:r>
    </w:p>
    <w:p w:rsidR="00AB6219" w:rsidRDefault="00AB6219" w:rsidP="001942A0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R</w:t>
      </w:r>
      <w:r>
        <w:rPr>
          <w:rStyle w:val="Strong"/>
          <w:vertAlign w:val="subscript"/>
        </w:rPr>
        <w:t>1</w:t>
      </w:r>
      <w:r>
        <w:rPr>
          <w:rStyle w:val="Strong"/>
        </w:rPr>
        <w:t> </w:t>
      </w:r>
      <w:r>
        <w:rPr>
          <w:rStyle w:val="Strong"/>
          <w:rFonts w:ascii="Cambria Math" w:hAnsi="Cambria Math" w:cs="Cambria Math"/>
        </w:rPr>
        <w:t>⋈</w:t>
      </w:r>
      <w:r>
        <w:rPr>
          <w:rStyle w:val="Strong"/>
        </w:rPr>
        <w:t xml:space="preserve"> R</w:t>
      </w:r>
      <w:r>
        <w:rPr>
          <w:rStyle w:val="Strong"/>
          <w:vertAlign w:val="subscript"/>
        </w:rPr>
        <w:t>2</w:t>
      </w:r>
      <w:r>
        <w:rPr>
          <w:rStyle w:val="Strong"/>
        </w:rPr>
        <w:t> = R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Now, if we perform the natural join </w:t>
      </w:r>
      <w:proofErr w:type="gramStart"/>
      <w:r>
        <w:t>( </w:t>
      </w:r>
      <w:r>
        <w:rPr>
          <w:rFonts w:ascii="Cambria Math" w:hAnsi="Cambria Math" w:cs="Cambria Math"/>
        </w:rPr>
        <w:t>⋈</w:t>
      </w:r>
      <w:proofErr w:type="gramEnd"/>
      <w:r>
        <w:t xml:space="preserve"> ) of the sub relations R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2</w:t>
      </w:r>
      <w:r>
        <w:t> ,</w:t>
      </w:r>
      <w:r>
        <w:rPr>
          <w:vertAlign w:val="subscript"/>
        </w:rPr>
        <w:t> </w:t>
      </w:r>
      <w:r>
        <w:t>we get-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2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75"/>
        <w:gridCol w:w="742"/>
      </w:tblGrid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This relation is same as the original relation R.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Thus, we conclude that the above decomposition is lossless join decomposition.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3"/>
        <w:spacing w:before="0"/>
      </w:pPr>
      <w:r>
        <w:rPr>
          <w:rStyle w:val="Strong"/>
          <w:b/>
          <w:bCs/>
          <w:u w:val="single"/>
        </w:rPr>
        <w:t>NOTE-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numPr>
          <w:ilvl w:val="0"/>
          <w:numId w:val="4"/>
        </w:numPr>
        <w:spacing w:after="0" w:line="240" w:lineRule="auto"/>
      </w:pPr>
      <w:r>
        <w:t xml:space="preserve">Lossless join decomposition is also known as </w:t>
      </w:r>
      <w:r>
        <w:rPr>
          <w:rStyle w:val="Strong"/>
        </w:rPr>
        <w:t>non-additive join decomposition.</w:t>
      </w:r>
    </w:p>
    <w:p w:rsidR="00AB6219" w:rsidRDefault="00AB6219" w:rsidP="001942A0">
      <w:pPr>
        <w:numPr>
          <w:ilvl w:val="0"/>
          <w:numId w:val="4"/>
        </w:numPr>
        <w:spacing w:after="0" w:line="240" w:lineRule="auto"/>
      </w:pPr>
      <w:r>
        <w:t>This is because the resultant relation after joining the sub relations is same as the decomposed relation.</w:t>
      </w:r>
    </w:p>
    <w:p w:rsidR="00AB6219" w:rsidRDefault="00AB6219" w:rsidP="001942A0">
      <w:pPr>
        <w:numPr>
          <w:ilvl w:val="0"/>
          <w:numId w:val="4"/>
        </w:numPr>
        <w:spacing w:after="0" w:line="240" w:lineRule="auto"/>
      </w:pPr>
      <w:r>
        <w:t>No extraneous tuples appear after joining of the sub-relations.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2"/>
        <w:spacing w:before="0" w:beforeAutospacing="0" w:after="0" w:afterAutospacing="0"/>
      </w:pPr>
      <w:r>
        <w:rPr>
          <w:rStyle w:val="Strong"/>
          <w:b/>
          <w:bCs/>
          <w:u w:val="single"/>
        </w:rPr>
        <w:t xml:space="preserve">2. </w:t>
      </w:r>
      <w:proofErr w:type="spellStart"/>
      <w:r>
        <w:rPr>
          <w:rStyle w:val="Strong"/>
          <w:b/>
          <w:bCs/>
          <w:u w:val="single"/>
        </w:rPr>
        <w:t>Lossy</w:t>
      </w:r>
      <w:proofErr w:type="spellEnd"/>
      <w:r>
        <w:rPr>
          <w:rStyle w:val="Strong"/>
          <w:b/>
          <w:bCs/>
          <w:u w:val="single"/>
        </w:rPr>
        <w:t xml:space="preserve"> Join Decomposition-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numPr>
          <w:ilvl w:val="0"/>
          <w:numId w:val="5"/>
        </w:numPr>
        <w:spacing w:after="0" w:line="240" w:lineRule="auto"/>
      </w:pPr>
      <w:r>
        <w:t>Consider there is a relation R which is decomposed into sub relations </w:t>
      </w:r>
      <w:proofErr w:type="gramStart"/>
      <w:r>
        <w:t>R</w:t>
      </w:r>
      <w:r>
        <w:rPr>
          <w:vertAlign w:val="subscript"/>
        </w:rPr>
        <w:t>1</w:t>
      </w:r>
      <w:r>
        <w:t xml:space="preserve"> ,</w:t>
      </w:r>
      <w:proofErr w:type="gramEnd"/>
      <w:r>
        <w:t xml:space="preserve"> R</w:t>
      </w:r>
      <w:r>
        <w:rPr>
          <w:vertAlign w:val="subscript"/>
        </w:rPr>
        <w:t>2</w:t>
      </w:r>
      <w:r>
        <w:t xml:space="preserve"> , …. , </w:t>
      </w:r>
      <w:proofErr w:type="spellStart"/>
      <w:r>
        <w:t>R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.</w:t>
      </w:r>
    </w:p>
    <w:p w:rsidR="00AB6219" w:rsidRDefault="00AB6219" w:rsidP="001942A0">
      <w:pPr>
        <w:numPr>
          <w:ilvl w:val="0"/>
          <w:numId w:val="5"/>
        </w:numPr>
        <w:spacing w:after="0" w:line="240" w:lineRule="auto"/>
      </w:pPr>
      <w:r>
        <w:lastRenderedPageBreak/>
        <w:t>This decomposition is called </w:t>
      </w:r>
      <w:proofErr w:type="spellStart"/>
      <w:r>
        <w:t>lossy</w:t>
      </w:r>
      <w:proofErr w:type="spellEnd"/>
      <w:r>
        <w:t xml:space="preserve"> join decomposition when the join of the sub relations does not result in the same relation R that was decomposed.</w:t>
      </w:r>
    </w:p>
    <w:p w:rsidR="00AB6219" w:rsidRDefault="00AB6219" w:rsidP="001942A0">
      <w:pPr>
        <w:numPr>
          <w:ilvl w:val="0"/>
          <w:numId w:val="5"/>
        </w:numPr>
        <w:spacing w:after="0" w:line="240" w:lineRule="auto"/>
      </w:pPr>
      <w:r>
        <w:t>The natural join of the sub relations is always found to have some extraneous tuples.</w:t>
      </w:r>
    </w:p>
    <w:p w:rsidR="00AB6219" w:rsidRDefault="00AB6219" w:rsidP="001942A0">
      <w:pPr>
        <w:numPr>
          <w:ilvl w:val="0"/>
          <w:numId w:val="5"/>
        </w:numPr>
        <w:spacing w:after="0" w:line="240" w:lineRule="auto"/>
      </w:pPr>
      <w:r>
        <w:t xml:space="preserve">For </w:t>
      </w:r>
      <w:proofErr w:type="spellStart"/>
      <w:r>
        <w:t>lossy</w:t>
      </w:r>
      <w:proofErr w:type="spellEnd"/>
      <w:r>
        <w:t xml:space="preserve"> join decomposition, we always have-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37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</w:tblGrid>
      <w:tr w:rsidR="00AB6219" w:rsidTr="00AB6219">
        <w:trPr>
          <w:tblCellSpacing w:w="15" w:type="dxa"/>
        </w:trPr>
        <w:tc>
          <w:tcPr>
            <w:tcW w:w="3578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R</w:t>
            </w:r>
            <w:r>
              <w:rPr>
                <w:rStyle w:val="Strong"/>
                <w:vertAlign w:val="subscript"/>
              </w:rPr>
              <w:t>1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Cambria Math" w:hAnsi="Cambria Math" w:cs="Cambria Math"/>
              </w:rPr>
              <w:t>⋈</w:t>
            </w:r>
            <w:r>
              <w:rPr>
                <w:rStyle w:val="Strong"/>
              </w:rPr>
              <w:t xml:space="preserve"> R</w:t>
            </w:r>
            <w:r>
              <w:rPr>
                <w:rStyle w:val="Strong"/>
                <w:vertAlign w:val="subscript"/>
              </w:rPr>
              <w:t>2</w:t>
            </w:r>
            <w:r>
              <w:rPr>
                <w:rStyle w:val="Strong"/>
              </w:rPr>
              <w:t> </w:t>
            </w:r>
            <w:r>
              <w:rPr>
                <w:rStyle w:val="Strong"/>
                <w:rFonts w:ascii="Cambria Math" w:hAnsi="Cambria Math" w:cs="Cambria Math"/>
              </w:rPr>
              <w:t>⋈</w:t>
            </w:r>
            <w:r>
              <w:rPr>
                <w:rStyle w:val="Strong"/>
              </w:rPr>
              <w:t xml:space="preserve"> R</w:t>
            </w:r>
            <w:r>
              <w:rPr>
                <w:rStyle w:val="Strong"/>
                <w:vertAlign w:val="subscript"/>
              </w:rPr>
              <w:t>3</w:t>
            </w:r>
            <w:r>
              <w:rPr>
                <w:rStyle w:val="Strong"/>
              </w:rPr>
              <w:t xml:space="preserve"> ……. </w:t>
            </w:r>
            <w:r>
              <w:rPr>
                <w:rStyle w:val="Strong"/>
                <w:rFonts w:ascii="Cambria Math" w:hAnsi="Cambria Math" w:cs="Cambria Math"/>
              </w:rPr>
              <w:t>⋈</w:t>
            </w:r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R</w:t>
            </w:r>
            <w:r>
              <w:rPr>
                <w:rStyle w:val="Strong"/>
                <w:vertAlign w:val="subscript"/>
              </w:rPr>
              <w:t>n</w:t>
            </w:r>
            <w:proofErr w:type="spellEnd"/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Cambria Math" w:hAnsi="Cambria Math" w:cs="Cambria Math"/>
              </w:rPr>
              <w:t>⊃</w:t>
            </w:r>
            <w:r>
              <w:rPr>
                <w:rStyle w:val="Strong"/>
              </w:rPr>
              <w:t xml:space="preserve"> R 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t>where</w:t>
      </w:r>
      <w:proofErr w:type="gramEnd"/>
      <w:r>
        <w:t> </w:t>
      </w:r>
      <w:r>
        <w:rPr>
          <w:rFonts w:ascii="Cambria Math" w:hAnsi="Cambria Math" w:cs="Cambria Math"/>
        </w:rPr>
        <w:t>⋈</w:t>
      </w:r>
      <w:r>
        <w:t xml:space="preserve"> is a natural join operator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2"/>
        <w:spacing w:before="0" w:beforeAutospacing="0" w:after="0" w:afterAutospacing="0"/>
      </w:pPr>
      <w:r>
        <w:rPr>
          <w:rStyle w:val="Strong"/>
          <w:b/>
          <w:bCs/>
          <w:u w:val="single"/>
        </w:rPr>
        <w:t>Example-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Consider the following relation </w:t>
      </w:r>
      <w:proofErr w:type="gramStart"/>
      <w:r>
        <w:t>R(</w:t>
      </w:r>
      <w:proofErr w:type="gramEnd"/>
      <w:r>
        <w:t xml:space="preserve"> A , B , C )-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2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75"/>
        <w:gridCol w:w="742"/>
      </w:tblGrid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R(</w:t>
      </w:r>
      <w:proofErr w:type="gramEnd"/>
      <w:r>
        <w:rPr>
          <w:rStyle w:val="Strong"/>
        </w:rPr>
        <w:t xml:space="preserve"> A , B , C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Consider this relation is decomposed into two sub relations as </w:t>
      </w:r>
      <w:proofErr w:type="gramStart"/>
      <w:r>
        <w:t>R</w:t>
      </w:r>
      <w:r>
        <w:rPr>
          <w:vertAlign w:val="subscript"/>
        </w:rPr>
        <w:t>1</w:t>
      </w:r>
      <w:r>
        <w:t>(</w:t>
      </w:r>
      <w:proofErr w:type="gramEnd"/>
      <w:r>
        <w:t xml:space="preserve"> A , C ) and R</w:t>
      </w:r>
      <w:r>
        <w:rPr>
          <w:vertAlign w:val="subscript"/>
        </w:rPr>
        <w:t>2</w:t>
      </w:r>
      <w:r>
        <w:t>( B , C )-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AAB6682" wp14:editId="0C8852CF">
            <wp:extent cx="2533650" cy="962025"/>
            <wp:effectExtent l="0" t="0" r="0" b="9525"/>
            <wp:docPr id="2" name="Picture 2" descr="https://www.gatevidyalay.com/wp-content/uploads/2018/04/Lossy-Join-Decomposition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4/Lossy-Join-Decomposition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The two sub relations are-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15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8"/>
      </w:tblGrid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A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</w:t>
      </w:r>
      <w:r>
        <w:rPr>
          <w:rStyle w:val="Strong"/>
          <w:vertAlign w:val="subscript"/>
        </w:rPr>
        <w:t>1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 A , B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15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748"/>
      </w:tblGrid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450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43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  <w:jc w:val="center"/>
      </w:pPr>
      <w:proofErr w:type="gramStart"/>
      <w:r>
        <w:rPr>
          <w:rStyle w:val="Strong"/>
        </w:rPr>
        <w:t>R</w:t>
      </w:r>
      <w:r>
        <w:rPr>
          <w:rStyle w:val="Strong"/>
          <w:vertAlign w:val="subscript"/>
        </w:rPr>
        <w:t>2</w:t>
      </w:r>
      <w:r>
        <w:rPr>
          <w:rStyle w:val="Strong"/>
        </w:rPr>
        <w:t>(</w:t>
      </w:r>
      <w:proofErr w:type="gramEnd"/>
      <w:r>
        <w:rPr>
          <w:rStyle w:val="Strong"/>
        </w:rPr>
        <w:t xml:space="preserve"> B , C )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Now, let us check whether this decomposition is </w:t>
      </w:r>
      <w:proofErr w:type="spellStart"/>
      <w:r>
        <w:t>lossy</w:t>
      </w:r>
      <w:proofErr w:type="spellEnd"/>
      <w:r>
        <w:t xml:space="preserve"> or not.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For </w:t>
      </w:r>
      <w:proofErr w:type="spellStart"/>
      <w:r>
        <w:t>lossy</w:t>
      </w:r>
      <w:proofErr w:type="spellEnd"/>
      <w:r>
        <w:t xml:space="preserve"> decomposition, we must have-</w:t>
      </w:r>
    </w:p>
    <w:p w:rsidR="00AB6219" w:rsidRDefault="00AB6219" w:rsidP="001942A0">
      <w:pPr>
        <w:pStyle w:val="NormalWeb"/>
        <w:spacing w:before="0" w:beforeAutospacing="0" w:after="0" w:afterAutospacing="0"/>
        <w:jc w:val="center"/>
      </w:pPr>
      <w:r>
        <w:rPr>
          <w:rStyle w:val="Strong"/>
        </w:rPr>
        <w:t>R</w:t>
      </w:r>
      <w:r>
        <w:rPr>
          <w:rStyle w:val="Strong"/>
          <w:vertAlign w:val="subscript"/>
        </w:rPr>
        <w:t>1</w:t>
      </w:r>
      <w:r>
        <w:rPr>
          <w:rStyle w:val="Strong"/>
        </w:rPr>
        <w:t> </w:t>
      </w:r>
      <w:r>
        <w:rPr>
          <w:rStyle w:val="Strong"/>
          <w:rFonts w:ascii="Cambria Math" w:hAnsi="Cambria Math" w:cs="Cambria Math"/>
        </w:rPr>
        <w:t>⋈</w:t>
      </w:r>
      <w:r>
        <w:rPr>
          <w:rStyle w:val="Strong"/>
        </w:rPr>
        <w:t xml:space="preserve"> R</w:t>
      </w:r>
      <w:r>
        <w:rPr>
          <w:rStyle w:val="Strong"/>
          <w:vertAlign w:val="subscript"/>
        </w:rPr>
        <w:t>2</w:t>
      </w:r>
      <w:r>
        <w:rPr>
          <w:rStyle w:val="Strong"/>
        </w:rPr>
        <w:t> </w:t>
      </w:r>
      <w:r>
        <w:rPr>
          <w:rStyle w:val="Strong"/>
          <w:rFonts w:ascii="Cambria Math" w:hAnsi="Cambria Math" w:cs="Cambria Math"/>
        </w:rPr>
        <w:t>⊃</w:t>
      </w:r>
      <w:r>
        <w:rPr>
          <w:rStyle w:val="Strong"/>
        </w:rPr>
        <w:t xml:space="preserve"> R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Now, if we perform the natural join </w:t>
      </w:r>
      <w:proofErr w:type="gramStart"/>
      <w:r>
        <w:t>( </w:t>
      </w:r>
      <w:r>
        <w:rPr>
          <w:rFonts w:ascii="Cambria Math" w:hAnsi="Cambria Math" w:cs="Cambria Math"/>
        </w:rPr>
        <w:t>⋈</w:t>
      </w:r>
      <w:proofErr w:type="gramEnd"/>
      <w:r>
        <w:t xml:space="preserve"> ) of the sub relations R</w:t>
      </w:r>
      <w:r>
        <w:rPr>
          <w:vertAlign w:val="subscript"/>
        </w:rPr>
        <w:t>1</w:t>
      </w:r>
      <w:r>
        <w:t xml:space="preserve"> and R</w:t>
      </w:r>
      <w:r>
        <w:rPr>
          <w:vertAlign w:val="subscript"/>
        </w:rPr>
        <w:t>2 </w:t>
      </w:r>
      <w:r>
        <w:t>we get-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tbl>
      <w:tblPr>
        <w:tblW w:w="20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75"/>
        <w:gridCol w:w="742"/>
      </w:tblGrid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A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B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AB6219" w:rsidTr="00BB19C0">
        <w:trPr>
          <w:trHeight w:val="330"/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  <w:tr w:rsidR="00AB6219" w:rsidTr="00BB19C0">
        <w:trPr>
          <w:tblCellSpacing w:w="15" w:type="dxa"/>
        </w:trPr>
        <w:tc>
          <w:tcPr>
            <w:tcW w:w="34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37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405" w:type="dxa"/>
            <w:vAlign w:val="center"/>
            <w:hideMark/>
          </w:tcPr>
          <w:p w:rsidR="00AB6219" w:rsidRDefault="00AB6219" w:rsidP="001942A0">
            <w:pPr>
              <w:spacing w:after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</w:tr>
    </w:tbl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This relation is not same as the original relation R and contains some extraneous tuples.</w:t>
      </w:r>
    </w:p>
    <w:p w:rsidR="00AB6219" w:rsidRDefault="00AB6219" w:rsidP="001942A0">
      <w:pPr>
        <w:pStyle w:val="NormalWeb"/>
        <w:spacing w:before="0" w:beforeAutospacing="0" w:after="0" w:afterAutospacing="0"/>
      </w:pPr>
      <w:proofErr w:type="gramStart"/>
      <w:r>
        <w:t>Clearly, R</w:t>
      </w:r>
      <w:r>
        <w:rPr>
          <w:vertAlign w:val="subscript"/>
        </w:rPr>
        <w:t>1</w:t>
      </w:r>
      <w:r>
        <w:t> </w:t>
      </w:r>
      <w:r>
        <w:rPr>
          <w:rFonts w:ascii="Cambria Math" w:hAnsi="Cambria Math" w:cs="Cambria Math"/>
        </w:rPr>
        <w:t>⋈</w:t>
      </w:r>
      <w:r>
        <w:t xml:space="preserve"> R</w:t>
      </w:r>
      <w:r>
        <w:rPr>
          <w:vertAlign w:val="subscript"/>
        </w:rPr>
        <w:t>2</w:t>
      </w:r>
      <w:r>
        <w:t> </w:t>
      </w:r>
      <w:r>
        <w:rPr>
          <w:rFonts w:ascii="Cambria Math" w:hAnsi="Cambria Math" w:cs="Cambria Math"/>
        </w:rPr>
        <w:t>⊃</w:t>
      </w:r>
      <w:r>
        <w:t xml:space="preserve"> R.</w:t>
      </w:r>
      <w:proofErr w:type="gramEnd"/>
    </w:p>
    <w:p w:rsidR="00AB6219" w:rsidRDefault="00AB6219" w:rsidP="001942A0">
      <w:pPr>
        <w:pStyle w:val="NormalWeb"/>
        <w:spacing w:before="0" w:beforeAutospacing="0" w:after="0" w:afterAutospacing="0"/>
      </w:pPr>
      <w:r>
        <w:t xml:space="preserve">Thus, we conclude that the above decomposition is </w:t>
      </w:r>
      <w:proofErr w:type="spellStart"/>
      <w:r>
        <w:t>lossy</w:t>
      </w:r>
      <w:proofErr w:type="spellEnd"/>
      <w:r>
        <w:t xml:space="preserve"> join decomposition.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pStyle w:val="Heading3"/>
        <w:spacing w:before="0"/>
      </w:pPr>
      <w:r>
        <w:rPr>
          <w:rStyle w:val="Strong"/>
          <w:b/>
          <w:bCs/>
          <w:u w:val="single"/>
        </w:rPr>
        <w:t>NOTE-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AB6219" w:rsidRDefault="00AB6219" w:rsidP="001942A0">
      <w:pPr>
        <w:numPr>
          <w:ilvl w:val="0"/>
          <w:numId w:val="6"/>
        </w:numPr>
        <w:spacing w:after="0" w:line="240" w:lineRule="auto"/>
      </w:pPr>
      <w:proofErr w:type="spellStart"/>
      <w:r>
        <w:t>Lossy</w:t>
      </w:r>
      <w:proofErr w:type="spellEnd"/>
      <w:r>
        <w:t xml:space="preserve"> join decomposition is also known as </w:t>
      </w:r>
      <w:r>
        <w:rPr>
          <w:rStyle w:val="Strong"/>
        </w:rPr>
        <w:t>careless decomposition.</w:t>
      </w:r>
    </w:p>
    <w:p w:rsidR="00AB6219" w:rsidRDefault="00AB6219" w:rsidP="001942A0">
      <w:pPr>
        <w:numPr>
          <w:ilvl w:val="0"/>
          <w:numId w:val="6"/>
        </w:numPr>
        <w:spacing w:after="0" w:line="240" w:lineRule="auto"/>
      </w:pPr>
      <w:r>
        <w:t>This is because extraneous tuples get introduced in the natural join of the sub-relations.</w:t>
      </w:r>
    </w:p>
    <w:p w:rsidR="00AB6219" w:rsidRDefault="00AB6219" w:rsidP="001942A0">
      <w:pPr>
        <w:numPr>
          <w:ilvl w:val="0"/>
          <w:numId w:val="6"/>
        </w:numPr>
        <w:spacing w:after="0" w:line="240" w:lineRule="auto"/>
      </w:pPr>
      <w:r>
        <w:t>Extraneous tuples make the identification of the original tuples difficult.</w:t>
      </w:r>
    </w:p>
    <w:p w:rsidR="00AB6219" w:rsidRDefault="00AB6219" w:rsidP="001942A0">
      <w:pPr>
        <w:pStyle w:val="NormalWeb"/>
        <w:spacing w:before="0" w:beforeAutospacing="0" w:after="0" w:afterAutospacing="0"/>
      </w:pPr>
      <w:r>
        <w:t> </w:t>
      </w:r>
    </w:p>
    <w:p w:rsidR="00067902" w:rsidRDefault="00067902" w:rsidP="001942A0">
      <w:pPr>
        <w:spacing w:after="0"/>
      </w:pPr>
    </w:p>
    <w:sectPr w:rsidR="00067902" w:rsidSect="00B876DC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45C"/>
    <w:multiLevelType w:val="multilevel"/>
    <w:tmpl w:val="C5E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90857"/>
    <w:multiLevelType w:val="multilevel"/>
    <w:tmpl w:val="376C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05A5C"/>
    <w:multiLevelType w:val="multilevel"/>
    <w:tmpl w:val="6A7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17F24"/>
    <w:multiLevelType w:val="multilevel"/>
    <w:tmpl w:val="A87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73066C"/>
    <w:multiLevelType w:val="multilevel"/>
    <w:tmpl w:val="031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3D76FD"/>
    <w:multiLevelType w:val="multilevel"/>
    <w:tmpl w:val="2EB2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0E"/>
    <w:rsid w:val="00067902"/>
    <w:rsid w:val="001942A0"/>
    <w:rsid w:val="006071D0"/>
    <w:rsid w:val="00AB6219"/>
    <w:rsid w:val="00B876DC"/>
    <w:rsid w:val="00BB19C0"/>
    <w:rsid w:val="00C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2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B6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2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2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21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B6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1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2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10</cp:revision>
  <dcterms:created xsi:type="dcterms:W3CDTF">2019-04-02T08:41:00Z</dcterms:created>
  <dcterms:modified xsi:type="dcterms:W3CDTF">2019-04-02T08:44:00Z</dcterms:modified>
</cp:coreProperties>
</file>