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Montserrat" w:cs="Montserrat" w:eastAsia="Montserrat" w:hAnsi="Montserrat"/>
          <w:b/>
          <w:bCs/>
          <w:color w:val="871002"/>
          <w:sz w:val="44"/>
          <w:szCs w:val="44"/>
        </w:rPr>
        <w:t xml:space="preserve">MORTAR MASTERS ONLINE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1D1D1D"/>
          <w:sz w:val="30"/>
          <w:szCs w:val="30"/>
        </w:rPr>
        <w:t xml:space="preserve">Digital Curriculum — Beta Testing Guide</w:t>
      </w:r>
    </w:p>
    <w:p>
      <w:pPr>
        <w:pBdr>
          <w:bottom w:val="single" w:color="871002" w:sz="8" w:space="6"/>
        </w:pBdr>
        <w:spacing w:after="240"/>
      </w:pPr>
      <w:r>
        <w:rPr>
          <w:i/>
          <w:iCs/>
          <w:color w:val="5F5B52"/>
          <w:sz w:val="22"/>
          <w:szCs w:val="22"/>
        </w:rPr>
        <w:t xml:space="preserve">Beta session: Monday, August 10, 2026  ·  Tester instructions with developer checkpoints</w:t>
      </w:r>
    </w:p>
    <w:p>
      <w:pPr>
        <w:pStyle w:val="Heading1"/>
        <w:spacing w:after="160" w:before="360"/>
      </w:pPr>
      <w:r>
        <w:rPr>
          <w:rFonts w:ascii="Montserrat" w:cs="Montserrat" w:eastAsia="Montserrat" w:hAnsi="Montserrat"/>
          <w:b/>
          <w:bCs/>
          <w:color w:val="871002"/>
          <w:sz w:val="30"/>
          <w:szCs w:val="30"/>
        </w:rPr>
        <w:t xml:space="preserve">Before You Begin</w:t>
      </w:r>
    </w:p>
    <w:p>
      <w:pPr>
        <w:spacing w:after="120" w:line="288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Thank you for helping us beta test MORTAR Masters Online. This guide walks you through the full student journey — from creating an account to completing a course and registering for an event. Follow the steps in order, and take your time: part of what we're testing is how the experience feels.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Reporting issues: </w:t>
      </w:r>
      <w:r>
        <w:rPr>
          <w:rFonts w:ascii="Calibri" w:cs="Calibri" w:eastAsia="Calibri" w:hAnsi="Calibri"/>
          <w:color w:val="1D1D1D"/>
          <w:sz w:val="22"/>
          <w:szCs w:val="22"/>
        </w:rPr>
        <w:t xml:space="preserve">if at any point something looks wrong, feels confusing, or you'd like to see something changed, click the </w:t>
      </w: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bug icon in the bottom-right corner</w:t>
      </w:r>
      <w:r>
        <w:rPr>
          <w:rFonts w:ascii="Calibri" w:cs="Calibri" w:eastAsia="Calibri" w:hAnsi="Calibri"/>
          <w:color w:val="1D1D1D"/>
          <w:sz w:val="22"/>
          <w:szCs w:val="22"/>
        </w:rPr>
        <w:t xml:space="preserve"> of the screen and tell us about it. No issue is too small — this is exactly what beta testing is for.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D1D1D"/>
          <w:sz w:val="22"/>
          <w:szCs w:val="22"/>
        </w:rPr>
        <w:t xml:space="preserve">Test environment: </w:t>
      </w:r>
      <w:r>
        <w:rPr>
          <w:rFonts w:ascii="Calibri" w:cs="Calibri" w:eastAsia="Calibri" w:hAnsi="Calibri"/>
          <w:color w:val="1D1D1D"/>
          <w:sz w:val="22"/>
          <w:szCs w:val="22"/>
        </w:rPr>
        <w:t xml:space="preserve">this session uses a sandbox — no real money is charged, and all information you enter is for testing purposes only.</w:t>
      </w: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1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Create Your Account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Open the beta testing link sent to you.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Enter your email address and a password.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Click “Don’t have an account? Sign up,” then click the Sign Up button.</w:t>
      </w:r>
    </w:p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2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Complete Onboarding</w:t>
      </w:r>
    </w:p>
    <w:p>
      <w:pPr>
        <w:spacing w:after="120" w:line="288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Work through the onboarding steps at your own pace. We're intentionally not giving instructions here — we want to see how intuitive it is on its own.</w:t>
      </w:r>
    </w:p>
    <w:tbl>
      <w:tblPr>
        <w:tblW w:type="dxa" w:w="9360"/>
        <w:tblBorders>
          <w:top w:val="single" w:color="C9A227" w:sz="4"/>
          <w:left w:val="single" w:color="871002" w:sz="12"/>
          <w:bottom w:val="single" w:color="C9A227" w:sz="4"/>
          <w:right w:val="single" w:color="C9A227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EFE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ontserrat" w:cs="Montserrat" w:eastAsia="Montserrat" w:hAnsi="Montserrat"/>
                <w:b/>
                <w:bCs/>
                <w:color w:val="871002"/>
                <w:sz w:val="20"/>
                <w:szCs w:val="20"/>
              </w:rPr>
              <w:t xml:space="preserve">DEVELOPER NOTES — what to watch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76"/>
            </w:pPr>
            <w:r>
              <w:rPr>
                <w:rFonts w:ascii="Calibri" w:cs="Calibri" w:eastAsia="Calibri" w:hAnsi="Calibri"/>
                <w:color w:val="1D1D1D"/>
                <w:sz w:val="21"/>
                <w:szCs w:val="21"/>
              </w:rPr>
              <w:t xml:space="preserve">Watch for ease and seamlessness: every tester should be able to move through onboarding without help. Note any step where someone stalls, backtracks, or asks a question.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line="276"/>
            </w:pPr>
            <w:r>
              <w:rPr>
                <w:rFonts w:ascii="Calibri" w:cs="Calibri" w:eastAsia="Calibri" w:hAnsi="Calibri"/>
                <w:color w:val="1D1D1D"/>
                <w:sz w:val="21"/>
                <w:szCs w:val="21"/>
              </w:rPr>
              <w:t xml:space="preserve">Confirm each tester receives the “Welcome to MORTAR Masters Online” email after completing onboarding.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3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Explore the Dashboard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After onboarding, you'll land on an informational screen — click Dashboard.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Look around the dashboard and make sure everything looks good to you.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Anything off or worth changing? Report it with the bug icon (bottom-right).</w:t>
      </w:r>
    </w:p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4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Purchase the Beta Testing Course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Go to the Curriculum screen and open the Beta Testing course.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Click Buy Module.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This is Stripe in sandbox mode. Use card number 4242 4242 4242 4242, any expiration date in the future, any 3-digit security code, and any name.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Click Pay and give it a moment to process. When it finishes, you'll be routed back to the curriculum.</w:t>
      </w:r>
    </w:p>
    <w:tbl>
      <w:tblPr>
        <w:tblW w:type="dxa" w:w="9360"/>
        <w:tblBorders>
          <w:top w:val="single" w:color="C9A227" w:sz="4"/>
          <w:left w:val="single" w:color="871002" w:sz="12"/>
          <w:bottom w:val="single" w:color="C9A227" w:sz="4"/>
          <w:right w:val="single" w:color="C9A227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EFE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ontserrat" w:cs="Montserrat" w:eastAsia="Montserrat" w:hAnsi="Montserrat"/>
                <w:b/>
                <w:bCs/>
                <w:color w:val="871002"/>
                <w:sz w:val="20"/>
                <w:szCs w:val="20"/>
              </w:rPr>
              <w:t xml:space="preserve">DEVELOPER NOTES — what to watch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line="276"/>
            </w:pPr>
            <w:r>
              <w:rPr>
                <w:rFonts w:ascii="Calibri" w:cs="Calibri" w:eastAsia="Calibri" w:hAnsi="Calibri"/>
                <w:color w:val="1D1D1D"/>
                <w:sz w:val="21"/>
                <w:szCs w:val="21"/>
              </w:rPr>
              <w:t xml:space="preserve">Confirm the tester receives a purchase confirmation email after buying the course.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5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Take the Lesson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Click Start Lesson. The beta testing course opens as a content preview — read through 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Click Start Quiz and select your favorite celebrity, then click Submit.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Click “Analyze my response with AI” and read through the AI feedback.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Redo your answer if you'd like, or click Finish to complete the lesson.</w:t>
      </w:r>
    </w:p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6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Take the Course Quiz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Click Start Quiz, answer the question, and submit your quiz.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Close the quiz when you're done.</w:t>
      </w:r>
    </w:p>
    <w:tbl>
      <w:tblPr>
        <w:tblW w:type="dxa" w:w="9360"/>
        <w:tblBorders>
          <w:top w:val="single" w:color="C9A227" w:sz="4"/>
          <w:left w:val="single" w:color="871002" w:sz="12"/>
          <w:bottom w:val="single" w:color="C9A227" w:sz="4"/>
          <w:right w:val="single" w:color="C9A227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EFE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ontserrat" w:cs="Montserrat" w:eastAsia="Montserrat" w:hAnsi="Montserrat"/>
                <w:b/>
                <w:bCs/>
                <w:color w:val="871002"/>
                <w:sz w:val="20"/>
                <w:szCs w:val="20"/>
              </w:rPr>
              <w:t xml:space="preserve">DEVELOPER NOTES — what to watch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line="276"/>
            </w:pPr>
            <w:r>
              <w:rPr>
                <w:rFonts w:ascii="Calibri" w:cs="Calibri" w:eastAsia="Calibri" w:hAnsi="Calibri"/>
                <w:color w:val="1D1D1D"/>
                <w:sz w:val="21"/>
                <w:szCs w:val="21"/>
              </w:rPr>
              <w:t xml:space="preserve">Verify the course progress indicator now shows the tester is 100% complete on the course.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7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Submit Your Alumni Application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Head back to the Curriculum. You'll now see your Alumni Application — click Apply Now.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Add whatever availability spots you like — this is random test data, so it doesn't have to be perfect.</w:t>
      </w:r>
    </w:p>
    <w:tbl>
      <w:tblPr>
        <w:tblW w:type="dxa" w:w="9360"/>
        <w:tblBorders>
          <w:top w:val="single" w:color="C9A227" w:sz="4"/>
          <w:left w:val="single" w:color="871002" w:sz="12"/>
          <w:bottom w:val="single" w:color="C9A227" w:sz="4"/>
          <w:right w:val="single" w:color="C9A227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EFE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ontserrat" w:cs="Montserrat" w:eastAsia="Montserrat" w:hAnsi="Montserrat"/>
                <w:b/>
                <w:bCs/>
                <w:color w:val="871002"/>
                <w:sz w:val="20"/>
                <w:szCs w:val="20"/>
              </w:rPr>
              <w:t xml:space="preserve">DEVELOPER NOTES — what to watch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76"/>
            </w:pPr>
            <w:r>
              <w:rPr>
                <w:rFonts w:ascii="Calibri" w:cs="Calibri" w:eastAsia="Calibri" w:hAnsi="Calibri"/>
                <w:color w:val="1D1D1D"/>
                <w:sz w:val="21"/>
                <w:szCs w:val="21"/>
              </w:rPr>
              <w:t xml:space="preserve">Confirm a push notification goes to all admins announcing that a user has submitted a new graduation application.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76"/>
            </w:pPr>
            <w:r>
              <w:rPr>
                <w:rFonts w:ascii="Calibri" w:cs="Calibri" w:eastAsia="Calibri" w:hAnsi="Calibri"/>
                <w:color w:val="1D1D1D"/>
                <w:sz w:val="21"/>
                <w:szCs w:val="21"/>
              </w:rPr>
              <w:t xml:space="preserve">Admin follow-up: after an admin approves the tester's meeting time, confirm the tester receives an email that their meeting time has been approved.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line="276"/>
            </w:pPr>
            <w:r>
              <w:rPr>
                <w:rFonts w:ascii="Calibri" w:cs="Calibri" w:eastAsia="Calibri" w:hAnsi="Calibri"/>
                <w:color w:val="1D1D1D"/>
                <w:sz w:val="21"/>
                <w:szCs w:val="21"/>
              </w:rPr>
              <w:t xml:space="preserve">Admin follow-up: once the tester is admitted as an alumni, confirm they receive an admission email that includes their code for the Expansion platform.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8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Check Your Data Room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Go to your Data Room and open the Corporate Documents section.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Make sure your Beta Testing Survey is there, then download it and open it.</w:t>
      </w:r>
    </w:p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9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Skills &amp; Certificates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Go to Skills &amp; Certificates and confirm your new skill is listed.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Preview the certificate, then download it and take a look.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Click Add to LinkedIn and read through the instructions it gives you — that's all for this section.</w:t>
      </w:r>
    </w:p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10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Register for an Event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Go to the Community Hub.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In the Events section, click View All Events.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Click View &amp; Register on an event, look it over, and register for it.</w:t>
      </w:r>
    </w:p>
    <w:tbl>
      <w:tblPr>
        <w:tblW w:type="dxa" w:w="9360"/>
        <w:tblBorders>
          <w:top w:val="single" w:color="C9A227" w:sz="4"/>
          <w:left w:val="single" w:color="871002" w:sz="12"/>
          <w:bottom w:val="single" w:color="C9A227" w:sz="4"/>
          <w:right w:val="single" w:color="C9A227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EFE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ontserrat" w:cs="Montserrat" w:eastAsia="Montserrat" w:hAnsi="Montserrat"/>
                <w:b/>
                <w:bCs/>
                <w:color w:val="871002"/>
                <w:sz w:val="20"/>
                <w:szCs w:val="20"/>
              </w:rPr>
              <w:t xml:space="preserve">DEVELOPER NOTES — what to watch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line="276"/>
            </w:pPr>
            <w:r>
              <w:rPr>
                <w:rFonts w:ascii="Calibri" w:cs="Calibri" w:eastAsia="Calibri" w:hAnsi="Calibri"/>
                <w:color w:val="1D1D1D"/>
                <w:sz w:val="21"/>
                <w:szCs w:val="21"/>
              </w:rPr>
              <w:t xml:space="preserve">Verify the event registration completes successfully for every tester.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11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Send a Direct Message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From the Community Hub, use the DM MORTAR button to send us a quick message — anything you like.</w:t>
      </w:r>
    </w:p>
    <w:tbl>
      <w:tblPr>
        <w:tblW w:type="dxa" w:w="9360"/>
        <w:tblBorders>
          <w:top w:val="single" w:color="C9A227" w:sz="4"/>
          <w:left w:val="single" w:color="871002" w:sz="12"/>
          <w:bottom w:val="single" w:color="C9A227" w:sz="4"/>
          <w:right w:val="single" w:color="C9A227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EFE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ontserrat" w:cs="Montserrat" w:eastAsia="Montserrat" w:hAnsi="Montserrat"/>
                <w:b/>
                <w:bCs/>
                <w:color w:val="871002"/>
                <w:sz w:val="20"/>
                <w:szCs w:val="20"/>
              </w:rPr>
              <w:t xml:space="preserve">DEVELOPER NOTES — what to watch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line="276"/>
            </w:pPr>
            <w:r>
              <w:rPr>
                <w:rFonts w:ascii="Calibri" w:cs="Calibri" w:eastAsia="Calibri" w:hAnsi="Calibri"/>
                <w:color w:val="1D1D1D"/>
                <w:sz w:val="21"/>
                <w:szCs w:val="21"/>
              </w:rPr>
              <w:t xml:space="preserve">Confirm a push notification is sent to all admins saying a student has sent them a DM message.</w:t>
            </w:r>
          </w:p>
        </w:tc>
      </w:tr>
    </w:tbl>
    <w:p>
      <w:pPr>
        <w:spacing w:after="120"/>
      </w:pPr>
    </w:p>
    <w:p>
      <w:pPr>
        <w:pStyle w:val="Heading2"/>
        <w:spacing w:after="120" w:before="300"/>
      </w:pPr>
      <w:r>
        <w:rPr>
          <w:rFonts w:ascii="Montserrat" w:cs="Montserrat" w:eastAsia="Montserrat" w:hAnsi="Montserrat"/>
          <w:b/>
          <w:bCs/>
          <w:color w:val="871002"/>
          <w:sz w:val="26"/>
          <w:szCs w:val="26"/>
        </w:rPr>
        <w:t xml:space="preserve">Step 12  —  </w:t>
      </w:r>
      <w:r>
        <w:rPr>
          <w:rFonts w:ascii="Montserrat" w:cs="Montserrat" w:eastAsia="Montserrat" w:hAnsi="Montserrat"/>
          <w:b/>
          <w:bCs/>
          <w:color w:val="1D1D1D"/>
          <w:sz w:val="26"/>
          <w:szCs w:val="26"/>
        </w:rPr>
        <w:t xml:space="preserve">Wrap Up</w:t>
      </w:r>
    </w:p>
    <w:p>
      <w:pPr>
        <w:spacing w:after="120" w:line="288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That's the full journey! Before you go, take one more pass through anything you found confusing and report it with the bug icon in the bottom-right. Thank you for testing MORTAR Masters Online — your feedback directly shapes what we build next.</w:t>
      </w:r>
    </w:p>
    <w:p>
      <w:pPr>
        <w:pStyle w:val="Heading1"/>
        <w:spacing w:after="160" w:before="360"/>
      </w:pPr>
      <w:r>
        <w:rPr>
          <w:rFonts w:ascii="Montserrat" w:cs="Montserrat" w:eastAsia="Montserrat" w:hAnsi="Montserrat"/>
          <w:b/>
          <w:bCs/>
          <w:color w:val="871002"/>
          <w:sz w:val="30"/>
          <w:szCs w:val="30"/>
        </w:rPr>
        <w:t xml:space="preserve">Developer Checklist (Quick Reference)</w:t>
      </w: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F5B52"/>
          <w:sz w:val="22"/>
          <w:szCs w:val="22"/>
        </w:rPr>
        <w:t xml:space="preserve">Every checkpoint from the notes above, in one place — check them off as testers move through the session.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Onboarding is smooth for every tester — no stalls, confusion, or hand-holding needed.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“Welcome to MORTAR Masters Online” email arrives after onboarding is completed.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Purchase confirmation email arrives after the course is bought (Stripe sandbox).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Course progress shows 100% after the lesson and quiz are completed.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Push notification to all admins when a graduation (alumni) application is submitted.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Email to tester when their meeting time is approved by an admin.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Admission email with Expansion platform code when the tester is admitted as an alumni.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Event registration completes successfully.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Push notification to all admins when a student sends a DM.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D1D1D"/>
          <w:sz w:val="22"/>
          <w:szCs w:val="22"/>
        </w:rPr>
        <w:t xml:space="preserve">Bug reports filed through the widget are arriving in Admin → Beta Testing.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04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2026-08-06T19:41:15.834Z</dcterms:created>
  <dcterms:modified xsi:type="dcterms:W3CDTF">2026-08-06T19:41:15.840Z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