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TeamPulse 测试文档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团队协作与物联网考勤平台 · 测试策略、用例、执行记录与缺陷</w:t>
      </w:r>
    </w:p>
    <w:p/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测试层次：单元测试 / 集成测试 / 接口端到端 / 逐角色权限审计 / 压测 / 手工验收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接口断言 46 项（容器）/ 42 项（线上），权限审计 6 角色 × 16 路由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本文件的结果列由脚本从运行产物回填，不是手工填写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文档版本 v1.0　基线：f148ee9</w:t>
      </w:r>
    </w:p>
    <w:p>
      <w:r>
        <w:br w:type="page"/>
      </w:r>
    </w:p>
    <w:p>
      <w:pPr>
        <w:pStyle w:val="Heading1"/>
      </w:pPr>
      <w:r>
        <w:t>1　测试策略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系统是单人维护的单体应用，测试的重点不是「覆盖每个 getter」，而是「权限边界、打卡幂等、部署可用性」这三类真正会出事的地方。因此采用五层：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3413"/>
        <w:gridCol w:w="2625"/>
        <w:gridCol w:w="1706"/>
      </w:tblGrid>
      <w:tr>
        <w:tc>
          <w:tcPr>
            <w:tcW w:type="dxa" w:w="118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层</w:t>
            </w:r>
          </w:p>
        </w:tc>
        <w:tc>
          <w:tcPr>
            <w:tcW w:type="dxa" w:w="341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范围</w:t>
            </w:r>
          </w:p>
        </w:tc>
        <w:tc>
          <w:tcPr>
            <w:tcW w:type="dxa" w:w="262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工具/位置</w:t>
            </w:r>
          </w:p>
        </w:tc>
        <w:tc>
          <w:tcPr>
            <w:tcW w:type="dxa" w:w="170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何时跑</w:t>
            </w:r>
          </w:p>
        </w:tc>
      </w:tr>
      <w:tr>
        <w:tc>
          <w:tcPr>
            <w:tcW w:type="dxa" w:w="11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单元测试</w:t>
            </w:r>
          </w:p>
        </w:tc>
        <w:tc>
          <w:tcPr>
            <w:tcW w:type="dxa" w:w="341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纯算法：考勤判定（迟到/早退/宽限期）</w:t>
            </w:r>
          </w:p>
        </w:tc>
        <w:tc>
          <w:tcPr>
            <w:tcW w:type="dxa" w:w="262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JUnit 5，backend/src/test</w:t>
            </w:r>
          </w:p>
        </w:tc>
        <w:tc>
          <w:tcPr>
            <w:tcW w:type="dxa" w:w="170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每次编译，秒级</w:t>
            </w:r>
          </w:p>
        </w:tc>
      </w:tr>
      <w:tr>
        <w:tc>
          <w:tcPr>
            <w:tcW w:type="dxa" w:w="11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集成测试</w:t>
            </w:r>
          </w:p>
        </w:tc>
        <w:tc>
          <w:tcPr>
            <w:tcW w:type="dxa" w:w="341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真 MySQL 容器 + Flyway + HTTP 全链路</w:t>
            </w:r>
          </w:p>
        </w:tc>
        <w:tc>
          <w:tcPr>
            <w:tcW w:type="dxa" w:w="262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Testcontainers，TeamPulseIntegrationTest</w:t>
            </w:r>
          </w:p>
        </w:tc>
        <w:tc>
          <w:tcPr>
            <w:tcW w:type="dxa" w:w="170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本地有 Docker / CI</w:t>
            </w:r>
          </w:p>
        </w:tc>
      </w:tr>
      <w:tr>
        <w:tc>
          <w:tcPr>
            <w:tcW w:type="dxa" w:w="11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接口端到端</w:t>
            </w:r>
          </w:p>
        </w:tc>
        <w:tc>
          <w:tcPr>
            <w:tcW w:type="dxa" w:w="341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46 项断言覆盖认证、权限、范围、打卡、审批、审计、分页</w:t>
            </w:r>
          </w:p>
        </w:tc>
        <w:tc>
          <w:tcPr>
            <w:tcW w:type="dxa" w:w="262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tests/api/e2e.mjs（零依赖）</w:t>
            </w:r>
          </w:p>
        </w:tc>
        <w:tc>
          <w:tcPr>
            <w:tcW w:type="dxa" w:w="170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每次改动后</w:t>
            </w:r>
          </w:p>
        </w:tc>
      </w:tr>
      <w:tr>
        <w:tc>
          <w:tcPr>
            <w:tcW w:type="dxa" w:w="11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权限审计</w:t>
            </w:r>
          </w:p>
        </w:tc>
        <w:tc>
          <w:tcPr>
            <w:tcW w:type="dxa" w:w="341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 角色 × 16 路由：能不能看到入口、接口是否可达</w:t>
            </w:r>
          </w:p>
        </w:tc>
        <w:tc>
          <w:tcPr>
            <w:tcW w:type="dxa" w:w="262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scripts/audit/role-matrix.mjs</w:t>
            </w:r>
          </w:p>
        </w:tc>
        <w:tc>
          <w:tcPr>
            <w:tcW w:type="dxa" w:w="170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权限相关改动后</w:t>
            </w:r>
          </w:p>
        </w:tc>
      </w:tr>
      <w:tr>
        <w:tc>
          <w:tcPr>
            <w:tcW w:type="dxa" w:w="11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压测</w:t>
            </w:r>
          </w:p>
        </w:tc>
        <w:tc>
          <w:tcPr>
            <w:tcW w:type="dxa" w:w="341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20 并发下的 QPS 与分位延迟</w:t>
            </w:r>
          </w:p>
        </w:tc>
        <w:tc>
          <w:tcPr>
            <w:tcW w:type="dxa" w:w="262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tests/perf/load.mjs</w:t>
            </w:r>
          </w:p>
        </w:tc>
        <w:tc>
          <w:tcPr>
            <w:tcW w:type="dxa" w:w="170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上线前 / 改索引后</w:t>
            </w:r>
          </w:p>
        </w:tc>
      </w:tr>
      <w:tr>
        <w:tc>
          <w:tcPr>
            <w:tcW w:type="dxa" w:w="11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手工验收</w:t>
            </w:r>
          </w:p>
        </w:tc>
        <w:tc>
          <w:tcPr>
            <w:tcW w:type="dxa" w:w="341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界面观感、拖拽、图表、移动端窄屏</w:t>
            </w:r>
          </w:p>
        </w:tc>
        <w:tc>
          <w:tcPr>
            <w:tcW w:type="dxa" w:w="262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浏览器</w:t>
            </w:r>
          </w:p>
        </w:tc>
        <w:tc>
          <w:tcPr>
            <w:tcW w:type="dxa" w:w="170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每次发布前</w:t>
            </w:r>
          </w:p>
        </w:tc>
      </w:tr>
    </w:tbl>
    <w:p/>
    <w:p>
      <w:pPr>
        <w:pStyle w:val="Heading1"/>
      </w:pPr>
      <w:r>
        <w:t>2　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2"/>
        <w:gridCol w:w="3019"/>
        <w:gridCol w:w="4595"/>
      </w:tblGrid>
      <w:tr>
        <w:tc>
          <w:tcPr>
            <w:tcW w:type="dxa" w:w="1313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环境</w:t>
            </w:r>
          </w:p>
        </w:tc>
        <w:tc>
          <w:tcPr>
            <w:tcW w:type="dxa" w:w="30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  <w:tc>
          <w:tcPr>
            <w:tcW w:type="dxa" w:w="459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配置</w:t>
            </w:r>
          </w:p>
        </w:tc>
      </w:tr>
      <w:tr>
        <w:tc>
          <w:tcPr>
            <w:tcW w:type="dxa" w:w="13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本地开发</w:t>
            </w:r>
          </w:p>
        </w:tc>
        <w:tc>
          <w:tcPr>
            <w:tcW w:type="dxa" w:w="30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单测、接口断言、调试写库用例</w:t>
            </w:r>
          </w:p>
        </w:tc>
        <w:tc>
          <w:tcPr>
            <w:tcW w:type="dxa" w:w="459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Windows 11 + MySQL 8.0（本机）+ 后端 8080 + Vite 5173</w:t>
            </w:r>
          </w:p>
        </w:tc>
      </w:tr>
      <w:tr>
        <w:tc>
          <w:tcPr>
            <w:tcW w:type="dxa" w:w="13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本地容器</w:t>
            </w:r>
          </w:p>
        </w:tc>
        <w:tc>
          <w:tcPr>
            <w:tcW w:type="dxa" w:w="30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验证镜像与编排，跑全量 46 项</w:t>
            </w:r>
          </w:p>
        </w:tc>
        <w:tc>
          <w:tcPr>
            <w:tcW w:type="dxa" w:w="459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Docker Desktop（WSL2），5 容器，MySQL 在容器内</w:t>
            </w:r>
          </w:p>
        </w:tc>
      </w:tr>
      <w:tr>
        <w:tc>
          <w:tcPr>
            <w:tcW w:type="dxa" w:w="13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线上演示</w:t>
            </w:r>
          </w:p>
        </w:tc>
        <w:tc>
          <w:tcPr>
            <w:tcW w:type="dxa" w:w="30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最终验收、权限审计、压测</w:t>
            </w:r>
          </w:p>
        </w:tc>
        <w:tc>
          <w:tcPr>
            <w:tcW w:type="dxa" w:w="459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腾讯云轻量 4C4G / Rocky Linux 10.2 / http://81.70.102.116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演示账号：admin（sysadmin）、zhangsan（manager）、sunqi（hr）、wangwu（leader）、zhaoliu（auditor）、lisi（employee），密码除 admin 外统一 123456。</w:t>
      </w:r>
    </w:p>
    <w:p>
      <w:pPr>
        <w:pStyle w:val="Heading1"/>
      </w:pPr>
      <w:r>
        <w:t>3　接口端到端用例（自动生成）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下表由 e2e 运行结果回填：容器环境共 46 项，线上环境重跑 42 项（无设备密钥，打卡写库 4 项按跳过处理）。</w:t>
      </w:r>
    </w:p>
    <w:p>
      <w:pPr>
        <w:pStyle w:val="Heading2"/>
      </w:pPr>
      <w:r>
        <w:t>3.1　0. 服务可用性（6/6）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0"/>
        <w:gridCol w:w="3227"/>
        <w:gridCol w:w="2747"/>
        <w:gridCol w:w="961"/>
        <w:gridCol w:w="961"/>
      </w:tblGrid>
      <w:tr>
        <w:tc>
          <w:tcPr>
            <w:tcW w:type="dxa" w:w="103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32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用例</w:t>
            </w:r>
          </w:p>
        </w:tc>
        <w:tc>
          <w:tcPr>
            <w:tcW w:type="dxa" w:w="27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实际观察值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容器环境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线上环境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0.-01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健康检查返回 UP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status=UP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0.-02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数据库组件状态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未展示细节（show-details=when_authorized，匿名不可见）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0.-03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指标端点可抓取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200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0.-04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指标存在：teampulse_api_latency_seconds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0.-05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指标存在：teampulse_api_errors_total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0.-06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打卡流水指标状态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已存在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3.2　1. 认证与令牌（6/6）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0"/>
        <w:gridCol w:w="3227"/>
        <w:gridCol w:w="2747"/>
        <w:gridCol w:w="961"/>
        <w:gridCol w:w="961"/>
      </w:tblGrid>
      <w:tr>
        <w:tc>
          <w:tcPr>
            <w:tcW w:type="dxa" w:w="103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32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用例</w:t>
            </w:r>
          </w:p>
        </w:tc>
        <w:tc>
          <w:tcPr>
            <w:tcW w:type="dxa" w:w="27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实际观察值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容器环境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线上环境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1.-01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管理员登录成功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role=sysadmin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1.-02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登录返回角色与数据范围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sysadmin/ALL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1.-03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登录返回 22 个权限点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 22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1.-04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错误密码返回 401 且提示正确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code=40100 msg=用户名或密码错误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1.-05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无令牌访问受保护接口被拒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401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1.-06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/auth/me 可用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</w:tbl>
    <w:p/>
    <w:p>
      <w:pPr>
        <w:pStyle w:val="Heading2"/>
      </w:pPr>
      <w:r>
        <w:t>3.3　2. 权限矩阵（6 角色 × 关键端点）（12/12）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0"/>
        <w:gridCol w:w="3227"/>
        <w:gridCol w:w="2747"/>
        <w:gridCol w:w="961"/>
        <w:gridCol w:w="961"/>
      </w:tblGrid>
      <w:tr>
        <w:tc>
          <w:tcPr>
            <w:tcW w:type="dxa" w:w="103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32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用例</w:t>
            </w:r>
          </w:p>
        </w:tc>
        <w:tc>
          <w:tcPr>
            <w:tcW w:type="dxa" w:w="27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实际观察值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容器环境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线上环境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2.-01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admin 登录（期望 sysadmin）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 role=sysadmin perms=22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2.-02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zhangsan 登录（期望 manager）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 role=manager perms=14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2.-03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lisi 登录（期望 employee）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 role=employee perms=6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2.-04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wangwu 登录（期望 leader）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 role=leader perms=8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2.-05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sunqi 登录（期望 hr）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 role=hr perms=12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2.-06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zhaoliu 登录（期望 auditor）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 role=auditor perms=10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2.-07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user:view 只对 admin/zhangsan/sunqi/zhaoliu 开放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实际放行=admin,zhangsan,sunqi,zhaoliu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2.-08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sensitive:manage 只对 admin 开放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实际放行=admin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2.-09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dashboard:company 只对 admin/sunqi/zhaoliu 开放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实际放行=admin,sunqi,zhaoliu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2.-10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device:view 只对 admin/zhangsan/sunqi/zhaoliu 开放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实际放行=admin,zhangsan,sunqi,zhaoliu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2.-11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audit:view 只对 admin/sunqi/zhaoliu 开放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实际放行=admin,sunqi,zhaoliu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2.-12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attendance:approve 只对 admin/zhangsan/sunqi 开放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实际放行=admin,zhangsan,sunqi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</w:tbl>
    <w:p/>
    <w:p>
      <w:pPr>
        <w:pStyle w:val="Heading2"/>
      </w:pPr>
      <w:r>
        <w:t>3.4　3. 数据范围（同一批数据，条数应递减）（5/5）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0"/>
        <w:gridCol w:w="3227"/>
        <w:gridCol w:w="2747"/>
        <w:gridCol w:w="961"/>
        <w:gridCol w:w="961"/>
      </w:tblGrid>
      <w:tr>
        <w:tc>
          <w:tcPr>
            <w:tcW w:type="dxa" w:w="103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32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用例</w:t>
            </w:r>
          </w:p>
        </w:tc>
        <w:tc>
          <w:tcPr>
            <w:tcW w:type="dxa" w:w="27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实际观察值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容器环境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线上环境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3.-01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管理员可见日程数 ≥ 部门经理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admin=11 manager=4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3.-02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部门经理可见日程数 &gt; 仅本人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manager=4 self=1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3.-03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普通员工只能看到自己的 1 条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实际 1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3.-04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打卡记录范围同样收窄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admin=88 manager=60 self=15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3.-05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员工改考勤规则被拒（403）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403 code=40300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</w:tbl>
    <w:p/>
    <w:p>
      <w:pPr>
        <w:pStyle w:val="Heading2"/>
      </w:pPr>
      <w:r>
        <w:t>3.5　4. 打卡业务规则（验签 / 漂移 / 幂等）（6/6）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0"/>
        <w:gridCol w:w="3227"/>
        <w:gridCol w:w="2747"/>
        <w:gridCol w:w="961"/>
        <w:gridCol w:w="961"/>
      </w:tblGrid>
      <w:tr>
        <w:tc>
          <w:tcPr>
            <w:tcW w:type="dxa" w:w="103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32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用例</w:t>
            </w:r>
          </w:p>
        </w:tc>
        <w:tc>
          <w:tcPr>
            <w:tcW w:type="dxa" w:w="27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实际观察值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容器环境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线上环境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4.-01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坏签名被拒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401 code=60003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4.-02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时钟漂移超过 ±300s 被拒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code=60006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4.-03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合法报文上报成功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200 code=0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4.-04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重复报文被幂等接受（不报错）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200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4.-05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重复报文未新增记录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before=89 after=89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4.-06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幂等指标已累加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teampulse_attendance_idempotent_total 存在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3.6　5. 补卡审批流（3/3）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0"/>
        <w:gridCol w:w="3227"/>
        <w:gridCol w:w="2747"/>
        <w:gridCol w:w="961"/>
        <w:gridCol w:w="961"/>
      </w:tblGrid>
      <w:tr>
        <w:tc>
          <w:tcPr>
            <w:tcW w:type="dxa" w:w="103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32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用例</w:t>
            </w:r>
          </w:p>
        </w:tc>
        <w:tc>
          <w:tcPr>
            <w:tcW w:type="dxa" w:w="27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实际观察值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容器环境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线上环境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5.-01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已处理的申请不能重复审批（409）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409 code=40900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5.-02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员工可查自己的补卡申请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total=1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5.-03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员工不能查审批待办（403）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403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</w:tbl>
    <w:p/>
    <w:p>
      <w:pPr>
        <w:pStyle w:val="Heading2"/>
      </w:pPr>
      <w:r>
        <w:t>3.7　6. 审计留痕（6/6）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0"/>
        <w:gridCol w:w="3227"/>
        <w:gridCol w:w="2747"/>
        <w:gridCol w:w="961"/>
        <w:gridCol w:w="961"/>
      </w:tblGrid>
      <w:tr>
        <w:tc>
          <w:tcPr>
            <w:tcW w:type="dxa" w:w="103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32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用例</w:t>
            </w:r>
          </w:p>
        </w:tc>
        <w:tc>
          <w:tcPr>
            <w:tcW w:type="dxa" w:w="27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实际观察值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容器环境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线上环境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6.-01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管理员可查审计日志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total=2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6.-02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普通员工查审计被拒（403）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403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6.-03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审计记录含操作人与动作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样本 2 条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6.-04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审计记录含 traceId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样本 traceId=b71f277ec10f4872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6.-05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失败操作也留痕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存在 FAILURE 记录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6.-06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按动作过滤生效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total=2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</w:tbl>
    <w:p/>
    <w:p>
      <w:pPr>
        <w:pStyle w:val="Heading2"/>
      </w:pPr>
      <w:r>
        <w:t>3.8　7. 分页与参数校验（2/2）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0"/>
        <w:gridCol w:w="3227"/>
        <w:gridCol w:w="2747"/>
        <w:gridCol w:w="961"/>
        <w:gridCol w:w="961"/>
      </w:tblGrid>
      <w:tr>
        <w:tc>
          <w:tcPr>
            <w:tcW w:type="dxa" w:w="103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32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用例</w:t>
            </w:r>
          </w:p>
        </w:tc>
        <w:tc>
          <w:tcPr>
            <w:tcW w:type="dxa" w:w="27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实际观察值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容器环境</w:t>
            </w:r>
          </w:p>
        </w:tc>
        <w:tc>
          <w:tcPr>
            <w:tcW w:type="dxa" w:w="9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线上环境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7.-01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size 超上限时被截断到 200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size=200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  <w:tr>
        <w:tc>
          <w:tcPr>
            <w:tcW w:type="dxa" w:w="103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7.-02</w:t>
            </w:r>
          </w:p>
        </w:tc>
        <w:tc>
          <w:tcPr>
            <w:tcW w:type="dxa" w:w="32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不存在的用户返回 404</w:t>
            </w:r>
          </w:p>
        </w:tc>
        <w:tc>
          <w:tcPr>
            <w:tcW w:type="dxa" w:w="27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404 code=40400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  <w:tc>
          <w:tcPr>
            <w:tcW w:type="dxa" w:w="9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通过</w:t>
            </w:r>
          </w:p>
        </w:tc>
      </w:tr>
    </w:tbl>
    <w:p/>
    <w:p>
      <w:pPr>
        <w:pStyle w:val="Heading1"/>
      </w:pPr>
      <w:r>
        <w:t>4　逐角色权限审计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做法：解析前端 router 的 meta.perms 与菜单的权限条件，逐角色算出「会看到哪些入口」，再用该角色 token 实测对应接口。结论只有四种：✓ 可见可读 / ⛔ 无入口 / ❌ 看得到摸不到 / ⓘ 无入口但接口可读。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9"/>
        <w:gridCol w:w="1149"/>
        <w:gridCol w:w="1149"/>
        <w:gridCol w:w="1149"/>
        <w:gridCol w:w="1149"/>
        <w:gridCol w:w="1149"/>
        <w:gridCol w:w="1149"/>
      </w:tblGrid>
      <w:tr>
        <w:tc>
          <w:tcPr>
            <w:tcW w:type="dxa" w:w="202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路由</w:t>
            </w:r>
          </w:p>
        </w:tc>
        <w:tc>
          <w:tcPr>
            <w:tcW w:type="dxa" w:w="115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admin</w:t>
              <w:br/>
              <w:t>(sysadmin)</w:t>
            </w:r>
          </w:p>
        </w:tc>
        <w:tc>
          <w:tcPr>
            <w:tcW w:type="dxa" w:w="115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zhangsan</w:t>
              <w:br/>
              <w:t>(manager)</w:t>
            </w:r>
          </w:p>
        </w:tc>
        <w:tc>
          <w:tcPr>
            <w:tcW w:type="dxa" w:w="115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sunqi</w:t>
              <w:br/>
              <w:t>(hr)</w:t>
            </w:r>
          </w:p>
        </w:tc>
        <w:tc>
          <w:tcPr>
            <w:tcW w:type="dxa" w:w="115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wangwu</w:t>
              <w:br/>
              <w:t>(leader)</w:t>
            </w:r>
          </w:p>
        </w:tc>
        <w:tc>
          <w:tcPr>
            <w:tcW w:type="dxa" w:w="115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zhaoliu</w:t>
              <w:br/>
              <w:t>(auditor)</w:t>
            </w:r>
          </w:p>
        </w:tc>
        <w:tc>
          <w:tcPr>
            <w:tcW w:type="dxa" w:w="115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lisi</w:t>
              <w:br/>
              <w:t>(employee)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companyOverview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attendanceDashboard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attendanceRecords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attendanceDevices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attendanceRule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attendanceApprovals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kanbanList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kanbanDetail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scheduleList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scheduleDetail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commentList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worklogList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worklogDetail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列表进入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auditLogs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userList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  <w:tr>
        <w:tc>
          <w:tcPr>
            <w:tcW w:type="dxa" w:w="20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teamList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✓ 200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无入口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审计结论：0 处「看得到摸不到」；7 处「前端无入口但接口可读」，逐条评估见 ADR-10。</w:t>
      </w:r>
    </w:p>
    <w:p>
      <w:pPr>
        <w:pStyle w:val="Heading1"/>
      </w:pPr>
      <w:r>
        <w:t>5　压测结果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3"/>
        <w:gridCol w:w="3364"/>
        <w:gridCol w:w="776"/>
        <w:gridCol w:w="905"/>
        <w:gridCol w:w="905"/>
        <w:gridCol w:w="905"/>
        <w:gridCol w:w="646"/>
      </w:tblGrid>
      <w:tr>
        <w:tc>
          <w:tcPr>
            <w:tcW w:type="dxa" w:w="1423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场景</w:t>
            </w:r>
          </w:p>
        </w:tc>
        <w:tc>
          <w:tcPr>
            <w:tcW w:type="dxa" w:w="33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端点</w:t>
            </w:r>
          </w:p>
        </w:tc>
        <w:tc>
          <w:tcPr>
            <w:tcW w:type="dxa" w:w="7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RPS</w:t>
            </w:r>
          </w:p>
        </w:tc>
        <w:tc>
          <w:tcPr>
            <w:tcW w:type="dxa" w:w="90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p50(ms)</w:t>
            </w:r>
          </w:p>
        </w:tc>
        <w:tc>
          <w:tcPr>
            <w:tcW w:type="dxa" w:w="90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p95(ms)</w:t>
            </w:r>
          </w:p>
        </w:tc>
        <w:tc>
          <w:tcPr>
            <w:tcW w:type="dxa" w:w="90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p99(ms)</w:t>
            </w:r>
          </w:p>
        </w:tc>
        <w:tc>
          <w:tcPr>
            <w:tcW w:type="dxa" w:w="6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失败</w:t>
            </w:r>
          </w:p>
        </w:tc>
      </w:tr>
      <w:tr>
        <w:tc>
          <w:tcPr>
            <w:tcW w:type="dxa" w:w="14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不同 size/端点对比</w:t>
            </w:r>
          </w:p>
        </w:tc>
        <w:tc>
          <w:tcPr>
            <w:tcW w:type="dxa" w:w="3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/api/v1/attendance/records?page=1&amp;size=1</w:t>
            </w:r>
          </w:p>
        </w:tc>
        <w:tc>
          <w:tcPr>
            <w:tcW w:type="dxa" w:w="7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189.8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31.2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40.5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45.7</w:t>
            </w:r>
          </w:p>
        </w:tc>
        <w:tc>
          <w:tcPr>
            <w:tcW w:type="dxa" w:w="6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14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不同 size/端点对比</w:t>
            </w:r>
          </w:p>
        </w:tc>
        <w:tc>
          <w:tcPr>
            <w:tcW w:type="dxa" w:w="3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/api/v1/attendance/records?page=1&amp;size=200</w:t>
            </w:r>
          </w:p>
        </w:tc>
        <w:tc>
          <w:tcPr>
            <w:tcW w:type="dxa" w:w="7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189.8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38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50.3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58</w:t>
            </w:r>
          </w:p>
        </w:tc>
        <w:tc>
          <w:tcPr>
            <w:tcW w:type="dxa" w:w="6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14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不同 size/端点对比</w:t>
            </w:r>
          </w:p>
        </w:tc>
        <w:tc>
          <w:tcPr>
            <w:tcW w:type="dxa" w:w="3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/api/v1/attendance/my</w:t>
            </w:r>
          </w:p>
        </w:tc>
        <w:tc>
          <w:tcPr>
            <w:tcW w:type="dxa" w:w="7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189.8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10.6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17.1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21.4</w:t>
            </w:r>
          </w:p>
        </w:tc>
        <w:tc>
          <w:tcPr>
            <w:tcW w:type="dxa" w:w="6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14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不同 size/端点对比</w:t>
            </w:r>
          </w:p>
        </w:tc>
        <w:tc>
          <w:tcPr>
            <w:tcW w:type="dxa" w:w="3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/actuator/health</w:t>
            </w:r>
          </w:p>
        </w:tc>
        <w:tc>
          <w:tcPr>
            <w:tcW w:type="dxa" w:w="7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189.8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11.3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17.6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21.6</w:t>
            </w:r>
          </w:p>
        </w:tc>
        <w:tc>
          <w:tcPr>
            <w:tcW w:type="dxa" w:w="6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14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批量端点并发</w:t>
            </w:r>
          </w:p>
        </w:tc>
        <w:tc>
          <w:tcPr>
            <w:tcW w:type="dxa" w:w="3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/api/v1/attendance/records?page=1&amp;size=20</w:t>
            </w:r>
          </w:p>
        </w:tc>
        <w:tc>
          <w:tcPr>
            <w:tcW w:type="dxa" w:w="7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109.7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146.9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224.9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281.9</w:t>
            </w:r>
          </w:p>
        </w:tc>
        <w:tc>
          <w:tcPr>
            <w:tcW w:type="dxa" w:w="6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14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批量端点并发</w:t>
            </w:r>
          </w:p>
        </w:tc>
        <w:tc>
          <w:tcPr>
            <w:tcW w:type="dxa" w:w="3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/api/v1/attendance/calendar?from=2026-05-01&amp;to</w:t>
            </w:r>
          </w:p>
        </w:tc>
        <w:tc>
          <w:tcPr>
            <w:tcW w:type="dxa" w:w="7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109.7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14.8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55.4</w:t>
            </w:r>
          </w:p>
        </w:tc>
        <w:tc>
          <w:tcPr>
            <w:tcW w:type="dxa" w:w="90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81.4</w:t>
            </w:r>
          </w:p>
        </w:tc>
        <w:tc>
          <w:tcPr>
            <w:tcW w:type="dxa" w:w="6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结论：接口 P95 ≤ 50ms、0 失败；数据库层最差 0.62ms，说明瓶颈在应用层的多次查询组装，不在索引（详见 docs/性能测试报告.md）。</w:t>
      </w:r>
    </w:p>
    <w:p>
      <w:pPr>
        <w:pStyle w:val="Heading1"/>
      </w:pPr>
      <w:r>
        <w:t>6　缺陷记录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下表都是本项目开发和验收过程中真实出现过的问题，不是假设场景。每条都给出了根因与回归验证方式。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6"/>
        <w:gridCol w:w="651"/>
        <w:gridCol w:w="2346"/>
        <w:gridCol w:w="2476"/>
        <w:gridCol w:w="2737"/>
      </w:tblGrid>
      <w:tr>
        <w:tc>
          <w:tcPr>
            <w:tcW w:type="dxa" w:w="71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编号</w:t>
            </w:r>
          </w:p>
        </w:tc>
        <w:tc>
          <w:tcPr>
            <w:tcW w:type="dxa" w:w="65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级别</w:t>
            </w:r>
          </w:p>
        </w:tc>
        <w:tc>
          <w:tcPr>
            <w:tcW w:type="dxa" w:w="234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现象</w:t>
            </w:r>
          </w:p>
        </w:tc>
        <w:tc>
          <w:tcPr>
            <w:tcW w:type="dxa" w:w="24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根因</w:t>
            </w:r>
          </w:p>
        </w:tc>
        <w:tc>
          <w:tcPr>
            <w:tcW w:type="dxa" w:w="273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修复与回归</w:t>
            </w:r>
          </w:p>
        </w:tc>
      </w:tr>
      <w:tr>
        <w:tc>
          <w:tcPr>
            <w:tcW w:type="dxa" w:w="71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D-01</w:t>
            </w:r>
          </w:p>
        </w:tc>
        <w:tc>
          <w:tcPr>
            <w:tcW w:type="dxa" w:w="6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严重</w:t>
            </w:r>
          </w:p>
        </w:tc>
        <w:tc>
          <w:tcPr>
            <w:tcW w:type="dxa" w:w="234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全新库部署后管理员登录成功但几乎全部接口 403</w:t>
            </w:r>
          </w:p>
        </w:tc>
        <w:tc>
          <w:tcPr>
            <w:tcW w:type="dxa" w:w="24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BootstrapDataInitializer 用旧角色值 admin 建号；RBAC 只认 role 表的 key，查不到角色 → 权限集合为空</w:t>
            </w:r>
          </w:p>
        </w:tc>
        <w:tc>
          <w:tcPr>
            <w:tcW w:type="dxa" w:w="27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改为 sysadmin；新增迁移 V7 把历史 admin/member/空角色归一；e2e 断言「全新库管理员必须 sysadmin + 22 权限点」</w:t>
            </w:r>
          </w:p>
        </w:tc>
      </w:tr>
      <w:tr>
        <w:tc>
          <w:tcPr>
            <w:tcW w:type="dxa" w:w="71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D-02</w:t>
            </w:r>
          </w:p>
        </w:tc>
        <w:tc>
          <w:tcPr>
            <w:tcW w:type="dxa" w:w="6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严重</w:t>
            </w:r>
          </w:p>
        </w:tc>
        <w:tc>
          <w:tcPr>
            <w:tcW w:type="dxa" w:w="234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人事与只读审计员能删除他人的评论/日程/看板/团队/工作日志</w:t>
            </w:r>
          </w:p>
        </w:tc>
        <w:tc>
          <w:tcPr>
            <w:tcW w:type="dxa" w:w="24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SecurityUtils.isAdmin() 语义被改成 data_scope=ALL（含 hr、auditor），却被 6 处授权代码当「管理员」使用</w:t>
            </w:r>
          </w:p>
        </w:tc>
        <w:tc>
          <w:tcPr>
            <w:tcW w:type="dxa" w:w="27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6 处改为按各域 *:manage 权限点判断；新增 e2e 5b 组回归（人事删他人评论必须 403）；写入 ADR-09</w:t>
            </w:r>
          </w:p>
        </w:tc>
      </w:tr>
      <w:tr>
        <w:tc>
          <w:tcPr>
            <w:tcW w:type="dxa" w:w="71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D-03</w:t>
            </w:r>
          </w:p>
        </w:tc>
        <w:tc>
          <w:tcPr>
            <w:tcW w:type="dxa" w:w="6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中</w:t>
            </w:r>
          </w:p>
        </w:tc>
        <w:tc>
          <w:tcPr>
            <w:tcW w:type="dxa" w:w="234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评论管理页对人事弹「无权限」，但删除按钮仍可点</w:t>
            </w:r>
          </w:p>
        </w:tc>
        <w:tc>
          <w:tcPr>
            <w:tcW w:type="dxa" w:w="24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页面内嵌的敏感词面板要求 sensitive:manage（人事没有）；删除按钮无任何权限判断</w:t>
            </w:r>
          </w:p>
        </w:tc>
        <w:tc>
          <w:tcPr>
            <w:tcW w:type="dxa" w:w="27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面板对无权限角色不渲染；删除按钮按「本人或 comment:manage」控制</w:t>
            </w:r>
          </w:p>
        </w:tc>
      </w:tr>
      <w:tr>
        <w:tc>
          <w:tcPr>
            <w:tcW w:type="dxa" w:w="71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D-04</w:t>
            </w:r>
          </w:p>
        </w:tc>
        <w:tc>
          <w:tcPr>
            <w:tcW w:type="dxa" w:w="6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中</w:t>
            </w:r>
          </w:p>
        </w:tc>
        <w:tc>
          <w:tcPr>
            <w:tcW w:type="dxa" w:w="234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设备更新接口用只读权限即可修改数据</w:t>
            </w:r>
          </w:p>
        </w:tc>
        <w:tc>
          <w:tcPr>
            <w:tcW w:type="dxa" w:w="24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DeviceController 类级注解是 device:view，PUT /{id} 未做方法级覆盖</w:t>
            </w:r>
          </w:p>
        </w:tc>
        <w:tc>
          <w:tcPr>
            <w:tcW w:type="dxa" w:w="27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方法级覆盖为 device:manage；前端「编辑」按钮同步改为 device:manage</w:t>
            </w:r>
          </w:p>
        </w:tc>
      </w:tr>
      <w:tr>
        <w:tc>
          <w:tcPr>
            <w:tcW w:type="dxa" w:w="71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D-05</w:t>
            </w:r>
          </w:p>
        </w:tc>
        <w:tc>
          <w:tcPr>
            <w:tcW w:type="dxa" w:w="6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中</w:t>
            </w:r>
          </w:p>
        </w:tc>
        <w:tc>
          <w:tcPr>
            <w:tcW w:type="dxa" w:w="234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26 个写操作按钮无权限守卫（新增用户、注册设备、保存规则、审批、敏感词编辑等）</w:t>
            </w:r>
          </w:p>
        </w:tc>
        <w:tc>
          <w:tcPr>
            <w:tcW w:type="dxa" w:w="24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前端只做了菜单级过滤，未做按钮级控制</w:t>
            </w:r>
          </w:p>
        </w:tc>
        <w:tc>
          <w:tcPr>
            <w:tcW w:type="dxa" w:w="27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逐按钮加守卫；「本人或管理」类动作改为按行判断；无操作权时操作列整列隐藏</w:t>
            </w:r>
          </w:p>
        </w:tc>
      </w:tr>
      <w:tr>
        <w:tc>
          <w:tcPr>
            <w:tcW w:type="dxa" w:w="71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D-06</w:t>
            </w:r>
          </w:p>
        </w:tc>
        <w:tc>
          <w:tcPr>
            <w:tcW w:type="dxa" w:w="6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中</w:t>
            </w:r>
          </w:p>
        </w:tc>
        <w:tc>
          <w:tcPr>
            <w:tcW w:type="dxa" w:w="234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把无权限页面的 URL 直接敲进地址栏仍能打开，页面刷出一堆 403</w:t>
            </w:r>
          </w:p>
        </w:tc>
        <w:tc>
          <w:tcPr>
            <w:tcW w:type="dxa" w:w="24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路由守卫只判断「是否管理员」，没有逐页权限校验</w:t>
            </w:r>
          </w:p>
        </w:tc>
        <w:tc>
          <w:tcPr>
            <w:tcW w:type="dxa" w:w="27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16 条管理路由补 meta.perms，守卫逐页拦截并回默认页</w:t>
            </w:r>
          </w:p>
        </w:tc>
      </w:tr>
      <w:tr>
        <w:tc>
          <w:tcPr>
            <w:tcW w:type="dxa" w:w="71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D-07</w:t>
            </w:r>
          </w:p>
        </w:tc>
        <w:tc>
          <w:tcPr>
            <w:tcW w:type="dxa" w:w="6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高</w:t>
            </w:r>
          </w:p>
        </w:tc>
        <w:tc>
          <w:tcPr>
            <w:tcW w:type="dxa" w:w="234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mosquitto 容器无限重启，compose 起不来</w:t>
            </w:r>
          </w:p>
        </w:tc>
        <w:tc>
          <w:tcPr>
            <w:tcW w:type="dxa" w:w="24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mosquitto.conf 使用 bridge 专用参数 keepalive_interval，broker 侧解析失败直接退出</w:t>
            </w:r>
          </w:p>
        </w:tc>
        <w:tc>
          <w:tcPr>
            <w:tcW w:type="dxa" w:w="27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改为 max_keepalive；message_size_limit 改为 max_packet_size</w:t>
            </w:r>
          </w:p>
        </w:tc>
      </w:tr>
      <w:tr>
        <w:tc>
          <w:tcPr>
            <w:tcW w:type="dxa" w:w="71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D-08</w:t>
            </w:r>
          </w:p>
        </w:tc>
        <w:tc>
          <w:tcPr>
            <w:tcW w:type="dxa" w:w="6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高</w:t>
            </w:r>
          </w:p>
        </w:tc>
        <w:tc>
          <w:tcPr>
            <w:tcW w:type="dxa" w:w="234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前端镜像构建失败 / 构建上下文 130MB+</w:t>
            </w:r>
          </w:p>
        </w:tc>
        <w:tc>
          <w:tcPr>
            <w:tcW w:type="dxa" w:w="24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Dockerfile 用 npm 绕过 pnpm 锁文件；缺 frontend/.dockerignore，宿主 node_modules 覆盖容器内 Linux 依赖</w:t>
            </w:r>
          </w:p>
        </w:tc>
        <w:tc>
          <w:tcPr>
            <w:tcW w:type="dxa" w:w="27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改用 corepack + pnpm --frozen-lockfile；新增 .dockerignore，上下文降到 0.6MB</w:t>
            </w:r>
          </w:p>
        </w:tc>
      </w:tr>
      <w:tr>
        <w:tc>
          <w:tcPr>
            <w:tcW w:type="dxa" w:w="71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D-09</w:t>
            </w:r>
          </w:p>
        </w:tc>
        <w:tc>
          <w:tcPr>
            <w:tcW w:type="dxa" w:w="6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高</w:t>
            </w:r>
          </w:p>
        </w:tc>
        <w:tc>
          <w:tcPr>
            <w:tcW w:type="dxa" w:w="234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pnpm build 报 packages field missing or empty</w:t>
            </w:r>
          </w:p>
        </w:tc>
        <w:tc>
          <w:tcPr>
            <w:tcW w:type="dxa" w:w="24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pnpm-workspace.yaml 只有 onlyBuiltDependencies、没有 packages，pnpm 当工作区根处理</w:t>
            </w:r>
          </w:p>
        </w:tc>
        <w:tc>
          <w:tcPr>
            <w:tcW w:type="dxa" w:w="27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配置移入 package.json 的 pnpm 字段并删除该文件</w:t>
            </w:r>
          </w:p>
        </w:tc>
      </w:tr>
      <w:tr>
        <w:tc>
          <w:tcPr>
            <w:tcW w:type="dxa" w:w="71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D-10</w:t>
            </w:r>
          </w:p>
        </w:tc>
        <w:tc>
          <w:tcPr>
            <w:tcW w:type="dxa" w:w="6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中</w:t>
            </w:r>
          </w:p>
        </w:tc>
        <w:tc>
          <w:tcPr>
            <w:tcW w:type="dxa" w:w="234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经 Nginx 访问 /actuator/health 返回 400（Tomcat 错误页）</w:t>
            </w:r>
          </w:p>
        </w:tc>
        <w:tc>
          <w:tcPr>
            <w:tcW w:type="dxa" w:w="24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反向代理未转发原始 Host，Spring Boot 对不匹配的 Host 直接 400</w:t>
            </w:r>
          </w:p>
        </w:tc>
        <w:tc>
          <w:tcPr>
            <w:tcW w:type="dxa" w:w="27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两个 actuator location 补 proxy_set_header Host $host 等转发头</w:t>
            </w:r>
          </w:p>
        </w:tc>
      </w:tr>
      <w:tr>
        <w:tc>
          <w:tcPr>
            <w:tcW w:type="dxa" w:w="71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D-11</w:t>
            </w:r>
          </w:p>
        </w:tc>
        <w:tc>
          <w:tcPr>
            <w:tcW w:type="dxa" w:w="6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低</w:t>
            </w:r>
          </w:p>
        </w:tc>
        <w:tc>
          <w:tcPr>
            <w:tcW w:type="dxa" w:w="234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GET /kanban、/worklog、/attendance/rule 无权限注解，任何登录用户可读</w:t>
            </w:r>
          </w:p>
        </w:tc>
        <w:tc>
          <w:tcPr>
            <w:tcW w:type="dxa" w:w="24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写接口做了注解，读接口遗漏</w:t>
            </w:r>
          </w:p>
        </w:tc>
        <w:tc>
          <w:tcPr>
            <w:tcW w:type="dxa" w:w="27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5"/>
              </w:rPr>
              <w:t>补 kanban:view / worklog:view / attendance:rule；GET /schedule 因人事自助页依赖而保持开放（ADR-10）</w:t>
            </w:r>
          </w:p>
        </w:tc>
      </w:tr>
    </w:tbl>
    <w:p/>
    <w:p>
      <w:pPr>
        <w:pStyle w:val="Heading1"/>
      </w:pPr>
      <w:r>
        <w:t>7　需求覆盖矩阵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3"/>
        <w:gridCol w:w="3805"/>
        <w:gridCol w:w="2927"/>
        <w:gridCol w:w="731"/>
      </w:tblGrid>
      <w:tr>
        <w:tc>
          <w:tcPr>
            <w:tcW w:type="dxa" w:w="14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功能域</w:t>
            </w:r>
          </w:p>
        </w:tc>
        <w:tc>
          <w:tcPr>
            <w:tcW w:type="dxa" w:w="380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验证内容</w:t>
            </w:r>
          </w:p>
        </w:tc>
        <w:tc>
          <w:tcPr>
            <w:tcW w:type="dxa" w:w="292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用例来源</w:t>
            </w:r>
          </w:p>
        </w:tc>
        <w:tc>
          <w:tcPr>
            <w:tcW w:type="dxa" w:w="73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状态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认证与令牌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登录成功/失败、权限点数量、无令牌、token 解析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自动化 e2e 组 1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权限矩阵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 角色 × 6 关键端点的放行/拒绝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自动化 e2e 组 2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数据范围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ALL/DEPT/SELF 三种范围下列表条数递减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自动化 e2e 组 3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打卡上报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验签失败、时钟漂移、合法上报、重复幂等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自动化 e2e 组 4（需设备密钥）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补卡审批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重复审批 409、员工查待办 403、我的申请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自动化 e2e 组 5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越权回归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人事删他人评论 403；经理删 200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自动化 e2e 组 5b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审计留痕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管理员可查、员工 403、含 traceId、失败也留痕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自动化 e2e 组 6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分页与参数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size 截断到 200、不存在资源 404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自动化 e2e 组 7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前端入口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 角色 × 16 路由的可见性与接口可达性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自动化 scripts/audit/role-matrix.mjs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判定算法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迟到/早退/正常/宽限期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单元测试 AttendanceCalculatorTest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性能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20 并发下的 QPS 与分位延迟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tests/perf/load.mjs + 性能测试报告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部署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全新库启动、5 容器 healthy、Flyway V1~V8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部署验证记录 §八/§九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集成（真库）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Testcontainers 起 MySQL 跑全链路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TeamPulseIntegrationTest（本机跳过）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⚠️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并发写压测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打卡接口并发写入与唯一索引竞争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多实例部署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定时任务重复执行、Redis 高可用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</w:tr>
      <w:tr>
        <w:tc>
          <w:tcPr>
            <w:tcW w:type="dxa" w:w="1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MQTT TLS / 硬件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8883 加密链路、真实 ESP32 上报</w:t>
            </w:r>
          </w:p>
        </w:tc>
        <w:tc>
          <w:tcPr>
            <w:tcW w:type="dxa" w:w="292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7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</w:tr>
    </w:tbl>
    <w:p/>
    <w:p>
      <w:pPr>
        <w:pStyle w:val="Heading1"/>
      </w:pPr>
      <w:r>
        <w:t>8　未覆盖项与风险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494"/>
        <w:gridCol w:w="2363"/>
        <w:gridCol w:w="1969"/>
      </w:tblGrid>
      <w:tr>
        <w:tc>
          <w:tcPr>
            <w:tcW w:type="dxa" w:w="210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未覆盖</w:t>
            </w:r>
          </w:p>
        </w:tc>
        <w:tc>
          <w:tcPr>
            <w:tcW w:type="dxa" w:w="249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原因</w:t>
            </w:r>
          </w:p>
        </w:tc>
        <w:tc>
          <w:tcPr>
            <w:tcW w:type="dxa" w:w="2363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风险</w:t>
            </w:r>
          </w:p>
        </w:tc>
        <w:tc>
          <w:tcPr>
            <w:tcW w:type="dxa" w:w="196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建议</w:t>
            </w:r>
          </w:p>
        </w:tc>
      </w:tr>
      <w:tr>
        <w:tc>
          <w:tcPr>
            <w:tcW w:type="dxa" w:w="210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集成测试（Testcontainers）本机跳过</w:t>
            </w:r>
          </w:p>
        </w:tc>
        <w:tc>
          <w:tcPr>
            <w:tcW w:type="dxa" w:w="249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本机 Docker 引擎 API 1.56 与 docker-java 握手不兼容</w:t>
            </w:r>
          </w:p>
        </w:tc>
        <w:tc>
          <w:tcPr>
            <w:tcW w:type="dxa" w:w="236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低（代码已就绪，标准 Docker 环境会执行）</w:t>
            </w:r>
          </w:p>
        </w:tc>
        <w:tc>
          <w:tcPr>
            <w:tcW w:type="dxa" w:w="196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在 CI 或 Linux 服务器上跑一次</w:t>
            </w:r>
          </w:p>
        </w:tc>
      </w:tr>
      <w:tr>
        <w:tc>
          <w:tcPr>
            <w:tcW w:type="dxa" w:w="210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打卡接口并发写压测</w:t>
            </w:r>
          </w:p>
        </w:tc>
        <w:tc>
          <w:tcPr>
            <w:tcW w:type="dxa" w:w="249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写路径涉及唯一索引竞争，需要专门造数据</w:t>
            </w:r>
          </w:p>
        </w:tc>
        <w:tc>
          <w:tcPr>
            <w:tcW w:type="dxa" w:w="236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中：高并发下可能有死锁/重复告警</w:t>
            </w:r>
          </w:p>
        </w:tc>
        <w:tc>
          <w:tcPr>
            <w:tcW w:type="dxa" w:w="196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用 load.mjs 扩展 POST 场景</w:t>
            </w:r>
          </w:p>
        </w:tc>
      </w:tr>
      <w:tr>
        <w:tc>
          <w:tcPr>
            <w:tcW w:type="dxa" w:w="210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多实例部署</w:t>
            </w:r>
          </w:p>
        </w:tc>
        <w:tc>
          <w:tcPr>
            <w:tcW w:type="dxa" w:w="249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当前是单机单实例</w:t>
            </w:r>
          </w:p>
        </w:tc>
        <w:tc>
          <w:tcPr>
            <w:tcW w:type="dxa" w:w="236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低：多实例时定时任务会重复执行（幂等但浪费）</w:t>
            </w:r>
          </w:p>
        </w:tc>
        <w:tc>
          <w:tcPr>
            <w:tcW w:type="dxa" w:w="196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引入 ShedLock</w:t>
            </w:r>
          </w:p>
        </w:tc>
      </w:tr>
      <w:tr>
        <w:tc>
          <w:tcPr>
            <w:tcW w:type="dxa" w:w="210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MQTT TLS</w:t>
            </w:r>
          </w:p>
        </w:tc>
        <w:tc>
          <w:tcPr>
            <w:tcW w:type="dxa" w:w="249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未配置证书</w:t>
            </w:r>
          </w:p>
        </w:tc>
        <w:tc>
          <w:tcPr>
            <w:tcW w:type="dxa" w:w="236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中：公网 1883 明文，依赖密码强度</w:t>
            </w:r>
          </w:p>
        </w:tc>
        <w:tc>
          <w:tcPr>
            <w:tcW w:type="dxa" w:w="196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升级 8883 + 客户端证书</w:t>
            </w:r>
          </w:p>
        </w:tc>
      </w:tr>
      <w:tr>
        <w:tc>
          <w:tcPr>
            <w:tcW w:type="dxa" w:w="210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真实 ESP32 上报</w:t>
            </w:r>
          </w:p>
        </w:tc>
        <w:tc>
          <w:tcPr>
            <w:tcW w:type="dxa" w:w="249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无硬件</w:t>
            </w:r>
          </w:p>
        </w:tc>
        <w:tc>
          <w:tcPr>
            <w:tcW w:type="dxa" w:w="236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中：固件只经模拟器验证</w:t>
            </w:r>
          </w:p>
        </w:tc>
        <w:tc>
          <w:tcPr>
            <w:tcW w:type="dxa" w:w="196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采购硬件后跑一次端到端</w:t>
            </w:r>
          </w:p>
        </w:tc>
      </w:tr>
      <w:tr>
        <w:tc>
          <w:tcPr>
            <w:tcW w:type="dxa" w:w="210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前端自动化（组件/浏览器 E2E）</w:t>
            </w:r>
          </w:p>
        </w:tc>
        <w:tc>
          <w:tcPr>
            <w:tcW w:type="dxa" w:w="249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未引入 Vitest/Playwright</w:t>
            </w:r>
          </w:p>
        </w:tc>
        <w:tc>
          <w:tcPr>
            <w:tcW w:type="dxa" w:w="236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中：UI 回归靠手工</w:t>
            </w:r>
          </w:p>
        </w:tc>
        <w:tc>
          <w:tcPr>
            <w:tcW w:type="dxa" w:w="196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先补 Playwright 关键路径</w:t>
            </w:r>
          </w:p>
        </w:tc>
      </w:tr>
    </w:tbl>
    <w:p/>
    <w:p>
      <w:pPr>
        <w:pStyle w:val="Heading1"/>
      </w:pPr>
      <w:r>
        <w:t>9　结论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接口层：容器环境 46 项断言全部通过；线上环境 42 项全部通过，含权限矩阵、数据范围、打卡幂等、补卡审批、审计留痕、越权回归。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权限层：6 个角色 × 16 条管理路由审计，「菜单可见」的页面接口全部可达，未发现「看得到摸不到」。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性能：20 并发下 P95 ≤ 50ms、0 失败，单机余量充足。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质量：本次共修复 11 个缺陷，其中 2 个严重（越权、权限为 0）、4 个部署阻断级。所有严重缺陷都已补自动化回归断言。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9"/>
        <w:gridCol w:w="3799"/>
        <w:gridCol w:w="2849"/>
      </w:tblGrid>
      <w:tr>
        <w:tc>
          <w:tcPr>
            <w:tcW w:type="dxa" w:w="227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角色</w:t>
            </w:r>
          </w:p>
        </w:tc>
        <w:tc>
          <w:tcPr>
            <w:tcW w:type="dxa" w:w="379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姓名</w:t>
            </w:r>
          </w:p>
        </w:tc>
        <w:tc>
          <w:tcPr>
            <w:tcW w:type="dxa" w:w="284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日期</w:t>
            </w:r>
          </w:p>
        </w:tc>
      </w:tr>
      <w:tr>
        <w:tc>
          <w:tcPr>
            <w:tcW w:type="dxa" w:w="227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开发</w:t>
            </w:r>
          </w:p>
        </w:tc>
        <w:tc>
          <w:tcPr>
            <w:tcW w:type="dxa" w:w="37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84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227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测试</w:t>
            </w:r>
          </w:p>
        </w:tc>
        <w:tc>
          <w:tcPr>
            <w:tcW w:type="dxa" w:w="37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84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227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评审</w:t>
            </w:r>
          </w:p>
        </w:tc>
        <w:tc>
          <w:tcPr>
            <w:tcW w:type="dxa" w:w="37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84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