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TeamPulse 登录体验与登录安全增强说明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登录页天空系统 · 地理位置与实时天气 · 登录交互与转场 · 滑块验证码 · 面板切换</w:t>
      </w:r>
    </w:p>
    <w:p/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项目：TeamPulse（com.teampulse）团队协作与物联网考勤平台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范围：仅覆盖本轮新增/变更的登录相关能力，不含账号与 RBAC 主体设计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编制依据：源码、线上实测输出、Git 提交记录（截至 225eecd）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编制日期：2026-10-28</w:t>
      </w:r>
    </w:p>
    <w:p>
      <w:r>
        <w:br w:type="page"/>
      </w:r>
    </w:p>
    <w:p>
      <w:pPr>
        <w:pStyle w:val="Heading1"/>
      </w:pPr>
      <w:r>
        <w:t>1. 本轮变更概览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本轮工作集中在「用户打开系统后的第一分钟」：登录页的视觉与安全，以及登录之后进入哪套面板的过渡体验。共 6 个方向：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464"/>
        <w:gridCol w:w="2880"/>
      </w:tblGrid>
      <w:tr>
        <w:tc>
          <w:tcPr>
            <w:tcW w:type="dxa" w:w="15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方向</w:t>
            </w:r>
          </w:p>
        </w:tc>
        <w:tc>
          <w:tcPr>
            <w:tcW w:type="dxa" w:w="446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交付内容</w:t>
            </w:r>
          </w:p>
        </w:tc>
        <w:tc>
          <w:tcPr>
            <w:tcW w:type="dxa" w:w="288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关键文件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登录页天空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按真实天文时间渲染天色、太阳/月亮与月相、星、云、流星/飞机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utils/solar.js、components/LoginSky.vue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实时天气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按访客 IP 定位城市并取实时天气，驱动云量与雨雪雾雷暴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module/sky/*、stores/sky.js、utils/skyWeather.js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雨雪堆积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底部积水/积雪上涨到卡片下沿，雨点溅水花，卡片顶积雪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LoginSky.vue（叠加 canvas）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登录交互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失败变红、成功圆形转场、主题按本地时间自动切换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views/Login.vue、utils/theme.js、utils/pageTransition.js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登录安全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服务端出题+校验的滑块验证码、一次性 ticket、失败限流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module/captcha/*、components/CaptchaSlider.vue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面板过渡</w:t>
            </w:r>
          </w:p>
        </w:tc>
        <w:tc>
          <w:tcPr>
            <w:tcW w:type="dxa" w:w="446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面板选择页暗色适配、切换面板圆形转场（颜色随主题）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views/RoleEntry.vue、layouts/*.vue</w:t>
            </w:r>
          </w:p>
        </w:tc>
      </w:tr>
    </w:tbl>
    <w:p/>
    <w:p>
      <w:pPr>
        <w:pStyle w:val="Heading1"/>
      </w:pPr>
      <w:r>
        <w:t>2. 登录页天空系统</w:t>
      </w:r>
    </w:p>
    <w:p>
      <w:pPr>
        <w:pStyle w:val="Heading2"/>
      </w:pPr>
      <w:r>
        <w:t>2.1 设计原则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一切由「北京时间 + 访客所在经纬度」推导，不再有手动昼夜开关。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形状由天气决定、颜色由时间决定：两组参数正交相乘，避免为「12 种天气 × 3 个时段」准备 36 套素材。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任何外部依赖失败都必须降级，页面不能白屏：天气取不到就按「多云」渲染。</w:t>
      </w:r>
    </w:p>
    <w:p>
      <w:pPr>
        <w:pStyle w:val="Heading2"/>
      </w:pPr>
      <w:r>
        <w:t>2.2 天文计算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456"/>
        <w:gridCol w:w="3744"/>
      </w:tblGrid>
      <w:tr>
        <w:tc>
          <w:tcPr>
            <w:tcW w:type="dxa" w:w="17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能力</w:t>
            </w:r>
          </w:p>
        </w:tc>
        <w:tc>
          <w:tcPr>
            <w:tcW w:type="dxa" w:w="34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</w:t>
            </w:r>
          </w:p>
        </w:tc>
        <w:tc>
          <w:tcPr>
            <w:tcW w:type="dxa" w:w="374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太阳位置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sunPosition()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按日期与经纬度算赤纬、时角、高度角/方位角，含大气折射修正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月亮位置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moonPosition()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含视差与折射修正；与太阳共用同一条圆弧映射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月相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moonIllumination()/moonPhaseName()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按日月角距算照亮比例，取 8 个中文相名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天色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skyPalette(高度角, 是否上午)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按太阳高度角 −18°…90° 打关键帧，晨昏各有独立色阶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圆弧映射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arcPos(高度角, 方位角)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东左西右；y 方向用 sin 的 0.62 次幂压扁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如实说明：高度角到屏幕 y 的映射用的是 0.62 指数而非线性正弦，目的是让正午的太阳不被登录卡片挡住；这属于视觉取舍，不是严格的球面投影。月亮未实现天平动与明暗界线旋转，只做了相位比例。</w:t>
      </w:r>
    </w:p>
    <w:p>
      <w:pPr>
        <w:pStyle w:val="Heading2"/>
      </w:pPr>
      <w:r>
        <w:t>2.3 昼夜与「火烧云」规则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时段划分：太阳高度角 &gt; 6° 为白天，−6°…6° 为晨昏，&lt; −6° 为夜间。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火烧云（橙红云）只在少云/多云的傍晚出现；阴、雨、雪、雾、雷暴的傍晚改用灰紫/灰褐，不透光。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夜间云不会消失：云可见度按 min(1, 0.82 + …) 压暗，颜色统一切到夜间色板。</w:t>
      </w:r>
    </w:p>
    <w:p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-weather-n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微软雅黑" w:hAnsi="微软雅黑" w:eastAsia="微软雅黑"/>
          <w:b w:val="0"/>
          <w:sz w:val="18"/>
        </w:rPr>
        <w:t>图 2-1 夜间多云：云仍在（夜间色板）、星星压暗</w:t>
      </w:r>
    </w:p>
    <w:p>
      <w:pPr>
        <w:pStyle w:val="Heading2"/>
      </w:pPr>
      <w:r>
        <w:t>2.4 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00"/>
      </w:tblGrid>
      <w:tr>
        <w:tc>
          <w:tcPr>
            <w:tcW w:type="dxa" w:w="17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项目</w:t>
            </w:r>
          </w:p>
        </w:tc>
        <w:tc>
          <w:tcPr>
            <w:tcW w:type="dxa" w:w="720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取值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素材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 个 SVG（白团 + 横向蓝色雾带），构建时内联为 data URI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上色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运行时替换两条 path 的 fill，按「时段 × 天气」生成并缓存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渲染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DOM &lt;img&gt;（不走 canvas drawImage：带 mask/filter 的 SVG 在 canvas 里栅格化为空）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漂移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统一向右（模拟风吹），风速 0.16px/帧 ≈ 10px/s，实测 4s 位移 38~39px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循环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移出右侧即换形状从左侧重新进场；长云带用两张拼接做无缝循环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层次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长云带永远在最底层（DOM 先绘制），会被其它云覆盖</w:t>
            </w:r>
          </w:p>
        </w:tc>
      </w:tr>
    </w:tbl>
    <w:p/>
    <w:p>
      <w:pPr>
        <w:pStyle w:val="Heading2"/>
      </w:pPr>
      <w:r>
        <w:t>2.5 天气对画面的影响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872"/>
        <w:gridCol w:w="2304"/>
        <w:gridCol w:w="1296"/>
        <w:gridCol w:w="2015"/>
      </w:tblGrid>
      <w:tr>
        <w:tc>
          <w:tcPr>
            <w:tcW w:type="dxa" w:w="144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档位</w:t>
            </w:r>
          </w:p>
        </w:tc>
        <w:tc>
          <w:tcPr>
            <w:tcW w:type="dxa" w:w="187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云量</w:t>
            </w:r>
          </w:p>
        </w:tc>
        <w:tc>
          <w:tcPr>
            <w:tcW w:type="dxa" w:w="230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太阳/月亮可见度</w:t>
            </w:r>
          </w:p>
        </w:tc>
        <w:tc>
          <w:tcPr>
            <w:tcW w:type="dxa" w:w="129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星星</w:t>
            </w:r>
          </w:p>
        </w:tc>
        <w:tc>
          <w:tcPr>
            <w:tcW w:type="dxa" w:w="201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备注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晴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 朵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1.0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1.0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天色最饱和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少云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 朵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0.95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0.9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多云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5~6 朵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0.80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0.45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阴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7~8 朵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0.22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0.05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天色显著转灰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雨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 朵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0.12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0.02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加雨丝，天色更暗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雪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 朵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0.30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0.12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加雪点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雾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 朵（半透明）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0.42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0.10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底部白色雾层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雷暴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 朵</w:t>
            </w:r>
          </w:p>
        </w:tc>
        <w:tc>
          <w:tcPr>
            <w:tcW w:type="dxa" w:w="230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0.06</w:t>
            </w:r>
          </w:p>
        </w:tc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0.02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整屏偶发闪光</w:t>
            </w:r>
          </w:p>
        </w:tc>
      </w:tr>
    </w:tbl>
    <w:p/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可见度低于 0.14（太阳）/ 0.12（月亮）时不再画清晰圆盘，只留一团透出云层的光。</w:t>
      </w:r>
    </w:p>
    <w:p>
      <w:pPr>
        <w:pStyle w:val="Heading2"/>
      </w:pPr>
      <w:r>
        <w:t>2.6 雨雪强度（大中小）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016"/>
        <w:gridCol w:w="2016"/>
        <w:gridCol w:w="3456"/>
      </w:tblGrid>
      <w:tr>
        <w:tc>
          <w:tcPr>
            <w:tcW w:type="dxa" w:w="144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强度</w:t>
            </w:r>
          </w:p>
        </w:tc>
        <w:tc>
          <w:tcPr>
            <w:tcW w:type="dxa" w:w="201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粒子数量</w:t>
            </w:r>
          </w:p>
        </w:tc>
        <w:tc>
          <w:tcPr>
            <w:tcW w:type="dxa" w:w="201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粒子尺寸</w:t>
            </w:r>
          </w:p>
        </w:tc>
        <w:tc>
          <w:tcPr>
            <w:tcW w:type="dxa" w:w="34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涨满堆积所需时间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小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×0.5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×0.8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300s（5 分钟）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中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×1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×1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180s（3 分钟）</w:t>
            </w:r>
          </w:p>
        </w:tc>
      </w:tr>
      <w:tr>
        <w:tc>
          <w:tcPr>
            <w:tcW w:type="dxa" w:w="144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大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×2</w:t>
            </w:r>
          </w:p>
        </w:tc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×1.35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90s（1.5 分钟）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强度只对雨/雪/雷暴生效：晴、少云、多云、阴、雾的调试下拉是禁用状态，且强度不再影响云的数量与大小（早期版本会影响，不符合现实，已修正）。</w:t>
      </w:r>
    </w:p>
    <w:p>
      <w:pPr>
        <w:pStyle w:val="Heading2"/>
      </w:pPr>
      <w:r>
        <w:t>2.7 积水与积雪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168"/>
        <w:gridCol w:w="3888"/>
      </w:tblGrid>
      <w:tr>
        <w:tc>
          <w:tcPr>
            <w:tcW w:type="dxa" w:w="187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对象</w:t>
            </w:r>
          </w:p>
        </w:tc>
        <w:tc>
          <w:tcPr>
            <w:tcW w:type="dxa" w:w="316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表现</w:t>
            </w:r>
          </w:p>
        </w:tc>
        <w:tc>
          <w:tcPr>
            <w:tcW w:type="dxa" w:w="388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实现要点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雨 → 积水</w:t>
            </w:r>
          </w:p>
        </w:tc>
        <w:tc>
          <w:tcPr>
            <w:tcW w:type="dxa" w:w="3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底部水位上涨，最高到登录卡片下沿</w:t>
            </w:r>
          </w:p>
        </w:tc>
        <w:tc>
          <w:tcPr>
            <w:tcW w:type="dxa" w:w="38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surfaceY = 视口高 −(视口高 − 卡片下沿)×进度；水面有正弦波纹与顶部高光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与卡片接触</w:t>
            </w:r>
          </w:p>
        </w:tc>
        <w:tc>
          <w:tcPr>
            <w:tcW w:type="dxa" w:w="3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水面与卡片下沿之间画弯月面</w:t>
            </w:r>
          </w:p>
        </w:tc>
        <w:tc>
          <w:tcPr>
            <w:tcW w:type="dxa" w:w="38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两侧圆角高光 + 中间轻微下凹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雨点溅水花</w:t>
            </w:r>
          </w:p>
        </w:tc>
        <w:tc>
          <w:tcPr>
            <w:tcW w:type="dxa" w:w="3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打到水面即消失并溅起涟漪</w:t>
            </w:r>
          </w:p>
        </w:tc>
        <w:tc>
          <w:tcPr>
            <w:tcW w:type="dxa" w:w="38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扩散椭圆 + 1~2 颗水珠，寿命 0.42~0.58s，透明度 (1−k)^1.5</w:t>
            </w:r>
          </w:p>
        </w:tc>
      </w:tr>
      <w:tr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雪 → 积雪</w:t>
            </w:r>
          </w:p>
        </w:tc>
        <w:tc>
          <w:tcPr>
            <w:tcW w:type="dxa" w:w="316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底部雪堆（上表面更平整）+ 卡片顶部雪盖</w:t>
            </w:r>
          </w:p>
        </w:tc>
        <w:tc>
          <w:tcPr>
            <w:tcW w:type="dxa" w:w="388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雪盖沿卡片顶边曲线（含 18px 圆角）每 3px 采样绘制，厚度 3~22px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94960" cy="3371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-accum-rain-1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微软雅黑" w:hAnsi="微软雅黑" w:eastAsia="微软雅黑"/>
          <w:b w:val="0"/>
          <w:sz w:val="18"/>
        </w:rPr>
        <w:t>图 2-2 积水 100%：水位刚好到卡片下沿，雨点在水面溅起涟漪</w:t>
      </w:r>
    </w:p>
    <w:p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y-accum-snow-1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微软雅黑" w:hAnsi="微软雅黑" w:eastAsia="微软雅黑"/>
          <w:b w:val="0"/>
          <w:sz w:val="18"/>
        </w:rPr>
        <w:t>图 2-3 积雪：底部雪堆 + 卡片顶部雪盖（贴合卡片圆角）</w:t>
      </w:r>
    </w:p>
    <w:p>
      <w:pPr>
        <w:pStyle w:val="Heading2"/>
      </w:pPr>
      <w:r>
        <w:t>2.8 调试卡片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北京时间时钟、太阳高度/方位、月相与月亮高度方位。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0~24 时间滑块：拖动可预览任意时刻的天色；「回到现在」恢复跟随实时。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天气下拉（自动 + 8 档）、强度下拉（自动/小/中/大，非降水天气禁用）、堆积百分比。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调试句柄 window.__tpLoginSky：setHour / setWeather / setAccum / overlayPixels 等，便于自动化验收。</w:t>
      </w:r>
    </w:p>
    <w:p>
      <w:pPr>
        <w:pStyle w:val="Heading1"/>
      </w:pPr>
      <w:r>
        <w:t>3. 访客定位与实时天气</w:t>
      </w:r>
    </w:p>
    <w:p>
      <w:pPr>
        <w:pStyle w:val="Heading2"/>
      </w:pPr>
      <w:r>
        <w:t>3.1 数据流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浏览器 ──GET /api/v1/public/sky-context──&gt; nginx（写 X-Real-IP）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└─&gt; Spring Boot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├─ 取真实 IP（X-Real-IP &gt; X-Forwarded-For &gt; remoteAddr）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├─ ipwho.is：IP → 城市 / 省 / 经纬度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├─ Open-Meteo：云量、WMO 天气码、降水、气温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└─ 返回 {source, ipCity, province, city, district, lat, lon, cloudCover, weatherCode, precipitation, temperature}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前端：把 cloudCover + weatherCode 折算成「天气档位」，驱动云的形态与雨雪雾效果</w:t>
            </w:r>
          </w:p>
        </w:tc>
      </w:tr>
    </w:tbl>
    <w:p/>
    <w:p>
      <w:pPr>
        <w:pStyle w:val="Heading2"/>
      </w:pPr>
      <w:r>
        <w:t>3.2 隐私处理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原始 IP 只在单次请求的内存中使用，不落库、不写日志明文。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缓存键是「进程启动时随机生成的盐 + SHA-256」的摘要，进程重启即失效。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前端只拿城市名与经纬度，拿不到 IP；页面提示「IP 定位：xxx」仅用于让用户判断准不准。</w:t>
      </w:r>
    </w:p>
    <w:p>
      <w:pPr>
        <w:pStyle w:val="Heading2"/>
      </w:pPr>
      <w:r>
        <w:t>3.3 缓存与刷新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3456"/>
      </w:tblGrid>
      <w:tr>
        <w:tc>
          <w:tcPr>
            <w:tcW w:type="dxa" w:w="273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</w:t>
            </w:r>
          </w:p>
        </w:tc>
        <w:tc>
          <w:tcPr>
            <w:tcW w:type="dxa" w:w="273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位置</w:t>
            </w:r>
          </w:p>
        </w:tc>
        <w:tc>
          <w:tcPr>
            <w:tcW w:type="dxa" w:w="34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TTL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天气（按经纬度取整）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后端内存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 分钟（上游本身就是 15 分钟步长）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IP 归属地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后端内存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30 分钟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地名 → 坐标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后端内存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24 小时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行政区划树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后端内存（首次读 classpath）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常驻</w:t>
            </w:r>
          </w:p>
        </w:tc>
      </w:tr>
      <w:tr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前端天气</w:t>
            </w:r>
          </w:p>
        </w:tc>
        <w:tc>
          <w:tcPr>
            <w:tcW w:type="dxa" w:w="27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Pinia store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进页面取一次 + 每 10 分钟自动重取 + 回前台若超 5 分钟补取</w:t>
            </w:r>
          </w:p>
        </w:tc>
      </w:tr>
    </w:tbl>
    <w:p/>
    <w:p>
      <w:pPr>
        <w:pStyle w:val="Heading2"/>
      </w:pPr>
      <w:r>
        <w:t>3.4 手动选区与地名解析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登录卡蓝色区域提供「修改」按钮，弹出省/市/区三级级联选择，选择结果存 localStorage，下次进入沿用；同时提供「恢复 IP 定位」。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600"/>
        <w:gridCol w:w="3744"/>
      </w:tblGrid>
      <w:tr>
        <w:tc>
          <w:tcPr>
            <w:tcW w:type="dxa" w:w="15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坑</w:t>
            </w:r>
          </w:p>
        </w:tc>
        <w:tc>
          <w:tcPr>
            <w:tcW w:type="dxa" w:w="360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现象</w:t>
            </w:r>
          </w:p>
        </w:tc>
        <w:tc>
          <w:tcPr>
            <w:tcW w:type="dxa" w:w="374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修法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后缀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geocoder 认「杭州」不认「杭州市」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先按原名查，空结果再剥行政后缀重试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模糊命中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「上海市」命中河南洛阳的「上海市场社区」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原名与去后缀名两次查询合并候选再挑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同名优先级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「长春市」被黑龙江一个叫「长春」的村子顶掉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评分：按原样精确 &gt; 去后缀精确 &gt; 前缀 &gt; 人口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同名区县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全国十几个「朝阳」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先定城市坐标，再取离城市最近的候选，&gt;150km 视为同名异地</w:t>
            </w:r>
          </w:p>
        </w:tc>
      </w:tr>
    </w:tbl>
    <w:p/>
    <w:p>
      <w:pPr>
        <w:pStyle w:val="Heading2"/>
      </w:pPr>
      <w:r>
        <w:t>3.5 实测数据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接口直连后端（经 nginx 测不准，因为它会把 X-Real-IP 覆盖成 $remote_addr）：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5"/>
        <w:gridCol w:w="2884"/>
        <w:gridCol w:w="1098"/>
        <w:gridCol w:w="1373"/>
        <w:gridCol w:w="1236"/>
      </w:tblGrid>
      <w:tr>
        <w:tc>
          <w:tcPr>
            <w:tcW w:type="dxa" w:w="233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地点</w:t>
            </w:r>
          </w:p>
        </w:tc>
        <w:tc>
          <w:tcPr>
            <w:tcW w:type="dxa" w:w="28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解析坐标</w:t>
            </w:r>
          </w:p>
        </w:tc>
        <w:tc>
          <w:tcPr>
            <w:tcW w:type="dxa" w:w="109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云量</w:t>
            </w:r>
          </w:p>
        </w:tc>
        <w:tc>
          <w:tcPr>
            <w:tcW w:type="dxa" w:w="137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天气码</w:t>
            </w:r>
          </w:p>
        </w:tc>
        <w:tc>
          <w:tcPr>
            <w:tcW w:type="dxa" w:w="123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温度</w:t>
            </w:r>
          </w:p>
        </w:tc>
      </w:tr>
      <w:tr>
        <w:tc>
          <w:tcPr>
            <w:tcW w:type="dxa" w:w="23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北京市</w:t>
            </w:r>
          </w:p>
        </w:tc>
        <w:tc>
          <w:tcPr>
            <w:tcW w:type="dxa" w:w="28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39.9075, 116.3972</w:t>
            </w:r>
          </w:p>
        </w:tc>
        <w:tc>
          <w:tcPr>
            <w:tcW w:type="dxa" w:w="10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0%</w:t>
            </w:r>
          </w:p>
        </w:tc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 晴</w:t>
            </w:r>
          </w:p>
        </w:tc>
        <w:tc>
          <w:tcPr>
            <w:tcW w:type="dxa" w:w="12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3.6℃</w:t>
            </w:r>
          </w:p>
        </w:tc>
      </w:tr>
      <w:tr>
        <w:tc>
          <w:tcPr>
            <w:tcW w:type="dxa" w:w="23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上海市</w:t>
            </w:r>
          </w:p>
        </w:tc>
        <w:tc>
          <w:tcPr>
            <w:tcW w:type="dxa" w:w="28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31.2222, 121.4581</w:t>
            </w:r>
          </w:p>
        </w:tc>
        <w:tc>
          <w:tcPr>
            <w:tcW w:type="dxa" w:w="10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3%</w:t>
            </w:r>
          </w:p>
        </w:tc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 晴</w:t>
            </w:r>
          </w:p>
        </w:tc>
        <w:tc>
          <w:tcPr>
            <w:tcW w:type="dxa" w:w="12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12.9℃</w:t>
            </w:r>
          </w:p>
        </w:tc>
      </w:tr>
      <w:tr>
        <w:tc>
          <w:tcPr>
            <w:tcW w:type="dxa" w:w="23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重庆市（渝中区）</w:t>
            </w:r>
          </w:p>
        </w:tc>
        <w:tc>
          <w:tcPr>
            <w:tcW w:type="dxa" w:w="28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29.5603, 106.5577</w:t>
            </w:r>
          </w:p>
        </w:tc>
        <w:tc>
          <w:tcPr>
            <w:tcW w:type="dxa" w:w="10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100%</w:t>
            </w:r>
          </w:p>
        </w:tc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51 小雨</w:t>
            </w:r>
          </w:p>
        </w:tc>
        <w:tc>
          <w:tcPr>
            <w:tcW w:type="dxa" w:w="12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16.0℃</w:t>
            </w:r>
          </w:p>
        </w:tc>
      </w:tr>
      <w:tr>
        <w:tc>
          <w:tcPr>
            <w:tcW w:type="dxa" w:w="23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长春市</w:t>
            </w:r>
          </w:p>
        </w:tc>
        <w:tc>
          <w:tcPr>
            <w:tcW w:type="dxa" w:w="28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43.8800, 125.3228</w:t>
            </w:r>
          </w:p>
        </w:tc>
        <w:tc>
          <w:tcPr>
            <w:tcW w:type="dxa" w:w="10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6%</w:t>
            </w:r>
          </w:p>
        </w:tc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 晴</w:t>
            </w:r>
          </w:p>
        </w:tc>
        <w:tc>
          <w:tcPr>
            <w:tcW w:type="dxa" w:w="12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−2.2℃</w:t>
            </w:r>
          </w:p>
        </w:tc>
      </w:tr>
      <w:tr>
        <w:tc>
          <w:tcPr>
            <w:tcW w:type="dxa" w:w="23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长春·朝阳区</w:t>
            </w:r>
          </w:p>
        </w:tc>
        <w:tc>
          <w:tcPr>
            <w:tcW w:type="dxa" w:w="28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43.8313, 125.2834</w:t>
            </w:r>
          </w:p>
        </w:tc>
        <w:tc>
          <w:tcPr>
            <w:tcW w:type="dxa" w:w="10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5%</w:t>
            </w:r>
          </w:p>
        </w:tc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 晴</w:t>
            </w:r>
          </w:p>
        </w:tc>
        <w:tc>
          <w:tcPr>
            <w:tcW w:type="dxa" w:w="12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−2.0℃</w:t>
            </w:r>
          </w:p>
        </w:tc>
      </w:tr>
      <w:tr>
        <w:tc>
          <w:tcPr>
            <w:tcW w:type="dxa" w:w="23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深圳市·南山区</w:t>
            </w:r>
          </w:p>
        </w:tc>
        <w:tc>
          <w:tcPr>
            <w:tcW w:type="dxa" w:w="28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22.5380, 113.9389</w:t>
            </w:r>
          </w:p>
        </w:tc>
        <w:tc>
          <w:tcPr>
            <w:tcW w:type="dxa" w:w="10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83%</w:t>
            </w:r>
          </w:p>
        </w:tc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 阴</w:t>
            </w:r>
          </w:p>
        </w:tc>
        <w:tc>
          <w:tcPr>
            <w:tcW w:type="dxa" w:w="12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24.2℃</w:t>
            </w:r>
          </w:p>
        </w:tc>
      </w:tr>
      <w:tr>
        <w:tc>
          <w:tcPr>
            <w:tcW w:type="dxa" w:w="23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上海市·浦东新区</w:t>
            </w:r>
          </w:p>
        </w:tc>
        <w:tc>
          <w:tcPr>
            <w:tcW w:type="dxa" w:w="28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31.2400, 121.5009</w:t>
            </w:r>
          </w:p>
        </w:tc>
        <w:tc>
          <w:tcPr>
            <w:tcW w:type="dxa" w:w="10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10%</w:t>
            </w:r>
          </w:p>
        </w:tc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 晴</w:t>
            </w:r>
          </w:p>
        </w:tc>
        <w:tc>
          <w:tcPr>
            <w:tcW w:type="dxa" w:w="12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13.0℃</w:t>
            </w:r>
          </w:p>
        </w:tc>
      </w:tr>
      <w:tr>
        <w:tc>
          <w:tcPr>
            <w:tcW w:type="dxa" w:w="23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拉萨市</w:t>
            </w:r>
          </w:p>
        </w:tc>
        <w:tc>
          <w:tcPr>
            <w:tcW w:type="dxa" w:w="28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29.6500, 91.1000</w:t>
            </w:r>
          </w:p>
        </w:tc>
        <w:tc>
          <w:tcPr>
            <w:tcW w:type="dxa" w:w="10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60%</w:t>
            </w:r>
          </w:p>
        </w:tc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 少云</w:t>
            </w:r>
          </w:p>
        </w:tc>
        <w:tc>
          <w:tcPr>
            <w:tcW w:type="dxa" w:w="12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3.4℃</w:t>
            </w:r>
          </w:p>
        </w:tc>
      </w:tr>
      <w:tr>
        <w:tc>
          <w:tcPr>
            <w:tcW w:type="dxa" w:w="23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乌鲁木齐市</w:t>
            </w:r>
          </w:p>
        </w:tc>
        <w:tc>
          <w:tcPr>
            <w:tcW w:type="dxa" w:w="28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43.8010, 87.6005</w:t>
            </w:r>
          </w:p>
        </w:tc>
        <w:tc>
          <w:tcPr>
            <w:tcW w:type="dxa" w:w="10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0%</w:t>
            </w:r>
          </w:p>
        </w:tc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0 晴</w:t>
            </w:r>
          </w:p>
        </w:tc>
        <w:tc>
          <w:tcPr>
            <w:tcW w:type="dxa" w:w="12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−1.6℃</w:t>
            </w:r>
          </w:p>
        </w:tc>
      </w:tr>
      <w:tr>
        <w:tc>
          <w:tcPr>
            <w:tcW w:type="dxa" w:w="23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三亚市</w:t>
            </w:r>
          </w:p>
        </w:tc>
        <w:tc>
          <w:tcPr>
            <w:tcW w:type="dxa" w:w="28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18.2544, 109.5095</w:t>
            </w:r>
          </w:p>
        </w:tc>
        <w:tc>
          <w:tcPr>
            <w:tcW w:type="dxa" w:w="10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47%</w:t>
            </w:r>
          </w:p>
        </w:tc>
        <w:tc>
          <w:tcPr>
            <w:tcW w:type="dxa" w:w="137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 少云</w:t>
            </w:r>
          </w:p>
        </w:tc>
        <w:tc>
          <w:tcPr>
            <w:tcW w:type="dxa" w:w="123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25.7℃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IP 定位（带 X-Real-IP 直连后端）：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7"/>
        <w:gridCol w:w="1558"/>
        <w:gridCol w:w="2834"/>
        <w:gridCol w:w="2267"/>
      </w:tblGrid>
      <w:tr>
        <w:tc>
          <w:tcPr>
            <w:tcW w:type="dxa" w:w="226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模拟 IP</w:t>
            </w:r>
          </w:p>
        </w:tc>
        <w:tc>
          <w:tcPr>
            <w:tcW w:type="dxa" w:w="155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识别城市</w:t>
            </w:r>
          </w:p>
        </w:tc>
        <w:tc>
          <w:tcPr>
            <w:tcW w:type="dxa" w:w="283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坐标</w:t>
            </w:r>
          </w:p>
        </w:tc>
        <w:tc>
          <w:tcPr>
            <w:tcW w:type="dxa" w:w="226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天气</w:t>
            </w:r>
          </w:p>
        </w:tc>
      </w:tr>
      <w:tr>
        <w:tc>
          <w:tcPr>
            <w:tcW w:type="dxa" w:w="226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114.114.114.114</w:t>
            </w:r>
          </w:p>
        </w:tc>
        <w:tc>
          <w:tcPr>
            <w:tcW w:type="dxa" w:w="155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南京</w:t>
            </w:r>
          </w:p>
        </w:tc>
        <w:tc>
          <w:tcPr>
            <w:tcW w:type="dxa" w:w="283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32.0617, 118.7778</w:t>
            </w:r>
          </w:p>
        </w:tc>
        <w:tc>
          <w:tcPr>
            <w:tcW w:type="dxa" w:w="226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65% / 天气码 2</w:t>
            </w:r>
          </w:p>
        </w:tc>
      </w:tr>
      <w:tr>
        <w:tc>
          <w:tcPr>
            <w:tcW w:type="dxa" w:w="226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223.5.5.5</w:t>
            </w:r>
          </w:p>
        </w:tc>
        <w:tc>
          <w:tcPr>
            <w:tcW w:type="dxa" w:w="155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杭州</w:t>
            </w:r>
          </w:p>
        </w:tc>
        <w:tc>
          <w:tcPr>
            <w:tcW w:type="dxa" w:w="283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30.2936, 120.1614</w:t>
            </w:r>
          </w:p>
        </w:tc>
        <w:tc>
          <w:tcPr>
            <w:tcW w:type="dxa" w:w="226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4% / 天气码 0</w:t>
            </w:r>
          </w:p>
        </w:tc>
      </w:tr>
      <w:tr>
        <w:tc>
          <w:tcPr>
            <w:tcW w:type="dxa" w:w="226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8.8.8.8</w:t>
            </w:r>
          </w:p>
        </w:tc>
        <w:tc>
          <w:tcPr>
            <w:tcW w:type="dxa" w:w="155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聖荷西</w:t>
            </w:r>
          </w:p>
        </w:tc>
        <w:tc>
          <w:tcPr>
            <w:tcW w:type="dxa" w:w="283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37.3394, −121.8950</w:t>
            </w:r>
          </w:p>
        </w:tc>
        <w:tc>
          <w:tcPr>
            <w:tcW w:type="dxa" w:w="226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78% / 天气码 2</w:t>
            </w:r>
          </w:p>
        </w:tc>
      </w:tr>
    </w:tbl>
    <w:p/>
    <w:p>
      <w:pPr>
        <w:pStyle w:val="Heading2"/>
      </w:pPr>
      <w:r>
        <w:t>3.6 降级策略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IP 取不到或第三方超时 → 回落北京 + 「多云」，页面照常渲染。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手动选择的地点解析失败 → 退回 IP 位置，并在卡片上提示「所选地点查不到天气」。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天气接口整体失败 → 登录卡显示「天气获取失败，按多云展示」。</w:t>
      </w:r>
    </w:p>
    <w:p>
      <w:pPr>
        <w:pStyle w:val="Heading1"/>
      </w:pPr>
      <w:r>
        <w:t>4. 登录交互与转场</w:t>
      </w:r>
    </w:p>
    <w:p>
      <w:pPr>
        <w:pStyle w:val="Heading2"/>
      </w:pPr>
      <w:r>
        <w:t>4.1 登录失败：按钮变红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触发条件是「点了登录但没进去」，不限于接口报错：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608"/>
      </w:tblGrid>
      <w:tr>
        <w:tc>
          <w:tcPr>
            <w:tcW w:type="dxa" w:w="43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情形</w:t>
            </w:r>
          </w:p>
        </w:tc>
        <w:tc>
          <w:tcPr>
            <w:tcW w:type="dxa" w:w="46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表现</w:t>
            </w:r>
          </w:p>
        </w:tc>
      </w:tr>
      <w:tr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账号/密码没填（表单校验失败）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变红 + 计一次失败</w:t>
            </w:r>
          </w:p>
        </w:tc>
      </w:tr>
      <w:tr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已达失败阈值但没过验证码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变红 + 弹验证码</w:t>
            </w:r>
          </w:p>
        </w:tc>
      </w:tr>
      <w:tr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接口报错（密码错等）</w:t>
            </w:r>
          </w:p>
        </w:tc>
        <w:tc>
          <w:tcPr>
            <w:tcW w:type="dxa" w:w="46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变红 + 计一次失败</w:t>
            </w:r>
          </w:p>
        </w:tc>
      </w:tr>
    </w:tbl>
    <w:p/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红色为 #d64545，560ms 后自动复原；不含抖动（早期版本有 shake，按要求已移除）。</w:t>
      </w:r>
    </w:p>
    <w:p>
      <w:r>
        <w:drawing>
          <wp:inline xmlns:a="http://schemas.openxmlformats.org/drawingml/2006/main" xmlns:pic="http://schemas.openxmlformats.org/drawingml/2006/picture">
            <wp:extent cx="5394960" cy="3371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red-butt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微软雅黑" w:hAnsi="微软雅黑" w:eastAsia="微软雅黑"/>
          <w:b w:val="0"/>
          <w:sz w:val="18"/>
        </w:rPr>
        <w:t>图 4-1 空表单直接点击：按钮变红</w:t>
      </w:r>
    </w:p>
    <w:p>
      <w:pPr>
        <w:pStyle w:val="Heading2"/>
      </w:pPr>
      <w:r>
        <w:t>4.2 登录成功：圆形转场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① 取按钮中心 (cx, cy) 与到四角最大距离 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② 插入覆盖层（position:fixed, z-index:5000, pointer-events:none），底色 = 目标主题页面底色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③ clip-path: circle(0 → R)，440ms 扩散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④ 整屏被盖住时 router.replace(target)，等 nextTick + 两帧确保新页面渲染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⑤ clip-path: circle(R → 0)，360ms 收缩，结束后移除节点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实测采样（暗色主题，每 90ms）：半径 486 → 725 → 817 → 853 → 857（满）→ 收缩 → 节点移除；覆盖层底色 rgb(13,17,23) 与落点页面 #0d1117 一致，切换瞬间不闪。</w:t>
      </w:r>
    </w:p>
    <w:p>
      <w:pPr>
        <w:pStyle w:val="Heading2"/>
      </w:pPr>
      <w:r>
        <w:t>4.3 主题按本地时间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912"/>
      </w:tblGrid>
      <w:tr>
        <w:tc>
          <w:tcPr>
            <w:tcW w:type="dxa" w:w="201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规则</w:t>
            </w:r>
          </w:p>
        </w:tc>
        <w:tc>
          <w:tcPr>
            <w:tcW w:type="dxa" w:w="691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默认</w:t>
            </w:r>
          </w:p>
        </w:tc>
        <w:tc>
          <w:tcPr>
            <w:tcW w:type="dxa" w:w="69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6:00–18:00 亮色，其余暗色（timeBasedTheme()）</w:t>
            </w:r>
          </w:p>
        </w:tc>
      </w:tr>
      <w:tr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手动优先</w:t>
            </w:r>
          </w:p>
        </w:tc>
        <w:tc>
          <w:tcPr>
            <w:tcW w:type="dxa" w:w="69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点过左下角切换按钮即置 tp_theme_manual=1，此后不再被时间覆盖</w:t>
            </w:r>
          </w:p>
        </w:tc>
      </w:tr>
      <w:tr>
        <w:tc>
          <w:tcPr>
            <w:tcW w:type="dxa" w:w="201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登录时</w:t>
            </w:r>
          </w:p>
        </w:tc>
        <w:tc>
          <w:tcPr>
            <w:tcW w:type="dxa" w:w="691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调用 applyTimeBasedTheme() 重新判定一次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实测（本地 08:06 登录）：登录后 html.dark 不存在 → 亮色，符合当前时间。</w:t>
      </w:r>
    </w:p>
    <w:p>
      <w:pPr>
        <w:pStyle w:val="Heading2"/>
      </w:pPr>
      <w:r>
        <w:t>4.4 保留的能力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登录后左下角仍有昼夜切换按钮（App.vue 仅对 /login 隐藏）。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切换按钮原有的「全屏覆盖 → 中心圆形揭开」动效未改动。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登录页自己的天空动效（星星、流星、飞机）未改动。</w:t>
      </w:r>
    </w:p>
    <w:p>
      <w:pPr>
        <w:pStyle w:val="Heading1"/>
      </w:pPr>
      <w:r>
        <w:t>5. 登录安全：滑块拼图验证码</w:t>
      </w:r>
    </w:p>
    <w:p>
      <w:pPr>
        <w:pStyle w:val="Heading2"/>
      </w:pPr>
      <w:r>
        <w:t>5.1 为什么从纯前端升级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最初版本是前端本地校验，答案就在页面里，读一下 canvas 就能过。现改为服务端出题 + 服务端校验：前端只拿到两张渲染好的 PNG（带缺口的底图、拼图块），答案（缺口 x 坐标）只存在服务端。</w:t>
      </w:r>
    </w:p>
    <w:p>
      <w:pPr>
        <w:pStyle w:val="Heading2"/>
      </w:pPr>
      <w:r>
        <w:t>5.2 接口与流程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456"/>
        <w:gridCol w:w="4320"/>
      </w:tblGrid>
      <w:tr>
        <w:tc>
          <w:tcPr>
            <w:tcW w:type="dxa" w:w="115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步骤</w:t>
            </w:r>
          </w:p>
        </w:tc>
        <w:tc>
          <w:tcPr>
            <w:tcW w:type="dxa" w:w="34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接口</w:t>
            </w:r>
          </w:p>
        </w:tc>
        <w:tc>
          <w:tcPr>
            <w:tcW w:type="dxa" w:w="43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出题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GET /api/v1/public/captcha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AWT 现画底图并挖缺口，返回 token 与两张 base64 PNG、几何参数；3 分钟过期</w:t>
            </w:r>
          </w:p>
        </w:tc>
      </w:tr>
      <w:tr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校验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POST /api/v1/public/captcha/verify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提交 {token, offset}，误差 ≤6px 通过；一道题只判一次</w:t>
            </w:r>
          </w:p>
        </w:tc>
      </w:tr>
      <w:tr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发券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同上响应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通过则返回一次性 ticket（HmacSHA256 签名，3 分钟有效，用后作废）</w:t>
            </w:r>
          </w:p>
        </w:tc>
      </w:tr>
      <w:tr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登录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POST /api/v1/auth/login</w:t>
            </w:r>
          </w:p>
        </w:tc>
        <w:tc>
          <w:tcPr>
            <w:tcW w:type="dxa" w:w="43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服务端判定需要验证码时校验并消费 ticket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captcha-ser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微软雅黑" w:hAnsi="微软雅黑" w:eastAsia="微软雅黑"/>
          <w:b w:val="0"/>
          <w:sz w:val="18"/>
        </w:rPr>
        <w:t>图 5-1 服务端渲染的滑块验证码（答案不下发）</w:t>
      </w:r>
    </w:p>
    <w:p>
      <w:pPr>
        <w:pStyle w:val="Heading2"/>
      </w:pPr>
      <w:r>
        <w:t>5.3 失败限流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按账号与IP 两条线分别计数：只按账号挡不住「撞很多账号每个试几次」，只按 IP 会误伤 NAT 后的正常用户。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阈值 5 次 / 15 分钟窗口，任一超限即要求验证码；登录成功清零。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验证通过后计数归零（再给 5 次机会）；ticket 一次性，紧接着失败会先消耗 ticket，再下一次才重新要验证码。</w:t>
      </w:r>
    </w:p>
    <w:p>
      <w:pPr>
        <w:pStyle w:val="Heading2"/>
      </w:pPr>
      <w:r>
        <w:t>5.4 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152"/>
        <w:gridCol w:w="4031"/>
      </w:tblGrid>
      <w:tr>
        <w:tc>
          <w:tcPr>
            <w:tcW w:type="dxa" w:w="374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错误码</w:t>
            </w:r>
          </w:p>
        </w:tc>
        <w:tc>
          <w:tcPr>
            <w:tcW w:type="dxa" w:w="115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HTTP</w:t>
            </w:r>
          </w:p>
        </w:tc>
        <w:tc>
          <w:tcPr>
            <w:tcW w:type="dxa" w:w="403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含义</w:t>
            </w:r>
          </w:p>
        </w:tc>
      </w:tr>
      <w:tr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40101 LOGIN_CAPTCHA_REQUIRED</w:t>
            </w:r>
          </w:p>
        </w:tc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423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连续登录失败，请先完成安全验证</w:t>
            </w:r>
          </w:p>
        </w:tc>
      </w:tr>
      <w:tr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40102 CAPTCHA_INVALID</w:t>
            </w:r>
          </w:p>
        </w:tc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400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验证码不正确或已过期</w:t>
            </w:r>
          </w:p>
        </w:tc>
      </w:tr>
    </w:tbl>
    <w:p/>
    <w:p>
      <w:pPr>
        <w:pStyle w:val="Heading2"/>
      </w:pPr>
      <w:r>
        <w:t>5.5 交互细节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验证码弹窗使用 destroy-on-close + @open 重置：每次打开都是新题，不会残留上一次「已验证」状态。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拖动未对齐会显示 ✕、自动换一张；「换一张」可主动刷新。</w:t>
      </w:r>
    </w:p>
    <w:p>
      <w:pPr>
        <w:pStyle w:val="Heading2"/>
      </w:pPr>
      <w:r>
        <w:t>5.6 安全边界（如实说明）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这类滑块验证码能被 CV 破解：本项目的自动化测试就是用归一化互相关解出缺口的（相关系数 0.67~0.70）。它的作用是抬高自动化成本，不是绝对防线。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计数、题目、ticket 都在进程内存：单实例够用，重启清零；多实例部署必须换 Redis（key 已按 u:&lt;username&gt; / ip:&lt;ip&gt; 设计）。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真正抗撞库还需要：账号锁定策略、IP 黑名单/WAF、设备指纹、MFA。当前均未实现。</w:t>
      </w:r>
    </w:p>
    <w:p>
      <w:pPr>
        <w:pStyle w:val="Heading1"/>
      </w:pPr>
      <w:r>
        <w:t>6. 面板选择页与切换转场</w:t>
      </w:r>
    </w:p>
    <w:p>
      <w:pPr>
        <w:pStyle w:val="Heading2"/>
      </w:pPr>
      <w:r>
        <w:t>6.1 暗色适配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面板选择页原本全是硬编码浅色（浅蓝渐变背景、#0f172a 标题、#fff 卡片），暗色下成为「深色卡片 + 近黑文字」。现改为走 --tp-* 变量：--tp-bg-page / --tp-bg-card / --tp-surface / --tp-border / --tp-text-strong / --tp-text-muted / --tp-text-faint / --tp-shadow-hover。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024"/>
        <w:gridCol w:w="3024"/>
      </w:tblGrid>
      <w:tr>
        <w:tc>
          <w:tcPr>
            <w:tcW w:type="dxa" w:w="288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元素</w:t>
            </w:r>
          </w:p>
        </w:tc>
        <w:tc>
          <w:tcPr>
            <w:tcW w:type="dxa" w:w="302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暗色对比度</w:t>
            </w:r>
          </w:p>
        </w:tc>
        <w:tc>
          <w:tcPr>
            <w:tcW w:type="dxa" w:w="302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亮色对比度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页面标题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14.64:1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15.72:1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副标题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8.77:1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5.79:1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选项标题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15.11:1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15.30:1</w:t>
            </w:r>
          </w:p>
        </w:tc>
      </w:tr>
      <w:tr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选项描述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9.05:1</w:t>
            </w:r>
          </w:p>
        </w:tc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5.64:1</w:t>
            </w:r>
          </w:p>
        </w:tc>
      </w:tr>
    </w:tbl>
    <w:p/>
    <w:p>
      <w:pPr>
        <w:spacing w:after="160"/>
      </w:pPr>
      <w:r>
        <w:rPr>
          <w:rFonts w:ascii="微软雅黑" w:hAnsi="微软雅黑" w:eastAsia="微软雅黑"/>
          <w:color w:val="666666"/>
          <w:sz w:val="18"/>
        </w:rPr>
        <w:t>踩坑记录：类名 .subtitle 撞上了 dark-fixes.css 里早前自动生成的全局规则 `html.dark .subtitle { color: var(--tp-text) !important }`，导致页面内 scoped 规则失效、副标题被拉成主文字色。改名为 .entry-sub 后正常。该全局问题仍影响其它复用 .subtitle/.muted 的页面。</w:t>
      </w:r>
    </w:p>
    <w:p>
      <w:r>
        <w:drawing>
          <wp:inline xmlns:a="http://schemas.openxmlformats.org/drawingml/2006/main" xmlns:pic="http://schemas.openxmlformats.org/drawingml/2006/picture">
            <wp:extent cx="5394960" cy="3371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微软雅黑" w:hAnsi="微软雅黑" w:eastAsia="微软雅黑"/>
          <w:b w:val="0"/>
          <w:sz w:val="18"/>
        </w:rPr>
        <w:t>图 6-1 暗色下的面板选择页</w:t>
      </w:r>
    </w:p>
    <w:p>
      <w:pPr>
        <w:pStyle w:val="Heading2"/>
      </w:pPr>
      <w:r>
        <w:t>6.2 切换面板的圆形转场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新增 utils/pageTransition.js 的 circleTransition({ origin, navigate })：以点击元素为圆心扩散纯色圆铺满 → 切路由 → 反向收缩露出新页面。底色取 bgOf(currentTheme())，暗色下是深色扩散、亮色下是浅色扩散，与落点页面同色。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032"/>
      </w:tblGrid>
      <w:tr>
        <w:tc>
          <w:tcPr>
            <w:tcW w:type="dxa" w:w="489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接入位置</w:t>
            </w:r>
          </w:p>
        </w:tc>
        <w:tc>
          <w:tcPr>
            <w:tcW w:type="dxa" w:w="403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圆心</w:t>
            </w:r>
          </w:p>
        </w:tc>
      </w:tr>
      <w:tr>
        <w:tc>
          <w:tcPr>
            <w:tcW w:type="dxa" w:w="48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面板选择页的两张卡片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被点击的卡片</w:t>
            </w:r>
          </w:p>
        </w:tc>
      </w:tr>
      <w:tr>
        <w:tc>
          <w:tcPr>
            <w:tcW w:type="dxa" w:w="48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管理后台顶栏「切换面板」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按钮</w:t>
            </w:r>
          </w:p>
        </w:tc>
      </w:tr>
      <w:tr>
        <w:tc>
          <w:tcPr>
            <w:tcW w:type="dxa" w:w="48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用户端顶栏「切换面板」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按钮</w:t>
            </w:r>
          </w:p>
        </w:tc>
      </w:tr>
      <w:tr>
        <w:tc>
          <w:tcPr>
            <w:tcW w:type="dxa" w:w="48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登录成功转场</w:t>
            </w:r>
          </w:p>
        </w:tc>
        <w:tc>
          <w:tcPr>
            <w:tcW w:type="dxa" w:w="40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登录按钮（复用同一实现）</w:t>
            </w:r>
          </w:p>
        </w:tc>
      </w:tr>
    </w:tbl>
    <w:p/>
    <w:p>
      <w:pPr>
        <w:pStyle w:val="Heading1"/>
      </w:pPr>
      <w:r>
        <w:t>7. 新增与变更接口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744"/>
        <w:gridCol w:w="1152"/>
        <w:gridCol w:w="2880"/>
      </w:tblGrid>
      <w:tr>
        <w:tc>
          <w:tcPr>
            <w:tcW w:type="dxa" w:w="115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方法</w:t>
            </w:r>
          </w:p>
        </w:tc>
        <w:tc>
          <w:tcPr>
            <w:tcW w:type="dxa" w:w="374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路径</w:t>
            </w:r>
          </w:p>
        </w:tc>
        <w:tc>
          <w:tcPr>
            <w:tcW w:type="dxa" w:w="115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鉴权</w:t>
            </w:r>
          </w:p>
        </w:tc>
        <w:tc>
          <w:tcPr>
            <w:tcW w:type="dxa" w:w="288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GET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/api/v1/public/sky-context</w:t>
            </w:r>
          </w:p>
        </w:tc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公开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访客位置与当前天气；可传 province/city/district 覆盖</w:t>
            </w:r>
          </w:p>
        </w:tc>
      </w:tr>
      <w:tr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GET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/api/v1/public/regions</w:t>
            </w:r>
          </w:p>
        </w:tc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公开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省/市/区三级行政区划树</w:t>
            </w:r>
          </w:p>
        </w:tc>
      </w:tr>
      <w:tr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GET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/api/v1/public/captcha</w:t>
            </w:r>
          </w:p>
        </w:tc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公开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取一道滑块验证码题</w:t>
            </w:r>
          </w:p>
        </w:tc>
      </w:tr>
      <w:tr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POST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/api/v1/public/captcha/verify</w:t>
            </w:r>
          </w:p>
        </w:tc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公开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校验滑块偏移，通过返回一次性 ticket</w:t>
            </w:r>
          </w:p>
        </w:tc>
      </w:tr>
      <w:tr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POST</w:t>
            </w:r>
          </w:p>
        </w:tc>
        <w:tc>
          <w:tcPr>
            <w:tcW w:type="dxa" w:w="37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/api/v1/auth/login</w:t>
            </w:r>
          </w:p>
        </w:tc>
        <w:tc>
          <w:tcPr>
            <w:tcW w:type="dxa" w:w="115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公开</w:t>
            </w:r>
          </w:p>
        </w:tc>
        <w:tc>
          <w:tcPr>
            <w:tcW w:type="dxa" w:w="288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请求体新增可选字段 captchaTicket</w:t>
            </w:r>
          </w:p>
        </w:tc>
      </w:tr>
    </w:tbl>
    <w:p/>
    <w:p>
      <w:pPr>
        <w:pStyle w:val="Heading1"/>
      </w:pPr>
      <w:r>
        <w:t>8. 配置与部署注意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本轮未新增必需环境变量：ticket 签名密钥在进程启动时随机生成。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验证码图片用 java.awt 绘制，运行镜像需包含 java.desktop（eclipse-temurin 17 JRE 已包含）；Alpine 下无需字体。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限流与题目状态在内存中：多实例部署前必须先换 Redis，否则各实例计数互不可见。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行政区划数据 pca-code.json（133 KB）随 jar 打包，运行时不依赖外网。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天气/IP 依赖外网：ipwho.is、api.open-meteo.com、geocoding-api.open-meteo.com；均可从生产服务器访问（实测 HTTP 200）。</w:t>
      </w:r>
    </w:p>
    <w:p>
      <w:pPr>
        <w:pStyle w:val="Heading1"/>
      </w:pPr>
      <w:r>
        <w:t>9. 已知限制与未做项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8"/>
        <w:gridCol w:w="3997"/>
        <w:gridCol w:w="2931"/>
      </w:tblGrid>
      <w:tr>
        <w:tc>
          <w:tcPr>
            <w:tcW w:type="dxa" w:w="199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</w:t>
            </w:r>
          </w:p>
        </w:tc>
        <w:tc>
          <w:tcPr>
            <w:tcW w:type="dxa" w:w="399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现状</w:t>
            </w:r>
          </w:p>
        </w:tc>
        <w:tc>
          <w:tcPr>
            <w:tcW w:type="dxa" w:w="293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影响</w:t>
            </w:r>
          </w:p>
        </w:tc>
      </w:tr>
      <w:tr>
        <w:tc>
          <w:tcPr>
            <w:tcW w:type="dxa" w:w="19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IP 定位精度</w:t>
            </w:r>
          </w:p>
        </w:tc>
        <w:tc>
          <w:tcPr>
            <w:tcW w:type="dxa" w:w="399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城市级；VPN/移动网络 NAT 可能偏离几十到数百公里</w:t>
            </w:r>
          </w:p>
        </w:tc>
        <w:tc>
          <w:tcPr>
            <w:tcW w:type="dxa" w:w="29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天气氛围可能与实际窗外不符，用「修改」手动纠正</w:t>
            </w:r>
          </w:p>
        </w:tc>
      </w:tr>
      <w:tr>
        <w:tc>
          <w:tcPr>
            <w:tcW w:type="dxa" w:w="19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天气精度</w:t>
            </w:r>
          </w:p>
        </w:tc>
        <w:tc>
          <w:tcPr>
            <w:tcW w:type="dxa" w:w="399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格点预报（约 11km），15 分钟步长</w:t>
            </w:r>
          </w:p>
        </w:tc>
        <w:tc>
          <w:tcPr>
            <w:tcW w:type="dxa" w:w="29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「云量 60%」不等于抬头所见</w:t>
            </w:r>
          </w:p>
        </w:tc>
      </w:tr>
      <w:tr>
        <w:tc>
          <w:tcPr>
            <w:tcW w:type="dxa" w:w="19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区县坐标</w:t>
            </w:r>
          </w:p>
        </w:tc>
        <w:tc>
          <w:tcPr>
            <w:tcW w:type="dxa" w:w="399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geocoder 未收录的区县（如北京朝阳区）会退到城市中心</w:t>
            </w:r>
          </w:p>
        </w:tc>
        <w:tc>
          <w:tcPr>
            <w:tcW w:type="dxa" w:w="29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天气仍可用，位置略粗</w:t>
            </w:r>
          </w:p>
        </w:tc>
      </w:tr>
      <w:tr>
        <w:tc>
          <w:tcPr>
            <w:tcW w:type="dxa" w:w="19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验证码强度</w:t>
            </w:r>
          </w:p>
        </w:tc>
        <w:tc>
          <w:tcPr>
            <w:tcW w:type="dxa" w:w="399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可被图像配准破解（本项目测试即如此）</w:t>
            </w:r>
          </w:p>
        </w:tc>
        <w:tc>
          <w:tcPr>
            <w:tcW w:type="dxa" w:w="29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只能抬高成本，需配合限流/锁定/WAF</w:t>
            </w:r>
          </w:p>
        </w:tc>
      </w:tr>
      <w:tr>
        <w:tc>
          <w:tcPr>
            <w:tcW w:type="dxa" w:w="19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限流存储</w:t>
            </w:r>
          </w:p>
        </w:tc>
        <w:tc>
          <w:tcPr>
            <w:tcW w:type="dxa" w:w="399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内存态，重启清零，多实例不可用</w:t>
            </w:r>
          </w:p>
        </w:tc>
        <w:tc>
          <w:tcPr>
            <w:tcW w:type="dxa" w:w="29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横向扩容前需改造</w:t>
            </w:r>
          </w:p>
        </w:tc>
      </w:tr>
      <w:tr>
        <w:tc>
          <w:tcPr>
            <w:tcW w:type="dxa" w:w="19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账号锁定 / MFA</w:t>
            </w:r>
          </w:p>
        </w:tc>
        <w:tc>
          <w:tcPr>
            <w:tcW w:type="dxa" w:w="399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未实现</w:t>
            </w:r>
          </w:p>
        </w:tc>
        <w:tc>
          <w:tcPr>
            <w:tcW w:type="dxa" w:w="29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抗撞库能力有限</w:t>
            </w:r>
          </w:p>
        </w:tc>
      </w:tr>
      <w:tr>
        <w:tc>
          <w:tcPr>
            <w:tcW w:type="dxa" w:w="19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月亮模型</w:t>
            </w:r>
          </w:p>
        </w:tc>
        <w:tc>
          <w:tcPr>
            <w:tcW w:type="dxa" w:w="399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无天平动、无明暗界线旋转</w:t>
            </w:r>
          </w:p>
        </w:tc>
        <w:tc>
          <w:tcPr>
            <w:tcW w:type="dxa" w:w="29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月相形状为近似</w:t>
            </w:r>
          </w:p>
        </w:tc>
      </w:tr>
      <w:tr>
        <w:tc>
          <w:tcPr>
            <w:tcW w:type="dxa" w:w="199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昼夜弧线映射</w:t>
            </w:r>
          </w:p>
        </w:tc>
        <w:tc>
          <w:tcPr>
            <w:tcW w:type="dxa" w:w="399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y 用 0.62 次幂而非线性</w:t>
            </w:r>
          </w:p>
        </w:tc>
        <w:tc>
          <w:tcPr>
            <w:tcW w:type="dxa" w:w="293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日月轨迹为视觉取舍</w:t>
            </w:r>
          </w:p>
        </w:tc>
      </w:tr>
    </w:tbl>
    <w:p/>
    <w:p>
      <w:pPr>
        <w:pStyle w:val="Heading1"/>
      </w:pPr>
      <w:r>
        <w:t>10. 验证记录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以下脚本均为本轮新增，可在 tests/ui 下直接运行（BASE 指向线上或本地）：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9"/>
        <w:gridCol w:w="3347"/>
        <w:gridCol w:w="2650"/>
      </w:tblGrid>
      <w:tr>
        <w:tc>
          <w:tcPr>
            <w:tcW w:type="dxa" w:w="292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脚本</w:t>
            </w:r>
          </w:p>
        </w:tc>
        <w:tc>
          <w:tcPr>
            <w:tcW w:type="dxa" w:w="33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验证内容</w:t>
            </w:r>
          </w:p>
        </w:tc>
        <w:tc>
          <w:tcPr>
            <w:tcW w:type="dxa" w:w="265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结论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probe-weather-ui.mjs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各天气档位的云数量、卡片文案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晴 0 朵、多云 5~6、阴 7~8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probe-cloud-colors.mjs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云色是否随时段/天气切换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12:00 雪/雨/阴 为白天色板；22:00 为夜间色板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probe-realism.mjs / probe-realism2.mjs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夜间云是否保留、火烧云是否只在少云多云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夜间保留；17:15 多云为橙红、阴为灰紫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probe-accum.mjs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积水涨速、堆积百分比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300s / 176s / 91s 三档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probe-overlay-clear.mjs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切天气后叠加层是否清空（像素级）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雨 100% 260,809 像素 → 切阴 0；连续 4 轮不复发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probe-fixcheck.mjs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天气定时刷新、水花淡出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4s 内触发 2 次请求；水花数量 [3,6,4,3,2,2,2,3]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probe-e2e-weather3.mjs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IP 定位/手选城市是否改变页面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秦皇岛 7℃ 晴 → 西安 阴 100% 7 朵云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probe-login-effects.mjs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失败变红、成功转场、主题按时间、左下角切换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全部通过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probe-captcha-server.mjs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服务端验证码全链路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错 5 次 → 弹窗 → CV 求解 → ticket → 登录成功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probe-captcha-reopen.mjs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第二次触发是否换新题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状态复位、缺口坐标 162→202</w:t>
            </w:r>
          </w:p>
        </w:tc>
      </w:tr>
      <w:tr>
        <w:tc>
          <w:tcPr>
            <w:tcW w:type="dxa" w:w="292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probe-entry-colors.mjs</w:t>
            </w:r>
          </w:p>
        </w:tc>
        <w:tc>
          <w:tcPr>
            <w:tcW w:type="dxa" w:w="33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面板选择页两套主题对比度</w:t>
            </w:r>
          </w:p>
        </w:tc>
        <w:tc>
          <w:tcPr>
            <w:tcW w:type="dxa" w:w="265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8.77~15.72:1</w:t>
            </w:r>
          </w:p>
        </w:tc>
      </w:tr>
    </w:tbl>
    <w:p/>
    <w:p>
      <w:pPr>
        <w:pStyle w:val="Heading1"/>
      </w:pPr>
      <w:r>
        <w:t>附录：本轮关键提交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7344"/>
      </w:tblGrid>
      <w:tr>
        <w:tc>
          <w:tcPr>
            <w:tcW w:type="dxa" w:w="158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提交</w:t>
            </w:r>
          </w:p>
        </w:tc>
        <w:tc>
          <w:tcPr>
            <w:tcW w:type="dxa" w:w="734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内容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c7891a4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按访客 IP 定位 + 实时天气驱动天空；登录卡加城市/天气/温度与三级选区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427fbbb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按真实天气校准天空：夜间云保留、雨雪分强度、火烧云仅在傍晚少云多云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d709170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强度只对雨/雪/雷暴生效；修正地名解析选错城市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f5fc7a1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雨雪在页面底部（及卡片上方）堆积，雨点溅水花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6bb74d9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天气每 10 分钟自动刷新；切天气时堆积立即清零；水花自行淡出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9e643a7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叠加层每帧未清空导致堆积不消失；水花改 0.5 秒淡出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d8b05da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登录失败变红；成功从按钮升起圆形转场；主题按时间自动切换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c249ad2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去掉抖动只保留变红；任何「点了没进去」都变红；失败 5 次弹验证码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821f206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验证码升级为服务端出题 + 服务端校验 + 一次性票据 + 失败限流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a076ac8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面板选择页适配暗色；切换面板加圆形转场（颜色随主题）</w:t>
            </w:r>
          </w:p>
        </w:tc>
      </w:tr>
      <w:tr>
        <w:tc>
          <w:tcPr>
            <w:tcW w:type="dxa" w:w="158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225eecd</w:t>
            </w:r>
          </w:p>
        </w:tc>
        <w:tc>
          <w:tcPr>
            <w:tcW w:type="dxa" w:w="734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第二次触发验证码时自动换新题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