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color w:val="1F3864"/>
          <w:sz w:val="44"/>
        </w:rPr>
        <w:t>TeamPulse 数据库设计说明书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595959"/>
          <w:sz w:val="28"/>
        </w:rPr>
        <w:t>团队协作与物联网考勤平台 · 数据层设计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数据库：MySQL 8.0　字符集：utf8mb4 / utf8mb4_unicode_ci　时区：+08:00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规模：21 张表（业务表 20 张）/ 218 个字段 / 8 条 Flyway 迁移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基线：代码 main　文档版本 v1.0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本文件由脚本从运行中的数据库导出，字段与索引与代码保持一致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1　概述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1.1　编写目的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说明 TeamPulse 数据层的表结构、字段语义、索引与约束、演进方式，供开发、测试、运维与答辩评审使用。所有字段信息来自运行中的数据库，而非手工整理，因此与代码里的实体和 Flyway 迁移严格一致。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1.2　数据来源与可复现性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本文档的数据由 scripts/docs/extract_schema.py 从 MySQL 容器导出为 JSON，再由 scripts/docs/make_db_design_docx.py 渲染成 Word。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Consolas"/>
                <w:sz w:val="17"/>
              </w:rPr>
            </w:r>
            <w:r>
              <w:rPr>
                <w:rFonts w:ascii="Consolas" w:hAnsi="Consolas" w:eastAsia="宋体"/>
                <w:sz w:val="18"/>
              </w:rPr>
              <w:t>python scripts/docs/extract_schema.py --password &lt;root密码&gt; --out .run-logs/schema.json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>python scripts/docs/make_db_design_docx.py --schema .run-logs/schema.json --out docs/TeamPulse_数据库设计说明书.docx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1.3　设计原则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一切以代码与迁移为准：文档不描述「计划中的表」，只描述已建成的表。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逻辑外键、无物理外键：不建 FOREIGN KEY 约束，关联完整性由服务层保证（原因见第 6 章）。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统一审计字段：created_at / updated_at / deleted 三件套（审计日志表除外）。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幂等优先：设备上报、审批流转都用唯一索引兜底，重复请求不会产生脏数据。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2　设计约定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3997"/>
        <w:gridCol w:w="3464"/>
      </w:tblGrid>
      <w:tr>
        <w:trPr>
          <w:tblHeader/>
        </w:trPr>
        <w:tc>
          <w:tcPr>
            <w:tcW w:type="dxa" w:w="146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约定项</w:t>
            </w:r>
          </w:p>
        </w:tc>
        <w:tc>
          <w:tcPr>
            <w:tcW w:type="dxa" w:w="399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  <w:tc>
          <w:tcPr>
            <w:tcW w:type="dxa" w:w="346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表名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小写下划线，单数语义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attendance_record、makeup_request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 自增，字段名 &lt;表名&gt;_id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user_id、audit_log_id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逻辑删除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 tinyint，0 未删 / 1 已删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user.deleted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时间字段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 / updated_at，datetime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attendance_record.created_at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枚举存储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 存英文常量，不用数字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punch_type=CHECK_IN、status=LATE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字符集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utf8mb4 / utf8mb4_unicode_ci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支持 emoji 与中文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时区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服务端与数据库均为 +08:00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compose 里 TZ=Asia/Shanghai</w:t>
            </w:r>
          </w:p>
        </w:tc>
      </w:tr>
      <w:tr>
        <w:tc>
          <w:tcPr>
            <w:tcW w:type="dxa" w:w="146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金额/精度</w:t>
            </w:r>
          </w:p>
        </w:tc>
        <w:tc>
          <w:tcPr>
            <w:tcW w:type="dxa" w:w="399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本系统无金额字段</w:t>
            </w:r>
          </w:p>
        </w:tc>
        <w:tc>
          <w:tcPr>
            <w:tcW w:type="dxa" w:w="346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3　表清单总览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692"/>
        <w:gridCol w:w="1275"/>
        <w:gridCol w:w="992"/>
        <w:gridCol w:w="992"/>
      </w:tblGrid>
      <w:tr>
        <w:trPr>
          <w:tblHeader/>
        </w:trPr>
        <w:tc>
          <w:tcPr>
            <w:tcW w:type="dxa" w:w="297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269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中文名</w:t>
            </w:r>
          </w:p>
        </w:tc>
        <w:tc>
          <w:tcPr>
            <w:tcW w:type="dxa" w:w="127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所属域</w:t>
            </w:r>
          </w:p>
        </w:tc>
        <w:tc>
          <w:tcPr>
            <w:tcW w:type="dxa" w:w="99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字段数</w:t>
            </w:r>
          </w:p>
        </w:tc>
        <w:tc>
          <w:tcPr>
            <w:tcW w:type="dxa" w:w="99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索引数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attendance_daily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考勤日汇总表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打卡记录表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attendance_rule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考勤规则表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audit_log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操作审计日志（追加写入，不可修改）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审计域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18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comment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评论表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部门（树形）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flyway_schema_history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Flyway 迁移历史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基础设施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iot_device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物联网打卡设备表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13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看板表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kanban_column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看板列表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kanban_item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看板卡片表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makeup_request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补卡申请与审批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permission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权限点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角色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role_permission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角色权限关联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schedule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日程表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sensitive_word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敏感词表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team_member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团队成员表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用户表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</w:tr>
      <w:tr>
        <w:tc>
          <w:tcPr>
            <w:tcW w:type="dxa" w:w="297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worklog</w:t>
            </w:r>
          </w:p>
        </w:tc>
        <w:tc>
          <w:tcPr>
            <w:tcW w:type="dxa" w:w="269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工作日志表</w:t>
            </w:r>
          </w:p>
        </w:tc>
        <w:tc>
          <w:tcPr>
            <w:tcW w:type="dxa" w:w="127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协作域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9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</w:tr>
    </w:tbl>
    <w:p/>
    <w:p>
      <w:pPr>
        <w:spacing w:after="160" w:line="360" w:lineRule="auto"/>
        <w:ind w:firstLine="420"/>
      </w:pPr>
      <w:r>
        <w:rPr>
          <w:rFonts w:ascii="Times New Roman" w:hAnsi="Times New Roman" w:eastAsia="宋体"/>
          <w:color w:val="666666"/>
          <w:sz w:val="21"/>
        </w:rPr>
        <w:t>共 21 张表；业务表 20 张，flyway_schema_history 由迁移工具维护。字段总数 218。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4　表结构详解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按业务域分组。每张表给出字段表、索引表与关系说明；字段注释直接取数据库 COLUMN_COMMENT，未写注释的字段以「—」标注。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4.1　协作域（11 张表）</w:t>
      </w:r>
    </w:p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comment　评论表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关系：user_id → user；target_type + target_id 多态指向日程/日志/卡片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comment_id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评论ID（自增）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related_type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关联类型 schedule/worklog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related_id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关联业务ID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评论人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过滤后内容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original_content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原始内容（未过滤敏感词，便于审计）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reply_to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回复的父评论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comment_id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idx_comment_related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related_type,related_id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idx_comment_reply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reply_to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department　部门表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关系：parent_id 自关联（树形）；leader_id →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parent_id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上级部门，NULL 表示顶级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dept_name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部门名称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dept_code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部门编码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leader_id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部门负责人 user_id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sort_no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排序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idx_dept_parent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parent_id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uk_dept_code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dept_code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kanban　看板表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关系：team_id → team；列见 kanban_column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看板ID（自增）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看板名称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description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描述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所属团队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创建人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idx_kanban_team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kanban_column　看板列表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关系：kanban_id → kanban；卡片见 kanban_item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column_id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列ID（自增）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所属看板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column_name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varchar(50)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列名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sort_order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列排序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column_id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idx_column_kanban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kanban_id,sort_order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kanban_item　看板卡片表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关系：column_id → kanban_column；assignee_id →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item_id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卡片ID（自增）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kanban_id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所属看板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schedule_id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关联日程（卡片是日程在看板上的投影）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column_id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所在列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assignee_id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承接人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assign_time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承接时间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sort_order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列内排序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item_id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idx_item_column_sort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column_id,sort_order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idx_item_schedule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schedule_id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schedule　日程表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关系：user_id → user（创建人）；team_id → team（可空）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schedule_id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日程ID（自增）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title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标题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详情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start_time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开始时间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end_time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结束时间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location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地点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todo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todo/doing/done/canceled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priority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medium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low/medium/high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创建人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所属团队，NULL 表示个人日程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remind_time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提醒时间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schedule_id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idx_schedule_creator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idx_schedule_team_time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team_id,start_time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sensitive_word　敏感词表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关系：无外键；供评论写入时做词库校验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word_id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敏感词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replacement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***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替换文本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active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active/inactive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word_id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idx_word_status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uk_word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word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team　团队表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关系：leader_id → user；成员关系见 team_member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团队名称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description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团队描述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所属部门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创建人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idx_team_creator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idx_team_dept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uk_team_name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team_name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team_member　团队成员表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关系：team_id → team；user_id → user；唯一键 (team_id,user_id)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团队ID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成员用户ID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team_role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member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团队内角色 leader/member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active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join_time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idx_tm_user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uk_team_user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team_id,user_id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user　用户表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密码存 BCrypt 散列；role 存 RBAC 的角色 key（V7 把历史值 admin/member 归一为 sysadmin/employee）；deleted 为逻辑删除标记，登录与列表查询都会过滤。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关系：department_id → department（逻辑关联）；role → role.role_key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用户ID（自增）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varchar(50)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登录名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password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密码（BCrypt，兼容历史明文自动升级）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nickname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varchar(50)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昵称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email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邮箱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phone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手机号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员工工号（打卡机上报的唯一标识）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member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系统角色 admin/manager/member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所属部门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active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账号状态 active/inactive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avatar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头像地址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逻辑删除 0未删 1已删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idx_user_dept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uk_user_email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email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uk_user_employee_no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uk_user_username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username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worklog　工作日志表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关系：user_id →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worklog_id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日志ID（自增）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title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标题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log_date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所属日期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记录人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related_schedule_id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关联日程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related_team_id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关联团队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worklog_id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idx_worklog_creator_date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creator_id,log_date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idx_worklog_team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related_team_id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4.2　权限域（3 张表）</w:t>
      </w:r>
    </w:p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permission　权限点表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关系：permission_key 形如 module:action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permission_id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perm_key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权限标识，如 attendance:rule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module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所属模块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permission_id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uk_perm_key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perm_key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role　角色表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6 个内置角色：sysadmin/hr/manager/leader/employee/auditor；data_scope 挂在角色上（ALL/DEPT/SELF）。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关系：role_key 是 RBAC 判权依据；权限关系见 role_permission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role_key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角色标识，与 user.role 对应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角色名称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description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data_scope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varchar(16)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SELF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数据范围：ALL/DEPT/SELF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built_in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内置角色不允许删除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uk_role_key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role_key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role_permission　角色-权限关联表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22 个权限点 × 6 角色的映射；改权限只需改这张表，不需要改代码。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关系：role_id → role；permission_id →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role_key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perm_key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uk_role_perm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role_key,perm_key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4.3　考勤域（5 张表）</w:t>
      </w:r>
    </w:p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attendance_daily　考勤日汇总表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按天汇总，供日历与报表快速查询，避免每次对 record 做全表聚合；由 cron `0 5 0 * * ?` 每日 00:05 结算前一天。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关系：user_id → user；唯一键 (user_id,work_date)；由定时任务生成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work_date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first_check_in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last_check_out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work_minutes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在岗分钟数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late_minutes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early_leave_minutes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NORMAL/LATE/EARLY_LEAVE/ABSENT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idx_daily_date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work_date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uk_daily_user_date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user_id,work_date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attendance_record　打卡记录表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打卡的**唯一事实源**。三层幂等：message_id 唯一索引 → Redis nonce → 业务判重；punch_time 为设备上报时间（经 ±300s 漂移校验），work_date 由服务端按东八区截断生成。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关系：user_id → user；device_sn → iot_device；message_id 唯一（幂等）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关联系统用户（工号未匹配时为 NULL）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工号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device_sn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来源设备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punch_type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varchar(16)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CHECK_IN/CHECK_OUT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punch_time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打卡时间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work_date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归属工作日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NORMAL/LATE/EARLY_LEAVE/LATE_AND_EARLY/INVALID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late_minutes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early_leave_minutes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source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varchar(16)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MQTT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MQTT/HTTP/MANUAL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message_id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报文幂等键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sign_verified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签名是否校验通过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raw_payload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原始报文，便于排障与审计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remark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idx_record_date_punch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work_date,punch_time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idx_record_date_status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work_date,status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idx_record_device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device_sn,punch_time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idx_record_user_date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user_id,work_date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uk_record_emp_time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employee_no,punch_time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uk_record_message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message_id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attendance_rule　考勤规则表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关系：单行配置表（上班/下班时间、迟到阈值）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rule_name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规则名称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work_start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上班时间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work_end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下班时间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late_grace_minutes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迟到宽限（分钟）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early_grace_minutes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早退宽限（分钟）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work_days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1,2,3,4,5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工作日，ISO 星期，1=周一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enabled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是否启用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uk_rule_name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rule_name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iot_device　物联网设备表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secret 为 64 位十六进制；sign_verified 字段落在 record 上，用于区分「验签通过」与「人工补录」。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关系：secret 为 HMAC-SHA256 密钥，只在注册/轮换时明文返回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设备主键（自增）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device_sn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设备序列号（报文里的 deviceSn）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device_name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设备名称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location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安装位置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secret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HMAC-SHA256 共享密钥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OFFLINE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ONLINE/OFFLINE/DISABLED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firmware_version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varchar(40)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固件版本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ip_address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最近上报 IP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last_heartbeat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最近心跳时间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remark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idx_device_status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uk_device_sn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唯一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device_sn</w:t>
            </w:r>
          </w:p>
        </w:tc>
      </w:tr>
    </w:tbl>
    <w:p/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makeup_request　补卡申请表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状态机 pending → approved / rejected；审批通过后回写 attendance_record（source=MANUAL）。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关系：user_id → user；approver_id → user；审批通过后写 attendance_record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request_id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申请人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申请人工号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punch_time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申请补录的打卡时间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punch_type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varchar(16)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AUTO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AUTO/CHECK_IN/CHECK_OUT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reason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补卡原因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varchar(16)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pending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pending/approved/rejected/canceled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approver_id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approve_time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approve_remark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record_id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通过后生成的 attendance_record.id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updated_at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—（更新时刷新）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request_id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idx_mr_status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idx_mr_user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idx_mr_work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punch_time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4.4　审计域（1 张表）</w:t>
      </w:r>
    </w:p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audit_log　审计日志表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记录 module/action/detail/result/trace_id；失败操作也落库（result=FAILURE），便于追查越权尝试；无 updated_at，写入即不可变。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关系：无外键（刻意不关联，避免用户删除后日志失效）；trace_id 关联请求链路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主键（自增）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trace_id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与请求头 X-Trace-Id 一致，用于串联服务端日志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actor_id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bigint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操作人用户 id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actor_name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操作人昵称快照（用户改名后仍保留当时值）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actor_role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操作人角色快照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module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varchar(32)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模块：user/team/attendance/device/comment/sensitive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动作标识，如 user.create / attendance.rule.update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resource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资源类型，如 user/team/device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resource_id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资源 id（取被注解方法的第一个简单参数）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method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varchar(8)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HTTP 方法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path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请求路径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detail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varchar(500)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变更要点（注解里的静态描述）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varchar(16)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SUCCESS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SUCCESS / FAILURE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error_msg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varchar(500)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失败原因（业务异常 message）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cost_ms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方法耗时（毫秒）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ip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varchar(64)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来源 IP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user_agent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varchar(255)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User-Agent（截断）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发生时间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idx_audit_action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action,created_at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idx_audit_actor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actor_id,created_at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idx_audit_created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idx_audit_module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module,created_at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idx_audit_trace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trace_id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4.5　基础设施（1 张表）</w:t>
      </w:r>
    </w:p>
    <w:p>
      <w:pPr>
        <w:pStyle w:val="Heading3"/>
        <w:ind w:firstLine="0"/>
      </w:pPr>
      <w:r>
        <w:rPr>
          <w:rFonts w:ascii="Times New Roman" w:hAnsi="Times New Roman" w:eastAsia="黑体"/>
          <w:b/>
          <w:sz w:val="24"/>
        </w:rPr>
        <w:t>flyway_schema_history　Flyway 迁移历史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关系：由 Flyway 维护，业务代码只读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663"/>
        <w:gridCol w:w="584"/>
        <w:gridCol w:w="545"/>
        <w:gridCol w:w="805"/>
        <w:gridCol w:w="3378"/>
      </w:tblGrid>
      <w:tr>
        <w:trPr>
          <w:tblHeader/>
        </w:trPr>
        <w:tc>
          <w:tcPr>
            <w:tcW w:type="dxa" w:w="19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3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8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键</w:t>
            </w:r>
          </w:p>
        </w:tc>
        <w:tc>
          <w:tcPr>
            <w:tcW w:type="dxa" w:w="5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80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33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installed_rank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PK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version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varchar(50)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description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type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varchar(20)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script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checksum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installed_by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varchar(100)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installed_on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timestamp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now()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execution_time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int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success</w:t>
            </w:r>
          </w:p>
        </w:tc>
        <w:tc>
          <w:tcPr>
            <w:tcW w:type="dxa" w:w="1663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tinyint(1)</w:t>
            </w:r>
          </w:p>
        </w:tc>
        <w:tc>
          <w:tcPr>
            <w:tcW w:type="dxa" w:w="58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MUL</w:t>
            </w:r>
          </w:p>
        </w:tc>
        <w:tc>
          <w:tcPr>
            <w:tcW w:type="dxa" w:w="5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80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3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4895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索引名</w:t>
            </w:r>
          </w:p>
        </w:tc>
        <w:tc>
          <w:tcPr>
            <w:tcW w:type="dxa" w:w="115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8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列（按序）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PRIMARY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主键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installed_rank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flyway_schema_history_s_idx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</w:t>
            </w:r>
          </w:p>
        </w:tc>
        <w:tc>
          <w:tcPr>
            <w:tcW w:type="dxa" w:w="48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success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5　索引与唯一约束汇总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唯一索引同时承担业务约束，是本系统「幂等」与「不重复」的底层保证。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446"/>
        <w:gridCol w:w="2446"/>
        <w:gridCol w:w="1956"/>
      </w:tblGrid>
      <w:tr>
        <w:trPr>
          <w:tblHeader/>
        </w:trPr>
        <w:tc>
          <w:tcPr>
            <w:tcW w:type="dxa" w:w="207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表</w:t>
            </w:r>
          </w:p>
        </w:tc>
        <w:tc>
          <w:tcPr>
            <w:tcW w:type="dxa" w:w="24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唯一索引</w:t>
            </w:r>
          </w:p>
        </w:tc>
        <w:tc>
          <w:tcPr>
            <w:tcW w:type="dxa" w:w="244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</w:t>
            </w:r>
          </w:p>
        </w:tc>
        <w:tc>
          <w:tcPr>
            <w:tcW w:type="dxa" w:w="1957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attendance_daily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uk_daily_user_date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user_id,work_date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uk_record_emp_time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employee_no,punch_time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uk_record_message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message_id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防止重复写入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attendance_rule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uk_rule_name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rule_name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department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uk_dept_code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dept_code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iot_device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uk_device_sn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device_sn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permission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uk_perm_key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perm_key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uk_role_key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role_key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role_permission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uk_role_perm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role_key,perm_key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sensitive_word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uk_word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word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uk_team_name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team_name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team_member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uk_team_user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team_id,user_id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uk_user_email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email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uk_user_employee_no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employee_no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  <w:tr>
        <w:tc>
          <w:tcPr>
            <w:tcW w:type="dxa" w:w="207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uk_user_username</w:t>
            </w:r>
          </w:p>
        </w:tc>
        <w:tc>
          <w:tcPr>
            <w:tcW w:type="dxa" w:w="244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username</w:t>
            </w:r>
          </w:p>
        </w:tc>
        <w:tc>
          <w:tcPr>
            <w:tcW w:type="dxa" w:w="195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业务唯一性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5.1　按查询场景设计的组合索引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0"/>
        <w:gridCol w:w="1808"/>
        <w:gridCol w:w="2147"/>
        <w:gridCol w:w="2712"/>
      </w:tblGrid>
      <w:tr>
        <w:trPr>
          <w:tblHeader/>
        </w:trPr>
        <w:tc>
          <w:tcPr>
            <w:tcW w:type="dxa" w:w="226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索引</w:t>
            </w:r>
          </w:p>
        </w:tc>
        <w:tc>
          <w:tcPr>
            <w:tcW w:type="dxa" w:w="180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表</w:t>
            </w:r>
          </w:p>
        </w:tc>
        <w:tc>
          <w:tcPr>
            <w:tcW w:type="dxa" w:w="2147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列</w:t>
            </w:r>
          </w:p>
        </w:tc>
        <w:tc>
          <w:tcPr>
            <w:tcW w:type="dxa" w:w="271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对应查询</w:t>
            </w:r>
          </w:p>
        </w:tc>
      </w:tr>
      <w:tr>
        <w:tc>
          <w:tcPr>
            <w:tcW w:type="dxa" w:w="22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idx_record_date_status</w:t>
            </w:r>
          </w:p>
        </w:tc>
        <w:tc>
          <w:tcPr>
            <w:tcW w:type="dxa" w:w="18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</w:t>
            </w:r>
          </w:p>
        </w:tc>
        <w:tc>
          <w:tcPr>
            <w:tcW w:type="dxa" w:w="214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work_date, status</w:t>
            </w:r>
          </w:p>
        </w:tc>
        <w:tc>
          <w:tcPr>
            <w:tcW w:type="dxa" w:w="271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记录列表按日期+状态过滤</w:t>
            </w:r>
          </w:p>
        </w:tc>
      </w:tr>
      <w:tr>
        <w:tc>
          <w:tcPr>
            <w:tcW w:type="dxa" w:w="22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idx_record_user_date</w:t>
            </w:r>
          </w:p>
        </w:tc>
        <w:tc>
          <w:tcPr>
            <w:tcW w:type="dxa" w:w="18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</w:t>
            </w:r>
          </w:p>
        </w:tc>
        <w:tc>
          <w:tcPr>
            <w:tcW w:type="dxa" w:w="214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user_id, work_date</w:t>
            </w:r>
          </w:p>
        </w:tc>
        <w:tc>
          <w:tcPr>
            <w:tcW w:type="dxa" w:w="271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个人日历按用户+日期范围</w:t>
            </w:r>
          </w:p>
        </w:tc>
      </w:tr>
      <w:tr>
        <w:tc>
          <w:tcPr>
            <w:tcW w:type="dxa" w:w="22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idx_record_device</w:t>
            </w:r>
          </w:p>
        </w:tc>
        <w:tc>
          <w:tcPr>
            <w:tcW w:type="dxa" w:w="18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</w:t>
            </w:r>
          </w:p>
        </w:tc>
        <w:tc>
          <w:tcPr>
            <w:tcW w:type="dxa" w:w="214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device_sn, punch_time</w:t>
            </w:r>
          </w:p>
        </w:tc>
        <w:tc>
          <w:tcPr>
            <w:tcW w:type="dxa" w:w="271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设备维度审计</w:t>
            </w:r>
          </w:p>
        </w:tc>
      </w:tr>
      <w:tr>
        <w:tc>
          <w:tcPr>
            <w:tcW w:type="dxa" w:w="22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idx_record_date_punch</w:t>
            </w:r>
          </w:p>
        </w:tc>
        <w:tc>
          <w:tcPr>
            <w:tcW w:type="dxa" w:w="18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</w:t>
            </w:r>
          </w:p>
        </w:tc>
        <w:tc>
          <w:tcPr>
            <w:tcW w:type="dxa" w:w="214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work_date, punch_time</w:t>
            </w:r>
          </w:p>
        </w:tc>
        <w:tc>
          <w:tcPr>
            <w:tcW w:type="dxa" w:w="271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V8 新增：日期范围 + 时间排序（压测后补）</w:t>
            </w:r>
          </w:p>
        </w:tc>
      </w:tr>
      <w:tr>
        <w:tc>
          <w:tcPr>
            <w:tcW w:type="dxa" w:w="22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idx_daily_user_date</w:t>
            </w:r>
          </w:p>
        </w:tc>
        <w:tc>
          <w:tcPr>
            <w:tcW w:type="dxa" w:w="18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attendance_daily</w:t>
            </w:r>
          </w:p>
        </w:tc>
        <w:tc>
          <w:tcPr>
            <w:tcW w:type="dxa" w:w="214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user_id, work_date</w:t>
            </w:r>
          </w:p>
        </w:tc>
        <w:tc>
          <w:tcPr>
            <w:tcW w:type="dxa" w:w="271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日汇总按人按天查</w:t>
            </w:r>
          </w:p>
        </w:tc>
      </w:tr>
      <w:tr>
        <w:tc>
          <w:tcPr>
            <w:tcW w:type="dxa" w:w="226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idx_audit_time</w:t>
            </w:r>
          </w:p>
        </w:tc>
        <w:tc>
          <w:tcPr>
            <w:tcW w:type="dxa" w:w="18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audit_log</w:t>
            </w:r>
          </w:p>
        </w:tc>
        <w:tc>
          <w:tcPr>
            <w:tcW w:type="dxa" w:w="214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271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审计按时间倒序翻页</w:t>
            </w:r>
          </w:p>
        </w:tc>
      </w:tr>
    </w:tbl>
    <w:p/>
    <w:p>
      <w:pPr>
        <w:spacing w:after="160" w:line="360" w:lineRule="auto"/>
        <w:ind w:firstLine="420"/>
      </w:pPr>
      <w:r>
        <w:rPr>
          <w:rFonts w:ascii="Times New Roman" w:hAnsi="Times New Roman" w:eastAsia="宋体"/>
          <w:color w:val="666666"/>
          <w:sz w:val="21"/>
        </w:rPr>
        <w:t>压测结论（docs/性能测试报告.md）：这些索引把 SQL 层耗时压到 0.6ms 以内，接口耗时主要来自应用层的多次查询组装，而非索引缺失。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6　为什么没有物理外键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全库 FOREIGN KEY 数量为 0，这是刻意设计，不是遗漏。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审计与留痕不能因为删除用户而级联失败：audit_log 若加外键，删用户时要么无法删、要么级联删日志，两者都不可接受。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设备上报是高频写路径：外键会在每次 INSERT 前做父表检查，增加锁竞争与延迟。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迁移友好：加/删外键需要锁表，在只有一台 4C4G 服务器的场景下风险高于收益。</w:t>
      </w:r>
    </w:p>
    <w:p>
      <w:pPr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代价与兜底：应用层通过 DataScopeService、业务校验、唯一索引保证一致性；删除采用逻辑删除（deleted 标记），从根本上避免「父记录消失」。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7　迁移演进（Flyway）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所有结构变更以增量 SQL 迁移落地，启动时自动执行；生产环境只前进不回退。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"/>
        <w:gridCol w:w="850"/>
        <w:gridCol w:w="3401"/>
        <w:gridCol w:w="3117"/>
        <w:gridCol w:w="850"/>
      </w:tblGrid>
      <w:tr>
        <w:trPr>
          <w:tblHeader/>
        </w:trPr>
        <w:tc>
          <w:tcPr>
            <w:tcW w:type="dxa" w:w="70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顺序</w:t>
            </w:r>
          </w:p>
        </w:tc>
        <w:tc>
          <w:tcPr>
            <w:tcW w:type="dxa" w:w="85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3401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311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脚本</w:t>
            </w:r>
          </w:p>
        </w:tc>
        <w:tc>
          <w:tcPr>
            <w:tcW w:type="dxa" w:w="85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init collaboration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V1__init_collaboration.sql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init attendance iot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V2__init_attendance_iot.sql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seed dictionary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V3__seed_dictionary.sql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init rbac department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V4__init_rbac_department.sql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fix auditor permissions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V5__fix_auditor_permissions.sql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init audit log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V6__init_audit_log.sql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normalize legacy user roles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V7__normalize_legacy_user_roles.sql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  <w:tr>
        <w:tc>
          <w:tcPr>
            <w:tcW w:type="dxa" w:w="70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add attendance record index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V8__add_attendance_record_index.sql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成功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7.1　历史数据兼容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V7 是一次「数据订正」类的迁移：改造前 user.role 只有 admin / member 两个值，而 RBAC 只认 role 表的 6 个 key。若库里残留旧值，该用户查不到角色 → 权限集合为空 → 登录后几乎全部接口 403。V7 用三条幂等 UPDATE 把旧值归一到 sysadmin / employee，并兼容 role 为空的历史行。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8　实体关系图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由于全库无物理外键，关系图依据业务语义绘制。以下 Mermaid 源码可直接在 VS Code （Markdown Preview Mermaid）或 mermaid.live 渲染；本机未安装渲染器，故以源码形式给出。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Consolas"/>
                <w:sz w:val="17"/>
              </w:rPr>
            </w:r>
            <w:r>
              <w:rPr>
                <w:rFonts w:ascii="Consolas" w:hAnsi="Consolas" w:eastAsia="宋体"/>
                <w:sz w:val="18"/>
              </w:rPr>
              <w:t>erDiagram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department ||--o{ user : "部门成员"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department ||--o{ department : "父子部门"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team_member : "加入团队"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team ||--o{ team_member : "团队成员"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team ||--o{ schedule : "团队日程"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team ||--o{ kanban : "团队看板"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kanban ||--o{ kanban_column : "看板列"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kanban_column ||--o{ kanban_item : "列内卡片"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schedule : "创建日程"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worklog : "提交日志"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comment : "发表评论"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role ||--o{ role_permission : "角色权限"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permission ||--o{ role_permission : "权限归属"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role ||--o{ user : "用户角色(逻辑)"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attendance_record : "打卡记录"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attendance_daily : "日汇总"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iot_device ||--o{ attendance_record : "设备上报"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makeup_request : "提交补卡"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宋体"/>
                <w:sz w:val="18"/>
              </w:rPr>
              <w:t xml:space="preserve">    user ||--o{ audit_log : "操作留痕(逻辑)"</w:t>
            </w:r>
          </w:p>
          <w:p>
            <w:pPr>
              <w:spacing w:after="0" w:line="240" w:lineRule="auto"/>
              <w:ind w:firstLine="0"/>
            </w:pPr>
            <w:r>
              <w:rPr>
                <w:rFonts w:ascii="Consolas" w:hAnsi="Consolas" w:eastAsia="Consolas"/>
                <w:sz w:val="16"/>
              </w:rPr>
              <w:t xml:space="preserve">    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8.1　核心关系的读取方式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3456"/>
      </w:tblGrid>
      <w:tr>
        <w:trPr>
          <w:tblHeader/>
        </w:trPr>
        <w:tc>
          <w:tcPr>
            <w:tcW w:type="dxa" w:w="201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关系</w:t>
            </w:r>
          </w:p>
        </w:tc>
        <w:tc>
          <w:tcPr>
            <w:tcW w:type="dxa" w:w="345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关联字段</w:t>
            </w:r>
          </w:p>
        </w:tc>
        <w:tc>
          <w:tcPr>
            <w:tcW w:type="dxa" w:w="345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代码中的体现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用户 ↔ 部门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user.department_id → department.department_id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DataScopeService 计算 DEPT 范围时按此字段下推 SQL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用户 ↔ 角色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user.role → role.role_key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RbacService 启动时加载角色-权限映射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角色 ↔ 权限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role_permission(role_id, permission_id)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登录时组装 22 个权限点，写入 JWT 与响应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打卡 ↔ 设备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attendance_record.device_sn → iot_device.device_sn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验签前按 SN 查密钥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补卡 ↔ 打卡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makeup_request → attendance_record(source=MANUAL)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审批通过时回写一条打卡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审计 ↔ 请求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audit_log.trace_id ↔ 响应头 X-Trace-Id</w:t>
            </w:r>
          </w:p>
        </w:tc>
        <w:tc>
          <w:tcPr>
            <w:tcW w:type="dxa" w:w="345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前端报错提示里可直接核对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9　容量与性能基线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下表是压测时（5 万条打卡记录）的实际数据，用于估算扩容点。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168"/>
      </w:tblGrid>
      <w:tr>
        <w:trPr>
          <w:tblHeader/>
        </w:trPr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88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实测值</w:t>
            </w:r>
          </w:p>
        </w:tc>
        <w:tc>
          <w:tcPr>
            <w:tcW w:type="dxa" w:w="316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打卡记录写入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单条 4 次 DB 往返以内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验签 → nonce → 唯一索引 → 日汇总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记录列表查询（SQL 层）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0.30 ~ 0.62 ms（5 万行）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见性能测试报告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接口 P95（20 并发）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40.5 ms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含 JSON 序列化与 3 次补全查询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单表容量估算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500 万行以内无需分表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每天 200 人 × 2 次 ≈ 400 行/天，约 34 年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备份大小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约 2 MB / 万行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mysqldump gzip 后实测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10　数据保留与删除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447"/>
        <w:gridCol w:w="4608"/>
      </w:tblGrid>
      <w:tr>
        <w:trPr>
          <w:tblHeader/>
        </w:trPr>
        <w:tc>
          <w:tcPr>
            <w:tcW w:type="dxa" w:w="187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</w:t>
            </w:r>
          </w:p>
        </w:tc>
        <w:tc>
          <w:tcPr>
            <w:tcW w:type="dxa" w:w="244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策略</w:t>
            </w:r>
          </w:p>
        </w:tc>
        <w:tc>
          <w:tcPr>
            <w:tcW w:type="dxa" w:w="460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实现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打卡记录</w:t>
            </w:r>
          </w:p>
        </w:tc>
        <w:tc>
          <w:tcPr>
            <w:tcW w:type="dxa" w:w="244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长期保留</w:t>
            </w:r>
          </w:p>
        </w:tc>
        <w:tc>
          <w:tcPr>
            <w:tcW w:type="dxa" w:w="46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不物理删除；纠错走补卡审批，不覆盖原始记录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考勤日汇总</w:t>
            </w:r>
          </w:p>
        </w:tc>
        <w:tc>
          <w:tcPr>
            <w:tcW w:type="dxa" w:w="244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可从原始记录重建</w:t>
            </w:r>
          </w:p>
        </w:tc>
        <w:tc>
          <w:tcPr>
            <w:tcW w:type="dxa" w:w="46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定时任务按天重算，异常时可重跑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审计日志</w:t>
            </w:r>
          </w:p>
        </w:tc>
        <w:tc>
          <w:tcPr>
            <w:tcW w:type="dxa" w:w="244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长期保留</w:t>
            </w:r>
          </w:p>
        </w:tc>
        <w:tc>
          <w:tcPr>
            <w:tcW w:type="dxa" w:w="46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应用层不提供删除接口，仅管理员可查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用户</w:t>
            </w:r>
          </w:p>
        </w:tc>
        <w:tc>
          <w:tcPr>
            <w:tcW w:type="dxa" w:w="244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逻辑删除</w:t>
            </w:r>
          </w:p>
        </w:tc>
        <w:tc>
          <w:tcPr>
            <w:tcW w:type="dxa" w:w="46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deleted=1，登录与列表查询过滤；历史打卡保留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设备密钥</w:t>
            </w:r>
          </w:p>
        </w:tc>
        <w:tc>
          <w:tcPr>
            <w:tcW w:type="dxa" w:w="244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可轮换</w:t>
            </w:r>
          </w:p>
        </w:tc>
        <w:tc>
          <w:tcPr>
            <w:tcW w:type="dxa" w:w="460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轮换后旧密钥立即失效，历史记录不受影响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 w:before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