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系统代码架构设计说明书</w:t>
      </w:r>
    </w:p>
    <w:p>
      <w:pPr>
        <w:jc w:val="center"/>
      </w:pPr>
      <w:r>
        <w:rPr>
          <w:sz w:val="22"/>
        </w:rPr>
        <w:t>V3.0 | 2026-10-09 | 供主管审核、开发交接</w:t>
      </w:r>
    </w:p>
    <w:p>
      <w:r>
        <w:br w:type="page"/>
      </w:r>
    </w:p>
    <w:p>
      <w:r>
        <w:t>目录（在 Word 中：引用 → 更新目录，自动生成）</w:t>
      </w:r>
    </w:p>
    <w:p>
      <w:r>
        <w:t>配图：docs/deliverables/arch_*.svg（矢量图，在 Word 中：插入 → 图片 → 此设备，选用 SVG 可无损缩放）</w:t>
      </w:r>
    </w:p>
    <w:p>
      <w:r>
        <w:br w:type="page"/>
      </w:r>
    </w:p>
    <w:p>
      <w:pPr>
        <w:pStyle w:val="Heading1"/>
      </w:pPr>
      <w:r>
        <w:t>900万PDF智能分类系统 · 系统代码架构设计说明书（V3.0）</w:t>
      </w:r>
    </w:p>
    <w:p/>
    <w:p>
      <w:r>
        <w:t>版本 V3.0 ｜ 2026-10-09 ｜ 供主管审核、开发交接 ｜ 事实口径：实际代码（backend/parser/classifier/scheduler/deploy/contracts）</w:t>
      </w:r>
    </w:p>
    <w:p/>
    <w:p>
      <w:pPr>
        <w:pStyle w:val="Heading2"/>
      </w:pPr>
      <w:r>
        <w:t>1 项目目标</w:t>
      </w:r>
    </w:p>
    <w:p/>
    <w:p>
      <w:r>
        <w:rPr>
          <w:rFonts w:ascii="Consolas" w:hAnsi="Consolas"/>
          <w:sz w:val="16"/>
        </w:rPr>
        <w:t>对约 900 万份 PDF 做"解析提证据 → 相关性门控 → 一级分类 → 二级分类 → LLM 自动复核 → 入库 → 人工复核"全链路处理。约束：单台 Linux GPU 服务器、高吞吐、可断点续跑、全程可审计。分类体系冻结为 4 个一级、25 个二级（7+3+9+6），以 `contracts/taxonomy.yaml` 为准，不在本轮调整。</w:t>
      </w:r>
    </w:p>
    <w:p/>
    <w:p>
      <w:pPr>
        <w:pStyle w:val="Heading2"/>
      </w:pPr>
      <w:r>
        <w:t>2 整体设计思想</w:t>
      </w:r>
    </w:p>
    <w:p/>
    <w:p>
      <w:pPr>
        <w:pStyle w:val="ListBullet"/>
      </w:pPr>
      <w:r>
        <w:t>**引用流转而非全文流转**：Redis 只传任务引用，全文经文件引用（`parse_ref=file://…`）流转，避免队列膨胀。</w:t>
      </w:r>
    </w:p>
    <w:p>
      <w:pPr>
        <w:pStyle w:val="ListBullet"/>
      </w:pPr>
      <w:r>
        <w:t>**阶段化编排**：Scheduler 按固定阶段推进，失败只影响当前阶段语义，可按 `stage` 断点续跑。</w:t>
      </w:r>
    </w:p>
    <w:p>
      <w:pPr>
        <w:pStyle w:val="ListBullet"/>
      </w:pPr>
      <w:r>
        <w:t>**证据先行**：先做 PDF 类型判定与证据路由，再做分类，保证长文档与扫描件走不同证据通道。</w:t>
      </w:r>
    </w:p>
    <w:p>
      <w:pPr>
        <w:pStyle w:val="ListBullet"/>
      </w:pPr>
      <w:r>
        <w:t>**直判优先、LLM 兜底**：embedding/reranker 置信度足够直接定级，否则进入 LLM 约束裁决与自动复核，控制成本与幻觉。</w:t>
      </w:r>
    </w:p>
    <w:p>
      <w:pPr>
        <w:pStyle w:val="ListBullet"/>
      </w:pPr>
      <w:r>
        <w:t>**终态入库**：所有结果以 5 种终态入库，未达标进人工队列，不丢弃。</w:t>
      </w:r>
    </w:p>
    <w:p/>
    <w:p>
      <w:pPr>
        <w:pStyle w:val="Heading2"/>
      </w:pPr>
      <w:r>
        <w:t>3 系统总体架构图</w:t>
      </w:r>
    </w:p>
    <w:p/>
    <w:p>
      <w:r>
        <w:t>Mermaid 源图（矢量图见 `docs/deliverables/arch_*.svg`，Word 版已内嵌同内容表格与流程说明）：</w:t>
      </w:r>
    </w:p>
    <w:p/>
    <w:p>
      <w:r>
        <w:t>【Mermaid 源图，对应 SVG 见 deliverables】</w:t>
      </w:r>
    </w:p>
    <w:p>
      <w:r>
        <w:rPr>
          <w:rFonts w:ascii="Consolas" w:hAnsi="Consolas"/>
          <w:sz w:val="16"/>
        </w:rPr>
        <w:t>flowchart TB</w:t>
      </w:r>
    </w:p>
    <w:p>
      <w:r>
        <w:rPr>
          <w:rFonts w:ascii="Consolas" w:hAnsi="Consolas"/>
          <w:sz w:val="16"/>
        </w:rPr>
        <w:t xml:space="preserve">  PDFs["PDF文件群 /data/pdfs 只读挂载"] --&gt; API["Backend API FastAPI 任务建模/入库/复核/查询"]</w:t>
      </w:r>
    </w:p>
    <w:p>
      <w:r>
        <w:rPr>
          <w:rFonts w:ascii="Consolas" w:hAnsi="Consolas"/>
          <w:sz w:val="16"/>
        </w:rPr>
        <w:t xml:space="preserve">  API --&gt; PG[("PostgreSQL doc_tasks / classification_results")]</w:t>
      </w:r>
    </w:p>
    <w:p>
      <w:r>
        <w:rPr>
          <w:rFonts w:ascii="Consolas" w:hAnsi="Consolas"/>
          <w:sz w:val="16"/>
        </w:rPr>
        <w:t xml:space="preserve">  API --&gt; R1[("Redis pdf_tasks")]</w:t>
      </w:r>
    </w:p>
    <w:p>
      <w:r>
        <w:rPr>
          <w:rFonts w:ascii="Consolas" w:hAnsi="Consolas"/>
          <w:sz w:val="16"/>
        </w:rPr>
        <w:t xml:space="preserve">  R1 --&gt; PW["Parser Worker 类型判定→路由抽取"]</w:t>
      </w:r>
    </w:p>
    <w:p>
      <w:r>
        <w:rPr>
          <w:rFonts w:ascii="Consolas" w:hAnsi="Consolas"/>
          <w:sz w:val="16"/>
        </w:rPr>
        <w:t xml:space="preserve">  PW --&gt; FS["FilePayloadStore parse_ref=file://"]</w:t>
      </w:r>
    </w:p>
    <w:p>
      <w:r>
        <w:rPr>
          <w:rFonts w:ascii="Consolas" w:hAnsi="Consolas"/>
          <w:sz w:val="16"/>
        </w:rPr>
        <w:t xml:space="preserve">  FS --&gt; R2[("Redis classify_tasks")]</w:t>
      </w:r>
    </w:p>
    <w:p>
      <w:r>
        <w:rPr>
          <w:rFonts w:ascii="Consolas" w:hAnsi="Consolas"/>
          <w:sz w:val="16"/>
        </w:rPr>
        <w:t xml:space="preserve">  R2 --&gt; CW["Classify Worker Gate→L1→L2→Verify→LLM复核"]</w:t>
      </w:r>
    </w:p>
    <w:p>
      <w:r>
        <w:rPr>
          <w:rFonts w:ascii="Consolas" w:hAnsi="Consolas"/>
          <w:sz w:val="16"/>
        </w:rPr>
        <w:t xml:space="preserve">  CW --&gt; API</w:t>
      </w:r>
    </w:p>
    <w:p>
      <w:r>
        <w:rPr>
          <w:rFonts w:ascii="Consolas" w:hAnsi="Consolas"/>
          <w:sz w:val="16"/>
        </w:rPr>
        <w:t xml:space="preserve">  SCH["Scheduler Pipeline 断点续跑/重试/GPU互斥"] -.-&gt; R1</w:t>
      </w:r>
    </w:p>
    <w:p>
      <w:r>
        <w:rPr>
          <w:rFonts w:ascii="Consolas" w:hAnsi="Consolas"/>
          <w:sz w:val="16"/>
        </w:rPr>
        <w:t xml:space="preserve">  SCH -.-&gt; R2</w:t>
      </w:r>
    </w:p>
    <w:p>
      <w:r>
        <w:rPr>
          <w:rFonts w:ascii="Consolas" w:hAnsi="Consolas"/>
          <w:sz w:val="16"/>
        </w:rPr>
        <w:t xml:space="preserve">  SCH -.-&gt; PG</w:t>
      </w:r>
    </w:p>
    <w:p/>
    <w:p>
      <w:r>
        <w:t>设计解读：接入层只做建模与持久化；Parser 与 Classification 为无状态 Worker，可横向扩展；Scheduler 只做编排不搬运全文；PostgreSQL 存真相，Redis 存流转。</w:t>
      </w:r>
    </w:p>
    <w:p/>
    <w:p>
      <w:pPr>
        <w:pStyle w:val="Heading2"/>
      </w:pPr>
      <w:r>
        <w:t>4 PDF 处理流程图</w:t>
      </w:r>
    </w:p>
    <w:p/>
    <w:p>
      <w:r>
        <w:t>【Mermaid 源图，对应 SVG 见 deliverables】</w:t>
      </w:r>
    </w:p>
    <w:p>
      <w:r>
        <w:rPr>
          <w:rFonts w:ascii="Consolas" w:hAnsi="Consolas"/>
          <w:sz w:val="16"/>
        </w:rPr>
        <w:t>flowchart LR</w:t>
      </w:r>
    </w:p>
    <w:p>
      <w:r>
        <w:rPr>
          <w:rFonts w:ascii="Consolas" w:hAnsi="Consolas"/>
          <w:sz w:val="16"/>
        </w:rPr>
        <w:t xml:space="preserve">  A["POST /tasks/scan 建任务 PENDING"] --&gt; B["Redis pdf_tasks 出队"]</w:t>
      </w:r>
    </w:p>
    <w:p>
      <w:r>
        <w:rPr>
          <w:rFonts w:ascii="Consolas" w:hAnsi="Consolas"/>
          <w:sz w:val="16"/>
        </w:rPr>
        <w:t xml:space="preserve">  B --&gt; C["类型判定 TEXT/SCAN/MIXED/COMPLEX/IMAGE"]</w:t>
      </w:r>
    </w:p>
    <w:p>
      <w:r>
        <w:rPr>
          <w:rFonts w:ascii="Consolas" w:hAnsi="Consolas"/>
          <w:sz w:val="16"/>
        </w:rPr>
        <w:t xml:space="preserve">  C --&gt; D["路由抽取 pymupdf/paddleocr/mineru"]</w:t>
      </w:r>
    </w:p>
    <w:p>
      <w:r>
        <w:rPr>
          <w:rFonts w:ascii="Consolas" w:hAnsi="Consolas"/>
          <w:sz w:val="16"/>
        </w:rPr>
        <w:t xml:space="preserve">  D --&gt; E["parse_ref 落盘 → classify_tasks"]</w:t>
      </w:r>
    </w:p>
    <w:p>
      <w:r>
        <w:rPr>
          <w:rFonts w:ascii="Consolas" w:hAnsi="Consolas"/>
          <w:sz w:val="16"/>
        </w:rPr>
        <w:t xml:space="preserve">  E --&gt; F["Evidence路由 TITLE/BODY/OCR_BODY/VISION"]</w:t>
      </w:r>
    </w:p>
    <w:p>
      <w:r>
        <w:rPr>
          <w:rFonts w:ascii="Consolas" w:hAnsi="Consolas"/>
          <w:sz w:val="16"/>
        </w:rPr>
        <w:t xml:space="preserve">  F --&gt; G["相关性门控 RELEVANT/UNCERTAIN/IRRELEVANT"]</w:t>
      </w:r>
    </w:p>
    <w:p>
      <w:r>
        <w:rPr>
          <w:rFonts w:ascii="Consolas" w:hAnsi="Consolas"/>
          <w:sz w:val="16"/>
        </w:rPr>
        <w:t xml:space="preserve">  G --&gt; H["L1 → L2 → Verify"]</w:t>
      </w:r>
    </w:p>
    <w:p>
      <w:r>
        <w:rPr>
          <w:rFonts w:ascii="Consolas" w:hAnsi="Consolas"/>
          <w:sz w:val="16"/>
        </w:rPr>
        <w:t xml:space="preserve">  H --&gt; I["LLM自动复核 ≤2轮"]</w:t>
      </w:r>
    </w:p>
    <w:p>
      <w:r>
        <w:rPr>
          <w:rFonts w:ascii="Consolas" w:hAnsi="Consolas"/>
          <w:sz w:val="16"/>
        </w:rPr>
        <w:t xml:space="preserve">  I --&gt; J["POST /results 入库 SAVE/DONE"]</w:t>
      </w:r>
    </w:p>
    <w:p>
      <w:r>
        <w:rPr>
          <w:rFonts w:ascii="Consolas" w:hAnsi="Consolas"/>
          <w:sz w:val="16"/>
        </w:rPr>
        <w:t xml:space="preserve">  J --&gt; K["MANUAL_REVIEW → POST /review 人工定稿"]</w:t>
      </w:r>
    </w:p>
    <w:p/>
    <w:p>
      <w:pPr>
        <w:pStyle w:val="Heading2"/>
      </w:pPr>
      <w:r>
        <w:t>5 模块调用时序图</w:t>
      </w:r>
    </w:p>
    <w:p/>
    <w:p>
      <w:r>
        <w:t>【Mermaid 源图，对应 SVG 见 deliverables】</w:t>
      </w:r>
    </w:p>
    <w:p>
      <w:r>
        <w:rPr>
          <w:rFonts w:ascii="Consolas" w:hAnsi="Consolas"/>
          <w:sz w:val="16"/>
        </w:rPr>
        <w:t>sequenceDiagram</w:t>
      </w:r>
    </w:p>
    <w:p>
      <w:r>
        <w:rPr>
          <w:rFonts w:ascii="Consolas" w:hAnsi="Consolas"/>
          <w:sz w:val="16"/>
        </w:rPr>
        <w:t xml:space="preserve">  participant C as 调用方/运维</w:t>
      </w:r>
    </w:p>
    <w:p>
      <w:r>
        <w:rPr>
          <w:rFonts w:ascii="Consolas" w:hAnsi="Consolas"/>
          <w:sz w:val="16"/>
        </w:rPr>
        <w:t xml:space="preserve">  participant API as Backend API</w:t>
      </w:r>
    </w:p>
    <w:p>
      <w:r>
        <w:rPr>
          <w:rFonts w:ascii="Consolas" w:hAnsi="Consolas"/>
          <w:sz w:val="16"/>
        </w:rPr>
        <w:t xml:space="preserve">  participant Q as Redis队列</w:t>
      </w:r>
    </w:p>
    <w:p>
      <w:r>
        <w:rPr>
          <w:rFonts w:ascii="Consolas" w:hAnsi="Consolas"/>
          <w:sz w:val="16"/>
        </w:rPr>
        <w:t xml:space="preserve">  participant P as Parser Worker</w:t>
      </w:r>
    </w:p>
    <w:p>
      <w:r>
        <w:rPr>
          <w:rFonts w:ascii="Consolas" w:hAnsi="Consolas"/>
          <w:sz w:val="16"/>
        </w:rPr>
        <w:t xml:space="preserve">  participant S as Scheduler Pipeline</w:t>
      </w:r>
    </w:p>
    <w:p>
      <w:r>
        <w:rPr>
          <w:rFonts w:ascii="Consolas" w:hAnsi="Consolas"/>
          <w:sz w:val="16"/>
        </w:rPr>
        <w:t xml:space="preserve">  participant L as Classify Worker</w:t>
      </w:r>
    </w:p>
    <w:p>
      <w:r>
        <w:rPr>
          <w:rFonts w:ascii="Consolas" w:hAnsi="Consolas"/>
          <w:sz w:val="16"/>
        </w:rPr>
        <w:t xml:space="preserve">  C-&gt;&gt;API: POST /tasks/scan</w:t>
      </w:r>
    </w:p>
    <w:p>
      <w:r>
        <w:rPr>
          <w:rFonts w:ascii="Consolas" w:hAnsi="Consolas"/>
          <w:sz w:val="16"/>
        </w:rPr>
        <w:t xml:space="preserve">  API-&gt;&gt;API: uuid5幂等建任务 PENDING</w:t>
      </w:r>
    </w:p>
    <w:p>
      <w:r>
        <w:rPr>
          <w:rFonts w:ascii="Consolas" w:hAnsi="Consolas"/>
          <w:sz w:val="16"/>
        </w:rPr>
        <w:t xml:space="preserve">  API-&gt;&gt;Q: pdf_tasks入队 引用</w:t>
      </w:r>
    </w:p>
    <w:p>
      <w:r>
        <w:rPr>
          <w:rFonts w:ascii="Consolas" w:hAnsi="Consolas"/>
          <w:sz w:val="16"/>
        </w:rPr>
        <w:t xml:space="preserve">  S-&gt;&gt;Q: 出队</w:t>
      </w:r>
    </w:p>
    <w:p>
      <w:r>
        <w:rPr>
          <w:rFonts w:ascii="Consolas" w:hAnsi="Consolas"/>
          <w:sz w:val="16"/>
        </w:rPr>
        <w:t xml:space="preserve">  S-&gt;&gt;P: parse_pdf</w:t>
      </w:r>
    </w:p>
    <w:p>
      <w:r>
        <w:rPr>
          <w:rFonts w:ascii="Consolas" w:hAnsi="Consolas"/>
          <w:sz w:val="16"/>
        </w:rPr>
        <w:t xml:space="preserve">  P--&gt;&gt;S: ParseResult → parse_ref落盘</w:t>
      </w:r>
    </w:p>
    <w:p>
      <w:r>
        <w:rPr>
          <w:rFonts w:ascii="Consolas" w:hAnsi="Consolas"/>
          <w:sz w:val="16"/>
        </w:rPr>
        <w:t xml:space="preserve">  S-&gt;&gt;Q: classify_tasks入队 引用</w:t>
      </w:r>
    </w:p>
    <w:p>
      <w:r>
        <w:rPr>
          <w:rFonts w:ascii="Consolas" w:hAnsi="Consolas"/>
          <w:sz w:val="16"/>
        </w:rPr>
        <w:t xml:space="preserve">  S-&gt;&gt;L: ClassificationPipeline.run</w:t>
      </w:r>
    </w:p>
    <w:p>
      <w:r>
        <w:rPr>
          <w:rFonts w:ascii="Consolas" w:hAnsi="Consolas"/>
          <w:sz w:val="16"/>
        </w:rPr>
        <w:t xml:space="preserve">  L--&gt;&gt;S: ClassificationResult</w:t>
      </w:r>
    </w:p>
    <w:p>
      <w:r>
        <w:rPr>
          <w:rFonts w:ascii="Consolas" w:hAnsi="Consolas"/>
          <w:sz w:val="16"/>
        </w:rPr>
        <w:t xml:space="preserve">  S-&gt;&gt;API: POST /results 入库 SAVE/DONE</w:t>
      </w:r>
    </w:p>
    <w:p/>
    <w:p>
      <w:pPr>
        <w:pStyle w:val="Heading2"/>
      </w:pPr>
      <w:r>
        <w:t>6 模块设计：为什么这样设计、如何协作</w:t>
      </w:r>
    </w:p>
    <w:p/>
    <w:p>
      <w:pPr>
        <w:pStyle w:val="Heading3"/>
      </w:pPr>
      <w:r>
        <w:t>6.1 Parser —— 类型决定证据通道</w:t>
      </w:r>
    </w:p>
    <w:p/>
    <w:p>
      <w:r>
        <w:t>为什么：文本 PDF 与扫描/复杂版面 PDF 的抽取手段完全不同，混用会导致质量与成本双输。先判定类型再路由，保证"文本走解析、图像走 OCR、复杂走 MinerU"。</w:t>
      </w:r>
    </w:p>
    <w:p>
      <w:r>
        <w:t>协作：输出 `ParseResult`，经文件引用交给分类，不直接调分类函数。</w:t>
      </w:r>
    </w:p>
    <w:p>
      <w:r>
        <w:t>细节（仅本节）：类型枚举 TEXT/SCAN/MIXED/COMPLEX/IMAGE；后端映射 pymupdf/paddleocr/mineru 按需；COMPLEX 非 MinerU 服务拒绝；错误分可重试与不可重试两类。</w:t>
      </w:r>
    </w:p>
    <w:p/>
    <w:p>
      <w:pPr>
        <w:pStyle w:val="Heading3"/>
      </w:pPr>
      <w:r>
        <w:t>6.2 Classification —— 门控、两级、复核三道闸</w:t>
      </w:r>
    </w:p>
    <w:p/>
    <w:p>
      <w:r>
        <w:rPr>
          <w:rFonts w:ascii="Consolas" w:hAnsi="Consolas"/>
          <w:sz w:val="16"/>
        </w:rPr>
        <w:t>为什么：900 万规模下相关文档只占部分，先做相关性门控可拦截无关文档；两级分类对应 4→25 的业务层级，直判优先保证吞吐，LLM 只处理疑难。</w:t>
      </w:r>
    </w:p>
    <w:p>
      <w:r>
        <w:t>协作：消费 `parse_ref`，产出 `ClassificationResult` 字典，经 `POST /results` 入库。</w:t>
      </w:r>
    </w:p>
    <w:p/>
    <w:p>
      <w:pPr>
        <w:pStyle w:val="ListBullet"/>
      </w:pPr>
      <w:r>
        <w:t>**相关性门控**：embedding 打分加关键词加成，分流 RELEVANT / UNCERTAIN / IRRELEVANT；空证据与 embedding 失败一律进 UNCERTAIN，不误判为无关。</w:t>
      </w:r>
    </w:p>
    <w:p>
      <w:pPr>
        <w:pStyle w:val="ListBullet"/>
      </w:pPr>
      <w:r>
        <w:t>**一级分类**：embedding 高置信直判，否则 LLM 在四个一级内约束选择。</w:t>
      </w:r>
    </w:p>
    <w:p>
      <w:pPr>
        <w:pStyle w:val="ListBullet"/>
      </w:pPr>
      <w:r>
        <w:t>**二级分类与 Reranker**：embedding 取 Top5 经 reranker 重排，高置信直判，TBD 类别保守进复核，否则 LLM 在 Top3 内约束选择。</w:t>
      </w:r>
    </w:p>
    <w:p>
      <w:pPr>
        <w:pStyle w:val="ListBullet"/>
      </w:pPr>
      <w:r>
        <w:t>**LLM 自动复核**：只允许候选 ID / IRRELEVANT / UNCERTAIN，最多 2 轮，第二轮补标题与段落增补信息；OCR 低置信进 UNRESOLVED（REPARSE_OR_VISION）；调用失败进 FAILED；两轮不定进 UNRESOLVED。未校准阈值时任何自动定级强制降级 MANUAL_REVIEW。</w:t>
      </w:r>
    </w:p>
    <w:p/>
    <w:p>
      <w:pPr>
        <w:pStyle w:val="Heading3"/>
      </w:pPr>
      <w:r>
        <w:t>6.3 Backend —— 真相库与校验门</w:t>
      </w:r>
    </w:p>
    <w:p/>
    <w:p>
      <w:r>
        <w:t>为什么：Worker 可重跑，入库必须幂等且强校验，否则脏数据不可追溯。</w:t>
      </w:r>
    </w:p>
    <w:p>
      <w:r>
        <w:t>协作：被 Scheduler 的保存函数调用，也直接对外提供查询与复核接口。`save_result` 对 CLASSIFIED 强制要求 L1+L2，非 CLASSIFIED 禁止携带类别；`apply_review` 仅 MANUAL_REVIEW 可写。</w:t>
      </w:r>
    </w:p>
    <w:p/>
    <w:p>
      <w:pPr>
        <w:pStyle w:val="Heading3"/>
      </w:pPr>
      <w:r>
        <w:t>6.4 Scheduler —— 编排而不搬运</w:t>
      </w:r>
    </w:p>
    <w:p/>
    <w:p>
      <w:r>
        <w:t>为什么：解析与分类耗时差异大，必须解耦为两条队列；GPU 资源稀缺，必须互斥。</w:t>
      </w:r>
    </w:p>
    <w:p>
      <w:r>
        <w:rPr>
          <w:rFonts w:ascii="Consolas" w:hAnsi="Consolas"/>
          <w:sz w:val="16"/>
        </w:rPr>
        <w:t>协作：按 SCAN→…→SAVE 阶段推进，失败按可重试集合决策重试（≤3 次）或进死信；按 `stage` 与文件引用续跑；经 GPU 池避免 OCR/MinerU/推理抢卡。</w:t>
      </w:r>
    </w:p>
    <w:p/>
    <w:p>
      <w:pPr>
        <w:pStyle w:val="Heading3"/>
      </w:pPr>
      <w:r>
        <w:t>6.5 DevOps —— 单机多 GPU 分工</w:t>
      </w:r>
    </w:p>
    <w:p/>
    <w:p>
      <w:r>
        <w:t>为什么：单台服务器上 CPU 任务与三类 GPU 任务互相干扰，必须按卡隔离。</w:t>
      </w:r>
    </w:p>
    <w:p>
      <w:r>
        <w:t>协作：8 服务编排，GPU0/1 归 OCR、GPU2 归 MinerU、GPU3 归推理（含 embedding/reranker/LLM 网关），CPU 承载 API/Parser/数据库/队列；PDF 只读挂载，模型与工作数据持久化。</w:t>
      </w:r>
    </w:p>
    <w:p/>
    <w:p>
      <w:pPr>
        <w:pStyle w:val="Heading2"/>
      </w:pPr>
      <w:r>
        <w:t>7 单机运行与数据协作</w:t>
      </w:r>
    </w:p>
    <w:p/>
    <w:p>
      <w:r>
        <w:t>Redis 承载 `pdf_tasks`、`classify_tasks` 与死信队列，只传引用（上限约 2000 字节）；PostgreSQL 承载任务表与结果表，记录阶段、状态、重试与错误；文件引用层承载全文。Parser 出队解析落盘，分类出队读盘推理入库，Scheduler 全程跟踪阶段。</w:t>
      </w:r>
    </w:p>
    <w:p/>
    <w:p>
      <w:pPr>
        <w:pStyle w:val="Heading2"/>
      </w:pPr>
      <w:r>
        <w:t>8 实际代码目录树及职责</w:t>
      </w:r>
    </w:p>
    <w:p/>
    <w:p>
      <w:r>
        <w:rPr>
          <w:rFonts w:ascii="Consolas" w:hAnsi="Consolas"/>
          <w:sz w:val="16"/>
        </w:rPr>
        <w:t>```text</w:t>
      </w:r>
    </w:p>
    <w:p>
      <w:r>
        <w:t>backend/      对外 API 与持久化（任务建模、结果校验入库、分页查询、人工复核）</w:t>
      </w:r>
    </w:p>
    <w:p>
      <w:r>
        <w:t>parser/       PDF 类型判定与证据抽取路由</w:t>
      </w:r>
    </w:p>
    <w:p>
      <w:r>
        <w:t>classifier/   证据路由、相关性门控、两级分类、校验、LLM 自动复核</w:t>
      </w:r>
    </w:p>
    <w:p>
      <w:r>
        <w:t>scheduler/    队列、阶段编排、重试续跑、GPU 互斥</w:t>
      </w:r>
    </w:p>
    <w:p>
      <w:r>
        <w:t>deploy/       单机多 GPU 容器编排、Worker 启动、监控与运维脚本</w:t>
      </w:r>
    </w:p>
    <w:p>
      <w:r>
        <w:t>contracts/    分类体系与契约（taxonomy、API/数据/状态机契约）</w:t>
      </w:r>
    </w:p>
    <w:p>
      <w:r>
        <w:rPr>
          <w:rFonts w:ascii="Consolas" w:hAnsi="Consolas"/>
          <w:sz w:val="16"/>
        </w:rPr>
        <w:t>```</w:t>
      </w:r>
    </w:p>
    <w:p/>
    <w:p>
      <w:pPr>
        <w:pStyle w:val="Heading2"/>
      </w:pPr>
      <w:r>
        <w:t>9 实现状态矩阵（已实现 / Mock / 验证）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任务建模、结果入库、分页查询、人工复核、taxonomy 查询</w:t>
            </w:r>
          </w:p>
        </w:tc>
        <w:tc>
          <w:tcPr>
            <w:tcW w:type="dxa" w:w="4320"/>
          </w:tcPr>
          <w:p>
            <w:r>
              <w:t>已实现（8 路由，真实代码）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队列去重、阶段重试、断点续跑、文件引用流转</w:t>
            </w:r>
          </w:p>
        </w:tc>
        <w:tc>
          <w:tcPr>
            <w:tcW w:type="dxa" w:w="4320"/>
          </w:tcPr>
          <w:p>
            <w:r>
              <w:t>已实现（FakeQueue 在无 Redis 环境 Mock 通过）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Parser 类型判定与路由、分类门控两级复核逻辑</w:t>
            </w:r>
          </w:p>
        </w:tc>
        <w:tc>
          <w:tcPr>
            <w:tcW w:type="dxa" w:w="4320"/>
          </w:tcPr>
          <w:p>
            <w:r>
              <w:t>真实 CPU 验证通过（pytest）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OCR / MinerU / embedding / reranker / LLM 推理</w:t>
            </w:r>
          </w:p>
        </w:tc>
        <w:tc>
          <w:tcPr>
            <w:tcW w:type="dxa" w:w="4320"/>
          </w:tcPr>
          <w:p>
            <w:r>
              <w:t>真实 GPU 未验证（待首批标注与上机联调）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单机多 GPU 编排</w:t>
            </w:r>
          </w:p>
        </w:tc>
        <w:tc>
          <w:tcPr>
            <w:tcW w:type="dxa" w:w="4320"/>
          </w:tcPr>
          <w:p>
            <w:r>
              <w:t>仅完成配置与指南，标注未真实部署验证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`POST /results/export`</w:t>
            </w:r>
          </w:p>
        </w:tc>
        <w:tc>
          <w:tcPr>
            <w:tcW w:type="dxa" w:w="4320"/>
          </w:tcPr>
          <w:p>
            <w:r>
              <w:t>仅契约存在，代码未实现</w:t>
            </w:r>
          </w:p>
        </w:tc>
      </w:tr>
    </w:tbl>
    <w:p/>
    <w:p>
      <w:pPr>
        <w:pStyle w:val="Heading2"/>
      </w:pPr>
      <w:r>
        <w:t>QA 核对</w:t>
      </w:r>
    </w:p>
    <w:p/>
    <w:p>
      <w:r>
        <w:t>架构图、流程图、时序图与代码调用关系一致；分类体系 4/25（7+3+9+6）与 `taxonomy.yaml` 一致；结果 5 终态与 `store` 一致；未编造字段与接口；未修改业务代码与分类规则。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900万PDF智能分类系统·技术设计文档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