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4DF9" w14:textId="77777777" w:rsidR="00FF2A34" w:rsidRDefault="00000000">
      <w:pPr>
        <w:spacing w:after="40"/>
      </w:pPr>
      <w:r>
        <w:rPr>
          <w:b/>
          <w:sz w:val="32"/>
        </w:rPr>
        <w:t>BUA 3336 · Week 4 Team Decision Log</w:t>
      </w:r>
    </w:p>
    <w:p w14:paraId="64D80ED7" w14:textId="77777777" w:rsidR="00FF2A34" w:rsidRDefault="00000000">
      <w:r>
        <w:rPr>
          <w:b/>
          <w:sz w:val="28"/>
        </w:rPr>
        <w:t>Your target, and your first tree</w:t>
      </w:r>
    </w:p>
    <w:p w14:paraId="4FBE2F96" w14:textId="77777777" w:rsidR="00FF2A34" w:rsidRDefault="00000000">
      <w:r>
        <w:t>Team: Doge Defenders</w:t>
      </w:r>
    </w:p>
    <w:p w14:paraId="4E347365" w14:textId="10C15C6F" w:rsidR="00FF2A34" w:rsidRDefault="00000000">
      <w:r>
        <w:t xml:space="preserve">Author: </w:t>
      </w:r>
      <w:r w:rsidR="00C3047F">
        <w:t>Mason Ocampo</w:t>
      </w:r>
    </w:p>
    <w:p w14:paraId="4D3BC4BB" w14:textId="77777777" w:rsidR="00FF2A34" w:rsidRDefault="00000000">
      <w:r>
        <w:t>Date: October 2, 2026</w:t>
      </w:r>
    </w:p>
    <w:p w14:paraId="08F70803" w14:textId="77777777" w:rsidR="00FF2A34" w:rsidRDefault="00000000">
      <w:r>
        <w:t>File counted: data/processed/daily_reports.csv, 540 rows, measured October 2, 2026.</w:t>
      </w:r>
    </w:p>
    <w:p w14:paraId="07FB18E9" w14:textId="77777777" w:rsidR="00FF2A34" w:rsidRDefault="00000000">
      <w:pPr>
        <w:spacing w:before="240" w:after="120"/>
      </w:pPr>
      <w:r>
        <w:rPr>
          <w:b/>
          <w:sz w:val="28"/>
        </w:rPr>
        <w:t>1. Your target, as set</w:t>
      </w:r>
    </w:p>
    <w:p w14:paraId="46F75080" w14:textId="77777777" w:rsidR="00FF2A34" w:rsidRDefault="00000000">
      <w:r>
        <w:t>We are predicting whether the coin's price is higher about 90 days later for each daily report (one coin on one UTC day), using only information available at midnight UTC on that report date.</w:t>
      </w:r>
    </w:p>
    <w:p w14:paraId="18D81EA3" w14:textId="77777777" w:rsidR="00FF2A34" w:rsidRDefault="00000000">
      <w:r>
        <w:t>The cutoff rule is the line between the two answers. The result is up (1) when the price about 90 days later is higher than the price on the report date. Otherwise it is not up (0). If that later price does not exist yet, we do not call it up. We ignore trading fees. We chose this rule in the M2 report, on the file we measured September 26, and we kept it in the Thursday, October 1 discussion.</w:t>
      </w:r>
    </w:p>
    <w:p w14:paraId="361C086A" w14:textId="77777777" w:rsidR="00FF2A34" w:rsidRDefault="00000000">
      <w:r>
        <w:t>I counted the file again today, after the October 2 rows were added. It has 540 rows. Of those, 510 already have an answer: 406 finished up (79.6%) and 104 did not (20.4%). The other 30 rows are still blank, written as -999. That is 15 rows from September 26 and 15 rows from October 2, because 90 days have not passed. The smaller class has 104 rows, which is more than the 60 the course asks for.</w:t>
      </w:r>
    </w:p>
    <w:p w14:paraId="6C7BA2FF" w14:textId="77777777" w:rsidR="00FF2A34" w:rsidRDefault="00000000">
      <w:r>
        <w:t>The instructor sign-off lines in the M2 report are still blank, so we do not have a written approval on the page. We are not changing the target for M3. The sentence already matches the decision the paper portfolio makes: buy or skip at midnight, then ask whether a hold of about 90 days finished higher.</w:t>
      </w:r>
    </w:p>
    <w:p w14:paraId="5E28FE55" w14:textId="77777777" w:rsidR="00FF2A34" w:rsidRDefault="00000000">
      <w:pPr>
        <w:spacing w:before="240" w:after="120"/>
      </w:pPr>
      <w:r>
        <w:rPr>
          <w:b/>
          <w:sz w:val="28"/>
        </w:rPr>
        <w:t>2. One rule your tree produced</w:t>
      </w:r>
    </w:p>
    <w:p w14:paraId="65B1D9B8" w14:textId="77777777" w:rsidR="00FF2A34" w:rsidRDefault="00000000">
      <w:r>
        <w:t>If a coin's price over the prior 30 days had fallen by less than about 8 percent, and that coin ranked 5th or worse among our 15 coins that day, and it was not a DeFi coin, the tree says the price will not be higher 90 days later.</w:t>
      </w:r>
    </w:p>
    <w:p w14:paraId="72FA55B0" w14:textId="77777777" w:rsidR="00FF2A34" w:rsidRDefault="00000000">
      <w:r>
        <w:t xml:space="preserve">That leaf has 82 rows. 64 of them were not up, and 18 were up. This is a depth-3 tree with at least 20 rows in each leaf. It was fit only on the 510 rows that already have an answer. The October 2 rows are in the sheet, but they have no 90-day result yet, so they did not grow the </w:t>
      </w:r>
      <w:r>
        <w:lastRenderedPageBreak/>
        <w:t>tree. The columns it was allowed to use were facts we already knew at midnight: price, the 24-hour return, dollars traded, market value, rank, category, exchange, the 30-day change, the distance from the 30-day high, the headline count, the news points, and the headline opinion.</w:t>
      </w:r>
    </w:p>
    <w:p w14:paraId="08B625B8" w14:textId="77777777" w:rsidR="00FF2A34" w:rsidRDefault="00000000">
      <w:r>
        <w:t>This rule is mostly about how we collected the data, not a standing fact about the business. Those 82 rows sit between May 24 and June 22, 2026. Thirty of them are NEAR alone. In this file, DeFi is only Chainlink, Aave, and Uniswap, and those three were higher on every labeled day. "Not DeFi" here means "not those three coins in this quarter." It is not a law about decentralized finance. The same window is why a mild recent month and a later failure to rise show up together. We also gave the tree the news points, and this rule did not use them.</w:t>
      </w:r>
    </w:p>
    <w:p w14:paraId="4ED1C328" w14:textId="77777777" w:rsidR="00FF2A34" w:rsidRDefault="00000000">
      <w:pPr>
        <w:spacing w:before="240" w:after="120"/>
      </w:pPr>
      <w:r>
        <w:rPr>
          <w:b/>
          <w:sz w:val="28"/>
        </w:rPr>
        <w:t>3. What you dropped</w:t>
      </w:r>
    </w:p>
    <w:p w14:paraId="6038C207" w14:textId="77777777" w:rsidR="00FF2A34" w:rsidRDefault="00000000">
      <w:r>
        <w:t>These columns would not exist, as knowable facts, at midnight on the report date. They stayed out of the tree.</w:t>
      </w:r>
    </w:p>
    <w:p w14:paraId="7C7860FA" w14:textId="77777777" w:rsidR="00FF2A34" w:rsidRDefault="00000000">
      <w:pPr>
        <w:spacing w:after="80"/>
      </w:pPr>
      <w:r>
        <w:rPr>
          <w:b/>
        </w:rPr>
        <w:t xml:space="preserve">price_usd_t90. </w:t>
      </w:r>
      <w:r>
        <w:t>This is the price about 90 days later. It has not happened yet when we decide to buy or skip.</w:t>
      </w:r>
    </w:p>
    <w:p w14:paraId="312D603D" w14:textId="77777777" w:rsidR="00FF2A34" w:rsidRDefault="00000000">
      <w:pPr>
        <w:spacing w:after="80"/>
      </w:pPr>
      <w:r>
        <w:rPr>
          <w:b/>
        </w:rPr>
        <w:t xml:space="preserve">return_90d. </w:t>
      </w:r>
      <w:r>
        <w:t>This is that later price turned into a percent change. It is the size of the answer.</w:t>
      </w:r>
    </w:p>
    <w:p w14:paraId="34D1E318" w14:textId="77777777" w:rsidR="00FF2A34" w:rsidRDefault="00000000">
      <w:pPr>
        <w:spacing w:after="80"/>
      </w:pPr>
      <w:r>
        <w:rPr>
          <w:b/>
        </w:rPr>
        <w:t xml:space="preserve">positive_90d_return. </w:t>
      </w:r>
      <w:r>
        <w:t>This is the up-or-not label, built from that future price.</w:t>
      </w:r>
    </w:p>
    <w:p w14:paraId="7301EEE0" w14:textId="77777777" w:rsidR="00FF2A34" w:rsidRDefault="00000000">
      <w:pPr>
        <w:spacing w:after="80"/>
      </w:pPr>
      <w:r>
        <w:rPr>
          <w:b/>
        </w:rPr>
        <w:t xml:space="preserve">base_score. </w:t>
      </w:r>
      <w:r>
        <w:t>On these rows the score was fit using the up-or-not label, so it is a number computed from the answer.</w:t>
      </w:r>
    </w:p>
    <w:p w14:paraId="2C35FB71" w14:textId="77777777" w:rsidR="00FF2A34" w:rsidRDefault="00000000">
      <w:pPr>
        <w:spacing w:after="80"/>
      </w:pPr>
      <w:r>
        <w:rPr>
          <w:b/>
        </w:rPr>
        <w:t xml:space="preserve">invest_score. </w:t>
      </w:r>
      <w:r>
        <w:t>This is the base score plus the news points, so it still depends on that fitted score.</w:t>
      </w:r>
    </w:p>
    <w:p w14:paraId="2DFBDF77" w14:textId="77777777" w:rsidR="00FF2A34" w:rsidRDefault="00000000">
      <w:pPr>
        <w:spacing w:after="80"/>
      </w:pPr>
      <w:r>
        <w:rPr>
          <w:b/>
        </w:rPr>
        <w:t xml:space="preserve">model_decision. </w:t>
      </w:r>
      <w:r>
        <w:t>Invest or Skip is just that score compared with 50.</w:t>
      </w:r>
    </w:p>
    <w:p w14:paraId="32B8A1A9" w14:textId="77777777" w:rsidR="00FF2A34" w:rsidRDefault="00000000">
      <w:pPr>
        <w:spacing w:after="80"/>
      </w:pPr>
      <w:r>
        <w:rPr>
          <w:b/>
        </w:rPr>
        <w:t xml:space="preserve">did_invest. </w:t>
      </w:r>
      <w:r>
        <w:t>This records whether the practice portfolio opened a trade. That action is the decision, not a fact that exists before it.</w:t>
      </w:r>
    </w:p>
    <w:p w14:paraId="701EAA88" w14:textId="77777777" w:rsidR="00FF2A34" w:rsidRDefault="00000000">
      <w:pPr>
        <w:spacing w:after="80"/>
      </w:pPr>
      <w:r>
        <w:rPr>
          <w:b/>
        </w:rPr>
        <w:t xml:space="preserve">position_open. </w:t>
      </w:r>
      <w:r>
        <w:t>This says whether the practice trade is still held after the row.</w:t>
      </w:r>
    </w:p>
    <w:p w14:paraId="638110F3" w14:textId="77777777" w:rsidR="00FF2A34" w:rsidRDefault="00000000">
      <w:pPr>
        <w:spacing w:after="80"/>
      </w:pPr>
      <w:r>
        <w:rPr>
          <w:b/>
        </w:rPr>
        <w:t xml:space="preserve">entry_price. </w:t>
      </w:r>
      <w:r>
        <w:t>This is the price recorded when the practice trade was opened.</w:t>
      </w:r>
    </w:p>
    <w:p w14:paraId="697429B2" w14:textId="77777777" w:rsidR="00FF2A34" w:rsidRDefault="00000000">
      <w:pPr>
        <w:spacing w:after="80"/>
      </w:pPr>
      <w:r>
        <w:rPr>
          <w:b/>
        </w:rPr>
        <w:t xml:space="preserve">position_days. </w:t>
      </w:r>
      <w:r>
        <w:t>This counts how long that practice trade has been held.</w:t>
      </w:r>
    </w:p>
    <w:p w14:paraId="28706F54" w14:textId="77777777" w:rsidR="00FF2A34" w:rsidRDefault="00000000">
      <w:pPr>
        <w:spacing w:after="80"/>
      </w:pPr>
      <w:r>
        <w:rPr>
          <w:b/>
        </w:rPr>
        <w:t xml:space="preserve">unrealized_pnl_pct. </w:t>
      </w:r>
      <w:r>
        <w:t>This is the paper gain or loss while the trade is still open.</w:t>
      </w:r>
    </w:p>
    <w:p w14:paraId="7C6B9EF0" w14:textId="77777777" w:rsidR="00FF2A34" w:rsidRDefault="00000000">
      <w:pPr>
        <w:spacing w:after="80"/>
      </w:pPr>
      <w:r>
        <w:rPr>
          <w:b/>
        </w:rPr>
        <w:t xml:space="preserve">should_close. </w:t>
      </w:r>
      <w:r>
        <w:t>This says the sell rules have fired. Those rules look at what happened after the buy.</w:t>
      </w:r>
    </w:p>
    <w:p w14:paraId="47BD4A95" w14:textId="77777777" w:rsidR="00FF2A34" w:rsidRDefault="00000000">
      <w:pPr>
        <w:spacing w:after="80"/>
      </w:pPr>
      <w:r>
        <w:rPr>
          <w:b/>
        </w:rPr>
        <w:t xml:space="preserve">did_close. </w:t>
      </w:r>
      <w:r>
        <w:t>This says the practice trade was sold.</w:t>
      </w:r>
    </w:p>
    <w:p w14:paraId="43E31776" w14:textId="77777777" w:rsidR="00FF2A34" w:rsidRDefault="00000000">
      <w:pPr>
        <w:spacing w:after="80"/>
      </w:pPr>
      <w:r>
        <w:rPr>
          <w:b/>
        </w:rPr>
        <w:t xml:space="preserve">realized_pnl_pct. </w:t>
      </w:r>
      <w:r>
        <w:t>This is the gain or loss after a sale. Nothing in this file has been sold, and that result would not exist at the moment we buy anyway.</w:t>
      </w:r>
    </w:p>
    <w:p w14:paraId="7A07E1D4" w14:textId="77777777" w:rsidR="00FF2A34" w:rsidRDefault="00000000">
      <w:pPr>
        <w:spacing w:after="80"/>
      </w:pPr>
      <w:r>
        <w:rPr>
          <w:b/>
        </w:rPr>
        <w:t xml:space="preserve">allocation_pct. </w:t>
      </w:r>
      <w:r>
        <w:t>This is the percent of remaining cash assigned after the score.</w:t>
      </w:r>
    </w:p>
    <w:p w14:paraId="1B6F8BA9" w14:textId="77777777" w:rsidR="00FF2A34" w:rsidRDefault="00000000">
      <w:pPr>
        <w:spacing w:after="80"/>
      </w:pPr>
      <w:r>
        <w:rPr>
          <w:b/>
        </w:rPr>
        <w:lastRenderedPageBreak/>
        <w:t xml:space="preserve">position_value_usd. </w:t>
      </w:r>
      <w:r>
        <w:t>This is the dollars sitting in the coin after the buy.</w:t>
      </w:r>
    </w:p>
    <w:p w14:paraId="214D9FCC" w14:textId="77777777" w:rsidR="00FF2A34" w:rsidRDefault="00000000">
      <w:pPr>
        <w:spacing w:after="80"/>
      </w:pPr>
      <w:r>
        <w:rPr>
          <w:b/>
        </w:rPr>
        <w:t xml:space="preserve">paper_return_24h. </w:t>
      </w:r>
      <w:r>
        <w:t>While a practice trade is open, this copies that day's price change into the ledger.</w:t>
      </w:r>
    </w:p>
    <w:p w14:paraId="39F820F0" w14:textId="77777777" w:rsidR="00FF2A34" w:rsidRDefault="00000000">
      <w:pPr>
        <w:spacing w:before="240" w:after="120"/>
      </w:pPr>
      <w:r>
        <w:rPr>
          <w:b/>
          <w:sz w:val="28"/>
        </w:rPr>
        <w:t>Decision</w:t>
      </w:r>
    </w:p>
    <w:p w14:paraId="7F146A21" w14:textId="77777777" w:rsidR="00FF2A34" w:rsidRDefault="00000000">
      <w:r>
        <w:t>The hardest call was to keep the cutoff as "any increase counts as up," and to not turn the tree's 82-row rule into the buy rule. The new rows for September 26 and October 2 are sitting in the sheet with no answer, and it is tempting to shorten the horizon so those rows can be labeled now. We did not.</w:t>
      </w:r>
    </w:p>
    <w:p w14:paraId="4D38771D" w14:textId="77777777" w:rsidR="00FF2A34" w:rsidRDefault="00000000">
      <w:pPr>
        <w:spacing w:before="240" w:after="120"/>
      </w:pPr>
      <w:r>
        <w:rPr>
          <w:b/>
          <w:sz w:val="28"/>
        </w:rPr>
        <w:t>Alternatives</w:t>
      </w:r>
    </w:p>
    <w:p w14:paraId="0A3E6895" w14:textId="77777777" w:rsidR="00FF2A34" w:rsidRDefault="00000000">
      <w:r>
        <w:t>We could have required the later price to clear a fee, for example up more than 2 percent, before calling the row up. That would reclassify some of the 406 up rows and might push a class under the course minimum of 60. It would also change the question from "did the hold finish higher?" to "did it finish higher by enough to pay for the trade?"</w:t>
      </w:r>
    </w:p>
    <w:p w14:paraId="173ED5D4" w14:textId="77777777" w:rsidR="00FF2A34" w:rsidRDefault="00000000">
      <w:r>
        <w:t>We could have used a 30-day horizon so the September 26 and October 2 rows could be labeled now. That would drop the quarter-long hold the paper portfolio is built around, including the rule to close after 90 days.</w:t>
      </w:r>
    </w:p>
    <w:p w14:paraId="609DD43F" w14:textId="77777777" w:rsidR="00FF2A34" w:rsidRDefault="00000000">
      <w:r>
        <w:t>We could have shipped the unrestricted tree. It was right on all 510 labeled rows. On the second half of the dates it was right 83.5 percent of the time, which is worse than predicting up every time. 94.1 percent of those later rows were up.</w:t>
      </w:r>
    </w:p>
    <w:p w14:paraId="21E45180" w14:textId="77777777" w:rsidR="00FF2A34" w:rsidRDefault="00000000">
      <w:pPr>
        <w:spacing w:before="240" w:after="120"/>
      </w:pPr>
      <w:r>
        <w:rPr>
          <w:b/>
          <w:sz w:val="28"/>
        </w:rPr>
        <w:t>Rationale</w:t>
      </w:r>
    </w:p>
    <w:p w14:paraId="4F176275" w14:textId="77777777" w:rsidR="00FF2A34" w:rsidRDefault="00000000">
      <w:r>
        <w:t>The portfolio buys or skips a coin at midnight and holds toward 90 days. The manager needs to know whether that hold finished higher. A rule that says "skip anything that is not DeFi and has not just fallen hard" is a description of one selloff and one recovery in May and June 2026. Using it as a standing order would skip coins in the next month for a reason that belonged to this file. News can still nudge a score by 5 points. That is a small push on the same question. It is not a new target.</w:t>
      </w:r>
    </w:p>
    <w:p w14:paraId="4F28FCDE" w14:textId="77777777" w:rsidR="00FF2A34" w:rsidRDefault="00000000">
      <w:pPr>
        <w:spacing w:before="240" w:after="120"/>
      </w:pPr>
      <w:r>
        <w:rPr>
          <w:b/>
          <w:sz w:val="28"/>
        </w:rPr>
        <w:t>AI collaboration</w:t>
      </w:r>
    </w:p>
    <w:p w14:paraId="7279ACBC" w14:textId="77777777" w:rsidR="00FF2A34" w:rsidRDefault="00000000">
      <w:r>
        <w:t>We asked an assistant to fit the first tree on the current daily report file, using only columns known at midnight on the report date, and to give one root-to-leaf rule with a row count.</w:t>
      </w:r>
    </w:p>
    <w:p w14:paraId="40E48B34" w14:textId="77777777" w:rsidR="00FF2A34" w:rsidRDefault="00000000">
      <w:r>
        <w:lastRenderedPageBreak/>
        <w:t>It first fit an unrestricted tree. That tree was right on every one of the 510 labeled rows, which is 100 percent. It was 8 splits deep and had 29 leaves. A random 25 percent holdout still showed about 92 percent. The assistant did not call that a good model.</w:t>
      </w:r>
    </w:p>
    <w:p w14:paraId="1ABD1ABE" w14:textId="77777777" w:rsidR="00FF2A34" w:rsidRDefault="00000000">
      <w:r>
        <w:t>What was wrong is that the tree was memorizing this file. A random split puts different days of the same coin on both sides, so the holdout is not a new month. We checked with a time split. The tree learned on the 255 labeled rows before June 10 and was scored on the 255 rows from June 10 on. Accuracy on that later window was 83.5 percent. Predicting up for every later row would have been 94.1 percent, because almost every coin finished higher. The 100 percent figure is the tree memorizing the sheet.</w:t>
      </w:r>
    </w:p>
    <w:p w14:paraId="63B79E1F" w14:textId="77777777" w:rsidR="00FF2A34" w:rsidRDefault="00000000">
      <w:r>
        <w:t>What changed: the rule in section 2 is from a depth-3 tree with at least 20 rows per leaf, not from the unrestricted tree. We counted the 82 rows in the file, 64 not up and 18 up, and we are not using that rule as the buy rule.</w:t>
      </w:r>
    </w:p>
    <w:p w14:paraId="163A06D2" w14:textId="77777777" w:rsidR="00FF2A34" w:rsidRDefault="00000000">
      <w:r>
        <w:t>We also asked the assistant to refresh today's rows on the same sheet. The first pass wrote October 2 with the headline columns set to NULL, so the news points were 0 and could not move Invest or Skip. We opened those 15 rows and saw NULL in both GDELT and Yahoo. We pulled the headlines again. Yahoo came back for 11 coins. GDELT's live search was blocked for asking too often, so the missing GDELT cells were filled from headlines we had already saved, and only if they fell in the 10 days ending October 2. After that rescore, Solana's price score of 65.41 became an invest score of 70.41, because both sources were bullish and agreed. Four coins still have no headline in that window, and those cells stay empty on purpose.</w:t>
      </w:r>
    </w:p>
    <w:sectPr w:rsidR="00FF2A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8845411">
    <w:abstractNumId w:val="8"/>
  </w:num>
  <w:num w:numId="2" w16cid:durableId="1362323751">
    <w:abstractNumId w:val="6"/>
  </w:num>
  <w:num w:numId="3" w16cid:durableId="102308968">
    <w:abstractNumId w:val="5"/>
  </w:num>
  <w:num w:numId="4" w16cid:durableId="1055351629">
    <w:abstractNumId w:val="4"/>
  </w:num>
  <w:num w:numId="5" w16cid:durableId="367726953">
    <w:abstractNumId w:val="7"/>
  </w:num>
  <w:num w:numId="6" w16cid:durableId="887376569">
    <w:abstractNumId w:val="3"/>
  </w:num>
  <w:num w:numId="7" w16cid:durableId="1720477498">
    <w:abstractNumId w:val="2"/>
  </w:num>
  <w:num w:numId="8" w16cid:durableId="1789351611">
    <w:abstractNumId w:val="1"/>
  </w:num>
  <w:num w:numId="9" w16cid:durableId="155198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33A"/>
    <w:rsid w:val="00AA1D8D"/>
    <w:rsid w:val="00B47730"/>
    <w:rsid w:val="00C3047F"/>
    <w:rsid w:val="00CB0664"/>
    <w:rsid w:val="00FC693F"/>
    <w:rsid w:val="00FF2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B4D49"/>
  <w14:defaultImageDpi w14:val="300"/>
  <w15:docId w15:val="{30934769-735C-4DFF-AA45-96A12ACB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McLaughlin</cp:lastModifiedBy>
  <cp:revision>2</cp:revision>
  <dcterms:created xsi:type="dcterms:W3CDTF">2013-12-23T23:15:00Z</dcterms:created>
  <dcterms:modified xsi:type="dcterms:W3CDTF">2026-10-02T15:42:00Z</dcterms:modified>
  <cp:category/>
</cp:coreProperties>
</file>