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58" w:rsidRDefault="00651158" w:rsidP="00651158">
      <w:pPr>
        <w:rPr>
          <w:rFonts w:ascii="Arial Narrow" w:eastAsia="Verdana" w:hAnsi="Arial Narrow" w:cs="Verdan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4E8B3" wp14:editId="529FF1F1">
                <wp:simplePos x="0" y="0"/>
                <wp:positionH relativeFrom="column">
                  <wp:posOffset>4360545</wp:posOffset>
                </wp:positionH>
                <wp:positionV relativeFrom="paragraph">
                  <wp:posOffset>-619760</wp:posOffset>
                </wp:positionV>
                <wp:extent cx="2035810" cy="939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158" w:rsidRDefault="00651158" w:rsidP="00651158">
                            <w:pPr>
                              <w:spacing w:after="0" w:line="240" w:lineRule="auto"/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>Tél : (+237) 657 07 98 07</w:t>
                            </w:r>
                          </w:p>
                          <w:p w:rsidR="00651158" w:rsidRDefault="00651158" w:rsidP="00651158">
                            <w:pPr>
                              <w:spacing w:after="0" w:line="240" w:lineRule="auto"/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 xml:space="preserve">         (+ 237) 651 36 96 96</w:t>
                            </w:r>
                          </w:p>
                          <w:p w:rsidR="00651158" w:rsidRDefault="00651158" w:rsidP="00651158">
                            <w:pPr>
                              <w:spacing w:after="0" w:line="240" w:lineRule="auto"/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>B.P : 749 Yaoundé, Cameroun</w:t>
                            </w:r>
                          </w:p>
                          <w:p w:rsidR="00651158" w:rsidRDefault="00651158" w:rsidP="00651158">
                            <w:pPr>
                              <w:spacing w:after="0" w:line="240" w:lineRule="auto"/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>Email : info@institutsaintjean.org</w:t>
                            </w:r>
                          </w:p>
                          <w:p w:rsidR="00651158" w:rsidRDefault="00651158" w:rsidP="00651158">
                            <w:pPr>
                              <w:spacing w:after="0" w:line="240" w:lineRule="auto"/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>www.institutsaintjean.org</w:t>
                            </w:r>
                            <w:r>
                              <w:rPr>
                                <w:rFonts w:ascii="Avenir LT Std 55 Roman" w:hAnsi="Avenir LT Std 55 Roman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43.35pt;margin-top:-48.8pt;width:160.3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" stroked="f">
                <v:textbox>
                  <w:txbxContent>
                    <w:p w:rsidR="00651158" w:rsidRDefault="00651158" w:rsidP="00651158">
                      <w:pPr>
                        <w:spacing w:after="0" w:line="240" w:lineRule="auto"/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</w:pP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>Tél : (+237) 657 07 98 07</w:t>
                      </w:r>
                    </w:p>
                    <w:p w:rsidR="00651158" w:rsidRDefault="00651158" w:rsidP="00651158">
                      <w:pPr>
                        <w:spacing w:after="0" w:line="240" w:lineRule="auto"/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</w:pP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 xml:space="preserve">         (+ 237) 651 36 96 96</w:t>
                      </w:r>
                    </w:p>
                    <w:p w:rsidR="00651158" w:rsidRDefault="00651158" w:rsidP="00651158">
                      <w:pPr>
                        <w:spacing w:after="0" w:line="240" w:lineRule="auto"/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</w:pP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>B.P : 749 Yaoundé, Cameroun</w:t>
                      </w:r>
                    </w:p>
                    <w:p w:rsidR="00651158" w:rsidRDefault="00651158" w:rsidP="00651158">
                      <w:pPr>
                        <w:spacing w:after="0" w:line="240" w:lineRule="auto"/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</w:pP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>Email : info@institutsaintjean.org</w:t>
                      </w:r>
                    </w:p>
                    <w:p w:rsidR="00651158" w:rsidRDefault="00651158" w:rsidP="00651158">
                      <w:pPr>
                        <w:spacing w:after="0" w:line="240" w:lineRule="auto"/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</w:pP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>www.institutsaintjean.org</w:t>
                      </w:r>
                      <w:r>
                        <w:rPr>
                          <w:rFonts w:ascii="Avenir LT Std 55 Roman" w:hAnsi="Avenir LT Std 55 Roman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D119F5D" wp14:editId="081B9372">
            <wp:simplePos x="0" y="0"/>
            <wp:positionH relativeFrom="column">
              <wp:posOffset>-156845</wp:posOffset>
            </wp:positionH>
            <wp:positionV relativeFrom="paragraph">
              <wp:posOffset>-642620</wp:posOffset>
            </wp:positionV>
            <wp:extent cx="3571875" cy="771525"/>
            <wp:effectExtent l="0" t="0" r="9525" b="9525"/>
            <wp:wrapNone/>
            <wp:docPr id="1" name="Image 1" descr="Description : Description : F:\2017\INSTITUT ST JEAN\SAINT JEAN DEVIS\CHARTE COMPLETE\PAPIER ENTETE\Papier entete0000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Description : F:\2017\INSTITUT ST JEAN\SAINT JEAN DEVIS\CHARTE COMPLETE\PAPIER ENTETE\Papier entete0000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t="6647" r="44662" b="8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58" w:rsidRDefault="00651158" w:rsidP="00651158">
      <w:pPr>
        <w:pStyle w:val="Sansinterligne"/>
        <w:jc w:val="center"/>
        <w:rPr>
          <w:b/>
        </w:rPr>
      </w:pPr>
    </w:p>
    <w:p w:rsidR="00651158" w:rsidRDefault="00651158" w:rsidP="00651158">
      <w:pPr>
        <w:pStyle w:val="Sansinterligne"/>
        <w:jc w:val="center"/>
        <w:rPr>
          <w:b/>
        </w:rPr>
      </w:pPr>
    </w:p>
    <w:p w:rsidR="00651158" w:rsidRDefault="00651158" w:rsidP="00651158">
      <w:pPr>
        <w:pStyle w:val="Sansinterligne"/>
        <w:jc w:val="center"/>
        <w:rPr>
          <w:b/>
        </w:rPr>
      </w:pPr>
      <w:r>
        <w:rPr>
          <w:b/>
        </w:rPr>
        <w:t>EPREUVE DE TP</w:t>
      </w:r>
    </w:p>
    <w:p w:rsidR="00651158" w:rsidRPr="00590375" w:rsidRDefault="00651158" w:rsidP="00651158">
      <w:pPr>
        <w:pStyle w:val="Sansinterligne"/>
        <w:jc w:val="center"/>
        <w:rPr>
          <w:b/>
        </w:rPr>
      </w:pPr>
      <w:r>
        <w:rPr>
          <w:b/>
        </w:rPr>
        <w:t>Master 1</w:t>
      </w:r>
    </w:p>
    <w:p w:rsidR="00651158" w:rsidRPr="00590375" w:rsidRDefault="00651158" w:rsidP="00651158">
      <w:pPr>
        <w:pStyle w:val="Sansinterligne"/>
        <w:jc w:val="center"/>
        <w:rPr>
          <w:b/>
        </w:rPr>
      </w:pPr>
      <w:r>
        <w:rPr>
          <w:b/>
        </w:rPr>
        <w:t>COMPUTER’S BASIS</w:t>
      </w:r>
    </w:p>
    <w:p w:rsidR="00651158" w:rsidRDefault="00651158" w:rsidP="00651158">
      <w:pPr>
        <w:spacing w:line="276" w:lineRule="auto"/>
        <w:jc w:val="center"/>
        <w:rPr>
          <w:b/>
          <w:bCs/>
          <w:i/>
          <w:iCs/>
          <w:sz w:val="22"/>
          <w:szCs w:val="16"/>
        </w:rPr>
      </w:pPr>
      <w:r>
        <w:rPr>
          <w:b/>
          <w:bCs/>
          <w:i/>
          <w:iCs/>
          <w:sz w:val="22"/>
          <w:szCs w:val="16"/>
        </w:rPr>
        <w:t>Durée 4h</w:t>
      </w:r>
      <w:r>
        <w:rPr>
          <w:b/>
          <w:bCs/>
          <w:i/>
          <w:iCs/>
          <w:sz w:val="22"/>
          <w:szCs w:val="16"/>
        </w:rPr>
        <w:tab/>
        <w:t>Examinateur : BILLONG IV</w:t>
      </w:r>
    </w:p>
    <w:p w:rsidR="00651158" w:rsidRDefault="00651158" w:rsidP="00651158">
      <w:pPr>
        <w:spacing w:line="276" w:lineRule="auto"/>
        <w:jc w:val="center"/>
        <w:rPr>
          <w:b/>
          <w:bCs/>
          <w:i/>
          <w:iCs/>
          <w:sz w:val="22"/>
          <w:szCs w:val="16"/>
        </w:rPr>
      </w:pPr>
      <w:r>
        <w:rPr>
          <w:b/>
          <w:bCs/>
          <w:i/>
          <w:iCs/>
          <w:sz w:val="22"/>
          <w:szCs w:val="16"/>
        </w:rPr>
        <w:t xml:space="preserve">Année </w:t>
      </w:r>
      <w:r>
        <w:rPr>
          <w:b/>
          <w:bCs/>
          <w:i/>
          <w:iCs/>
          <w:sz w:val="22"/>
          <w:szCs w:val="16"/>
        </w:rPr>
        <w:t>académique 2022-2023</w:t>
      </w:r>
      <w:r>
        <w:rPr>
          <w:b/>
          <w:bCs/>
          <w:i/>
          <w:iCs/>
          <w:sz w:val="22"/>
          <w:szCs w:val="16"/>
        </w:rPr>
        <w:t> ; Semestre I</w:t>
      </w:r>
    </w:p>
    <w:p w:rsidR="00651158" w:rsidRDefault="00651158" w:rsidP="00651158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651158" w:rsidRDefault="00651158" w:rsidP="00651158">
      <w:pPr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651158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PROBLEME </w:t>
      </w:r>
    </w:p>
    <w:p w:rsidR="00651158" w:rsidRDefault="00651158" w:rsidP="004D274B">
      <w:pPr>
        <w:spacing w:line="276" w:lineRule="auto"/>
        <w:ind w:firstLine="350"/>
        <w:jc w:val="lef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Dans ce travail il est question de prendre un fichier </w:t>
      </w:r>
      <w:r w:rsidR="009106D7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qui est constitué des données de la carte de l’</w:t>
      </w:r>
      <w:r w:rsidR="009106D7">
        <w:rPr>
          <w:rFonts w:ascii="Times New Roman" w:hAnsi="Times New Roman" w:cs="Times New Roman"/>
          <w:bCs/>
          <w:iCs/>
          <w:sz w:val="24"/>
          <w:szCs w:val="24"/>
        </w:rPr>
        <w:t>Italie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extrait </w:t>
      </w:r>
      <w:r w:rsidR="009106D7">
        <w:rPr>
          <w:rFonts w:ascii="Times New Roman" w:hAnsi="Times New Roman" w:cs="Times New Roman"/>
          <w:bCs/>
          <w:iCs/>
          <w:sz w:val="24"/>
          <w:szCs w:val="24"/>
        </w:rPr>
        <w:t>grâce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au SIG </w:t>
      </w:r>
      <w:r w:rsidR="009106D7">
        <w:rPr>
          <w:rFonts w:ascii="Times New Roman" w:hAnsi="Times New Roman" w:cs="Times New Roman"/>
          <w:bCs/>
          <w:iCs/>
          <w:sz w:val="24"/>
          <w:szCs w:val="24"/>
        </w:rPr>
        <w:t>QGIS pour traitements et restitution. Le fichier est composé des données de 20 régions représenté par leurs numéros dans la liste des régions [0….19]. Dans le fichier .</w:t>
      </w:r>
      <w:proofErr w:type="spellStart"/>
      <w:r w:rsidR="009106D7">
        <w:rPr>
          <w:rFonts w:ascii="Times New Roman" w:hAnsi="Times New Roman" w:cs="Times New Roman"/>
          <w:bCs/>
          <w:iCs/>
          <w:sz w:val="24"/>
          <w:szCs w:val="24"/>
        </w:rPr>
        <w:t>txt</w:t>
      </w:r>
      <w:proofErr w:type="spellEnd"/>
      <w:r w:rsidR="009106D7">
        <w:rPr>
          <w:rFonts w:ascii="Times New Roman" w:hAnsi="Times New Roman" w:cs="Times New Roman"/>
          <w:bCs/>
          <w:iCs/>
          <w:sz w:val="24"/>
          <w:szCs w:val="24"/>
        </w:rPr>
        <w:t xml:space="preserve"> les régions sont appariées par voisinage. Pour chaque région et son voisin, nous avons la distance entre les deux centroïdes et la longueur totale de la frontière partagée.</w:t>
      </w:r>
    </w:p>
    <w:p w:rsidR="009106D7" w:rsidRDefault="009106D7" w:rsidP="009106D7">
      <w:pPr>
        <w:pStyle w:val="Paragraphedeliste"/>
        <w:numPr>
          <w:ilvl w:val="0"/>
          <w:numId w:val="4"/>
        </w:numPr>
        <w:spacing w:line="276" w:lineRule="auto"/>
        <w:jc w:val="lef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Connaissant la liste des régions, restitué les données du fichier sous la forme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98"/>
        <w:gridCol w:w="2306"/>
        <w:gridCol w:w="2339"/>
        <w:gridCol w:w="2333"/>
      </w:tblGrid>
      <w:tr w:rsidR="008F16DD" w:rsidTr="008F16DD">
        <w:tc>
          <w:tcPr>
            <w:tcW w:w="2480" w:type="dxa"/>
          </w:tcPr>
          <w:p w:rsidR="008F16DD" w:rsidRDefault="008F16DD" w:rsidP="009106D7">
            <w:pPr>
              <w:pStyle w:val="Paragraphedeliste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Nom région</w:t>
            </w:r>
          </w:p>
        </w:tc>
        <w:tc>
          <w:tcPr>
            <w:tcW w:w="2480" w:type="dxa"/>
          </w:tcPr>
          <w:p w:rsidR="008F16DD" w:rsidRDefault="008F16DD" w:rsidP="009106D7">
            <w:pPr>
              <w:pStyle w:val="Paragraphedeliste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Nom région voisine </w:t>
            </w:r>
          </w:p>
        </w:tc>
        <w:tc>
          <w:tcPr>
            <w:tcW w:w="2480" w:type="dxa"/>
          </w:tcPr>
          <w:p w:rsidR="008F16DD" w:rsidRDefault="008F16DD" w:rsidP="009106D7">
            <w:pPr>
              <w:pStyle w:val="Paragraphedeliste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Distance centroïdes</w:t>
            </w:r>
          </w:p>
        </w:tc>
        <w:tc>
          <w:tcPr>
            <w:tcW w:w="2480" w:type="dxa"/>
          </w:tcPr>
          <w:p w:rsidR="008F16DD" w:rsidRDefault="008F16DD" w:rsidP="009106D7">
            <w:pPr>
              <w:pStyle w:val="Paragraphedeliste"/>
              <w:spacing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Longueur frontière</w:t>
            </w:r>
          </w:p>
        </w:tc>
      </w:tr>
    </w:tbl>
    <w:p w:rsidR="009106D7" w:rsidRDefault="008F16DD" w:rsidP="008F16DD">
      <w:pPr>
        <w:spacing w:line="276" w:lineRule="auto"/>
        <w:jc w:val="left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Voici la liste des régions :</w:t>
      </w:r>
    </w:p>
    <w:p w:rsidR="008F16DD" w:rsidRPr="008F16DD" w:rsidRDefault="008F16DD" w:rsidP="008F16DD">
      <w:pPr>
        <w:jc w:val="left"/>
        <w:rPr>
          <w:rFonts w:ascii="Times New Roman" w:hAnsi="Times New Roman" w:cs="Times New Roman"/>
          <w:sz w:val="22"/>
        </w:rPr>
      </w:pPr>
      <w:r w:rsidRPr="008F16DD">
        <w:rPr>
          <w:rFonts w:ascii="Times New Roman" w:hAnsi="Times New Roman" w:cs="Times New Roman"/>
          <w:sz w:val="22"/>
        </w:rPr>
        <w:t>[</w:t>
      </w:r>
      <w:proofErr w:type="spellStart"/>
      <w:proofErr w:type="gramStart"/>
      <w:r w:rsidRPr="008F16DD">
        <w:rPr>
          <w:rFonts w:ascii="Times New Roman" w:hAnsi="Times New Roman" w:cs="Times New Roman"/>
          <w:sz w:val="22"/>
        </w:rPr>
        <w:t>abruzzo</w:t>
      </w:r>
      <w:proofErr w:type="spellEnd"/>
      <w:proofErr w:type="gram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apulia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basilicata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calabria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campagna</w:t>
      </w:r>
      <w:proofErr w:type="spellEnd"/>
      <w:r w:rsidRPr="008F16DD">
        <w:rPr>
          <w:rFonts w:ascii="Times New Roman" w:hAnsi="Times New Roman" w:cs="Times New Roman"/>
          <w:sz w:val="22"/>
        </w:rPr>
        <w:t>,</w:t>
      </w:r>
      <w:r w:rsidRPr="008F16DD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8F16DD">
        <w:rPr>
          <w:rFonts w:ascii="Times New Roman" w:hAnsi="Times New Roman" w:cs="Times New Roman"/>
          <w:sz w:val="22"/>
        </w:rPr>
        <w:t>emiliaromagna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friuli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lazio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F16DD">
        <w:rPr>
          <w:rFonts w:ascii="Times New Roman" w:hAnsi="Times New Roman" w:cs="Times New Roman"/>
          <w:sz w:val="22"/>
        </w:rPr>
        <w:t>liguria</w:t>
      </w:r>
      <w:proofErr w:type="spellEnd"/>
      <w:r w:rsidRPr="008F16DD">
        <w:rPr>
          <w:rFonts w:ascii="Times New Roman" w:hAnsi="Times New Roman" w:cs="Times New Roman"/>
          <w:sz w:val="22"/>
        </w:rPr>
        <w:t xml:space="preserve">, </w:t>
      </w:r>
    </w:p>
    <w:p w:rsidR="008F16DD" w:rsidRDefault="008F16DD" w:rsidP="008F16DD">
      <w:pPr>
        <w:jc w:val="left"/>
        <w:rPr>
          <w:rFonts w:ascii="Times New Roman" w:hAnsi="Times New Roman" w:cs="Times New Roman"/>
          <w:sz w:val="22"/>
        </w:rPr>
      </w:pPr>
      <w:proofErr w:type="spellStart"/>
      <w:r w:rsidRPr="008F16DD">
        <w:rPr>
          <w:rFonts w:ascii="Times New Roman" w:hAnsi="Times New Roman" w:cs="Times New Roman"/>
          <w:sz w:val="22"/>
        </w:rPr>
        <w:t>lombardia</w:t>
      </w:r>
      <w:proofErr w:type="spellEnd"/>
      <w:r w:rsidRPr="008F16DD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marche,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molise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Pr="008F16DD">
        <w:rPr>
          <w:rFonts w:ascii="Times New Roman" w:hAnsi="Times New Roman" w:cs="Times New Roman"/>
          <w:sz w:val="22"/>
        </w:rPr>
        <w:t>,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piemonte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sardegna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sicily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toscana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trentino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umbria</w:t>
      </w:r>
      <w:proofErr w:type="spellEnd"/>
      <w:r>
        <w:rPr>
          <w:rFonts w:ascii="Times New Roman" w:hAnsi="Times New Roman" w:cs="Times New Roman"/>
          <w:sz w:val="22"/>
        </w:rPr>
        <w:t xml:space="preserve"> , </w:t>
      </w:r>
      <w:proofErr w:type="spellStart"/>
      <w:r>
        <w:rPr>
          <w:rFonts w:ascii="Times New Roman" w:hAnsi="Times New Roman" w:cs="Times New Roman"/>
          <w:sz w:val="22"/>
        </w:rPr>
        <w:t>valledaosta</w:t>
      </w:r>
      <w:proofErr w:type="spellEnd"/>
      <w:r>
        <w:rPr>
          <w:rFonts w:ascii="Times New Roman" w:hAnsi="Times New Roman" w:cs="Times New Roman"/>
          <w:sz w:val="22"/>
        </w:rPr>
        <w:t xml:space="preserve"> , </w:t>
      </w:r>
      <w:proofErr w:type="spellStart"/>
      <w:r w:rsidRPr="008F16DD">
        <w:rPr>
          <w:rFonts w:ascii="Times New Roman" w:hAnsi="Times New Roman" w:cs="Times New Roman"/>
          <w:sz w:val="22"/>
        </w:rPr>
        <w:t>veneto</w:t>
      </w:r>
      <w:proofErr w:type="spellEnd"/>
      <w:r w:rsidRPr="008F16DD">
        <w:rPr>
          <w:rFonts w:ascii="Times New Roman" w:hAnsi="Times New Roman" w:cs="Times New Roman"/>
          <w:sz w:val="22"/>
        </w:rPr>
        <w:t>]</w:t>
      </w:r>
    </w:p>
    <w:p w:rsidR="008F16DD" w:rsidRDefault="008F16DD" w:rsidP="008F16DD">
      <w:pPr>
        <w:jc w:val="left"/>
        <w:rPr>
          <w:rFonts w:ascii="Times New Roman" w:hAnsi="Times New Roman" w:cs="Times New Roman"/>
          <w:sz w:val="22"/>
        </w:rPr>
      </w:pPr>
      <w:r w:rsidRPr="004D274B">
        <w:rPr>
          <w:rFonts w:ascii="Times New Roman" w:hAnsi="Times New Roman" w:cs="Times New Roman"/>
          <w:i/>
          <w:sz w:val="22"/>
        </w:rPr>
        <w:t>NB : l’indication  « -1 » dans le fichier .</w:t>
      </w:r>
      <w:proofErr w:type="spellStart"/>
      <w:r w:rsidRPr="004D274B">
        <w:rPr>
          <w:rFonts w:ascii="Times New Roman" w:hAnsi="Times New Roman" w:cs="Times New Roman"/>
          <w:i/>
          <w:sz w:val="22"/>
        </w:rPr>
        <w:t>txt</w:t>
      </w:r>
      <w:proofErr w:type="spellEnd"/>
      <w:r w:rsidRPr="004D274B">
        <w:rPr>
          <w:rFonts w:ascii="Times New Roman" w:hAnsi="Times New Roman" w:cs="Times New Roman"/>
          <w:i/>
          <w:sz w:val="22"/>
        </w:rPr>
        <w:t xml:space="preserve"> est utilisé lorsqu’une </w:t>
      </w:r>
      <w:r w:rsidR="004F618D" w:rsidRPr="004D274B">
        <w:rPr>
          <w:rFonts w:ascii="Times New Roman" w:hAnsi="Times New Roman" w:cs="Times New Roman"/>
          <w:i/>
          <w:sz w:val="22"/>
        </w:rPr>
        <w:t>région</w:t>
      </w:r>
      <w:bookmarkStart w:id="0" w:name="_GoBack"/>
      <w:bookmarkEnd w:id="0"/>
      <w:r w:rsidRPr="004D274B">
        <w:rPr>
          <w:rFonts w:ascii="Times New Roman" w:hAnsi="Times New Roman" w:cs="Times New Roman"/>
          <w:i/>
          <w:sz w:val="22"/>
        </w:rPr>
        <w:t xml:space="preserve"> n’a pas de voisin partageant une frontière terrestre</w:t>
      </w:r>
      <w:r>
        <w:rPr>
          <w:rFonts w:ascii="Times New Roman" w:hAnsi="Times New Roman" w:cs="Times New Roman"/>
          <w:sz w:val="22"/>
        </w:rPr>
        <w:t>.      10 pts</w:t>
      </w:r>
    </w:p>
    <w:p w:rsidR="008F16DD" w:rsidRDefault="004D274B" w:rsidP="008F16DD">
      <w:pPr>
        <w:pStyle w:val="Paragraphedeliste"/>
        <w:numPr>
          <w:ilvl w:val="0"/>
          <w:numId w:val="4"/>
        </w:num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Quelle est la plus grande longueur de frontière ? indiquer les régions concernées 3pts</w:t>
      </w:r>
    </w:p>
    <w:p w:rsidR="004D274B" w:rsidRDefault="004D274B" w:rsidP="008F16DD">
      <w:pPr>
        <w:pStyle w:val="Paragraphedeliste"/>
        <w:numPr>
          <w:ilvl w:val="0"/>
          <w:numId w:val="4"/>
        </w:num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Quelle est la plus grande distance séparant deux centroïdes ? indiquer les régions concernées 3pts</w:t>
      </w:r>
    </w:p>
    <w:p w:rsidR="004D274B" w:rsidRDefault="004D274B" w:rsidP="008F16DD">
      <w:pPr>
        <w:pStyle w:val="Paragraphedeliste"/>
        <w:numPr>
          <w:ilvl w:val="0"/>
          <w:numId w:val="4"/>
        </w:num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Quelle est la distance moyenne entre les centroïdes ? 2pts</w:t>
      </w:r>
    </w:p>
    <w:p w:rsidR="004D274B" w:rsidRPr="008F16DD" w:rsidRDefault="004D274B" w:rsidP="008F16DD">
      <w:pPr>
        <w:pStyle w:val="Paragraphedeliste"/>
        <w:numPr>
          <w:ilvl w:val="0"/>
          <w:numId w:val="4"/>
        </w:num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Quelle est la longueur moyenne des frontières ? 2pts</w:t>
      </w:r>
    </w:p>
    <w:p w:rsidR="008F16DD" w:rsidRDefault="008F16DD" w:rsidP="008F16DD">
      <w:pPr>
        <w:spacing w:line="276" w:lineRule="auto"/>
        <w:jc w:val="left"/>
        <w:rPr>
          <w:rFonts w:ascii="Times New Roman" w:hAnsi="Times New Roman" w:cs="Times New Roman"/>
          <w:bCs/>
          <w:iCs/>
          <w:sz w:val="24"/>
          <w:szCs w:val="24"/>
        </w:rPr>
      </w:pPr>
    </w:p>
    <w:p w:rsidR="008F16DD" w:rsidRPr="008F16DD" w:rsidRDefault="008F16DD" w:rsidP="008F16DD">
      <w:pPr>
        <w:spacing w:line="276" w:lineRule="auto"/>
        <w:jc w:val="left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8F16DD" w:rsidRPr="008F16DD" w:rsidSect="00E3497B">
      <w:pgSz w:w="11906" w:h="16838"/>
      <w:pgMar w:top="1276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LT Std 55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3500"/>
    <w:multiLevelType w:val="hybridMultilevel"/>
    <w:tmpl w:val="A7E43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0404C"/>
    <w:multiLevelType w:val="hybridMultilevel"/>
    <w:tmpl w:val="32A448BC"/>
    <w:lvl w:ilvl="0" w:tplc="F1B08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F0FF9"/>
    <w:multiLevelType w:val="hybridMultilevel"/>
    <w:tmpl w:val="69F2E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52B89"/>
    <w:multiLevelType w:val="hybridMultilevel"/>
    <w:tmpl w:val="00CE3B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58"/>
    <w:rsid w:val="000A6ECB"/>
    <w:rsid w:val="00100280"/>
    <w:rsid w:val="004D274B"/>
    <w:rsid w:val="004F618D"/>
    <w:rsid w:val="00651158"/>
    <w:rsid w:val="008F16DD"/>
    <w:rsid w:val="009106D7"/>
    <w:rsid w:val="00B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58"/>
    <w:pPr>
      <w:spacing w:after="98" w:line="252" w:lineRule="auto"/>
      <w:ind w:left="10" w:right="8" w:hanging="10"/>
      <w:jc w:val="both"/>
    </w:pPr>
    <w:rPr>
      <w:rFonts w:ascii="Garamond" w:eastAsia="Garamond" w:hAnsi="Garamond" w:cs="Garamond"/>
      <w:color w:val="000000"/>
      <w:sz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51158"/>
    <w:pPr>
      <w:spacing w:after="0" w:line="240" w:lineRule="auto"/>
      <w:ind w:left="10" w:right="8" w:hanging="10"/>
      <w:jc w:val="both"/>
    </w:pPr>
    <w:rPr>
      <w:rFonts w:ascii="Garamond" w:eastAsia="Garamond" w:hAnsi="Garamond" w:cs="Garamond"/>
      <w:color w:val="000000"/>
      <w:sz w:val="26"/>
      <w:lang w:eastAsia="fr-FR"/>
    </w:rPr>
  </w:style>
  <w:style w:type="paragraph" w:styleId="Paragraphedeliste">
    <w:name w:val="List Paragraph"/>
    <w:basedOn w:val="Normal"/>
    <w:uiPriority w:val="34"/>
    <w:qFormat/>
    <w:rsid w:val="0065115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F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58"/>
    <w:pPr>
      <w:spacing w:after="98" w:line="252" w:lineRule="auto"/>
      <w:ind w:left="10" w:right="8" w:hanging="10"/>
      <w:jc w:val="both"/>
    </w:pPr>
    <w:rPr>
      <w:rFonts w:ascii="Garamond" w:eastAsia="Garamond" w:hAnsi="Garamond" w:cs="Garamond"/>
      <w:color w:val="000000"/>
      <w:sz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51158"/>
    <w:pPr>
      <w:spacing w:after="0" w:line="240" w:lineRule="auto"/>
      <w:ind w:left="10" w:right="8" w:hanging="10"/>
      <w:jc w:val="both"/>
    </w:pPr>
    <w:rPr>
      <w:rFonts w:ascii="Garamond" w:eastAsia="Garamond" w:hAnsi="Garamond" w:cs="Garamond"/>
      <w:color w:val="000000"/>
      <w:sz w:val="26"/>
      <w:lang w:eastAsia="fr-FR"/>
    </w:rPr>
  </w:style>
  <w:style w:type="paragraph" w:styleId="Paragraphedeliste">
    <w:name w:val="List Paragraph"/>
    <w:basedOn w:val="Normal"/>
    <w:uiPriority w:val="34"/>
    <w:qFormat/>
    <w:rsid w:val="0065115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F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</dc:creator>
  <cp:lastModifiedBy>RN</cp:lastModifiedBy>
  <cp:revision>2</cp:revision>
  <dcterms:created xsi:type="dcterms:W3CDTF">2023-01-27T11:58:00Z</dcterms:created>
  <dcterms:modified xsi:type="dcterms:W3CDTF">2023-01-27T13:21:00Z</dcterms:modified>
</cp:coreProperties>
</file>