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BFE Sample Document</w:t>
      </w:r>
    </w:p>
    <w:p>
      <w:pPr>
        <w:pStyle w:val="Author"/>
      </w:pPr>
      <w:r>
        <w:t xml:space="preserve">BFE fixtures</w:t>
      </w:r>
    </w:p>
    <w:bookmarkStart w:id="16" w:name="chapter-one-heading"/>
    <w:p>
      <w:pPr>
        <w:pStyle w:val="Heading1"/>
      </w:pPr>
      <w:r>
        <w:t xml:space="preserve">Chapter One Heading</w:t>
      </w:r>
    </w:p>
    <w:p>
      <w:pPr>
        <w:pStyle w:val="FirstParagraph"/>
      </w:pPr>
      <w:r>
        <w:t xml:space="preserve">This paragraph has</w:t>
      </w:r>
      <w:r>
        <w:t xml:space="preserve"> </w:t>
      </w:r>
      <w:r>
        <w:rPr>
          <w:b/>
          <w:bCs/>
        </w:rPr>
        <w:t xml:space="preserve">bold words</w:t>
      </w:r>
      <w:r>
        <w:t xml:space="preserve">,</w:t>
      </w:r>
      <w:r>
        <w:t xml:space="preserve"> </w:t>
      </w:r>
      <w:r>
        <w:rPr>
          <w:i/>
          <w:iCs/>
        </w:rPr>
        <w:t xml:space="preserve">italic words</w:t>
      </w:r>
      <w:r>
        <w:t xml:space="preserve">,</w:t>
      </w:r>
      <w:r>
        <w:t xml:space="preserve"> </w:t>
      </w:r>
      <w:r>
        <w:rPr>
          <w:strike/>
        </w:rPr>
        <w:t xml:space="preserve">struck words</w:t>
      </w:r>
      <w:r>
        <w:t xml:space="preserve"> </w:t>
      </w:r>
      <w:r>
        <w:t xml:space="preserve">and</w:t>
      </w:r>
      <w:r>
        <w:t xml:space="preserve"> </w:t>
      </w:r>
      <w:r>
        <w:rPr>
          <w:u w:val="single"/>
        </w:rPr>
        <w:t xml:space="preserve">underlined words</w:t>
      </w:r>
      <w:r>
        <w:t xml:space="preserve">.</w:t>
      </w:r>
      <w:r>
        <w:t xml:space="preserve"> </w:t>
      </w:r>
      <w:r>
        <w:t xml:space="preserve">It links to</w:t>
      </w:r>
      <w:r>
        <w:t xml:space="preserve"> </w:t>
      </w:r>
      <w:hyperlink r:id="rId9">
        <w:r>
          <w:rPr>
            <w:rStyle w:val="Hyperlink"/>
          </w:rPr>
          <w:t xml:space="preserve">the BFE repository</w:t>
        </w:r>
      </w:hyperlink>
      <w:r>
        <w:t xml:space="preserve">.</w:t>
      </w:r>
    </w:p>
    <w:bookmarkStart w:id="10" w:name="section-lists"/>
    <w:p>
      <w:pPr>
        <w:pStyle w:val="Heading2"/>
      </w:pPr>
      <w:r>
        <w:t xml:space="preserve">Section Lists</w:t>
      </w:r>
    </w:p>
    <w:p>
      <w:pPr>
        <w:pStyle w:val="Compact"/>
        <w:numPr>
          <w:ilvl w:val="0"/>
          <w:numId w:val="1001"/>
        </w:numPr>
      </w:pPr>
      <w:r>
        <w:t xml:space="preserve">First bullet</w:t>
      </w:r>
    </w:p>
    <w:p>
      <w:pPr>
        <w:pStyle w:val="Compact"/>
        <w:numPr>
          <w:ilvl w:val="0"/>
          <w:numId w:val="1001"/>
        </w:numPr>
      </w:pPr>
      <w:r>
        <w:t xml:space="preserve">Second bullet</w:t>
      </w:r>
    </w:p>
    <w:p>
      <w:pPr>
        <w:pStyle w:val="Compact"/>
        <w:numPr>
          <w:ilvl w:val="1"/>
          <w:numId w:val="1002"/>
        </w:numPr>
      </w:pPr>
      <w:r>
        <w:t xml:space="preserve">Nested bullet alpha</w:t>
      </w:r>
    </w:p>
    <w:p>
      <w:pPr>
        <w:pStyle w:val="Compact"/>
        <w:numPr>
          <w:ilvl w:val="1"/>
          <w:numId w:val="1002"/>
        </w:numPr>
      </w:pPr>
      <w:r>
        <w:t xml:space="preserve">Nested bullet beta</w:t>
      </w:r>
    </w:p>
    <w:p>
      <w:pPr>
        <w:pStyle w:val="Compact"/>
        <w:numPr>
          <w:ilvl w:val="0"/>
          <w:numId w:val="1001"/>
        </w:numPr>
      </w:pPr>
      <w:r>
        <w:t xml:space="preserve">Third bullet</w:t>
      </w:r>
    </w:p>
    <w:p>
      <w:pPr>
        <w:pStyle w:val="Compact"/>
        <w:numPr>
          <w:ilvl w:val="0"/>
          <w:numId w:val="1003"/>
        </w:numPr>
      </w:pPr>
      <w:r>
        <w:t xml:space="preserve">Numbered one</w:t>
      </w:r>
    </w:p>
    <w:p>
      <w:pPr>
        <w:pStyle w:val="Compact"/>
        <w:numPr>
          <w:ilvl w:val="0"/>
          <w:numId w:val="1003"/>
        </w:numPr>
      </w:pPr>
      <w:r>
        <w:t xml:space="preserve">Numbered two</w:t>
      </w:r>
    </w:p>
    <w:p>
      <w:pPr>
        <w:pStyle w:val="Compact"/>
        <w:numPr>
          <w:ilvl w:val="0"/>
          <w:numId w:val="1003"/>
        </w:numPr>
      </w:pPr>
      <w:r>
        <w:t xml:space="preserve">Numbered three</w:t>
      </w:r>
    </w:p>
    <w:bookmarkEnd w:id="10"/>
    <w:bookmarkStart w:id="15" w:name="section-table"/>
    <w:p>
      <w:pPr>
        <w:pStyle w:val="Heading2"/>
      </w:pPr>
      <w:r>
        <w:t xml:space="preserve">Section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Half-Life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p>
      <w:pPr>
        <w:pStyle w:val="BodyText"/>
      </w:pPr>
      <w:r>
        <w:t xml:space="preserve">Here is a footnote reference.</w:t>
      </w:r>
      <w:r>
        <w:rPr>
          <w:rStyle w:val="FootnoteReference"/>
        </w:rPr>
        <w:footnoteReference w:id="11"/>
      </w:r>
    </w:p>
    <w:p>
      <w:pPr>
        <w:pStyle w:val="CaptionedFigure"/>
      </w:pPr>
      <w:r>
        <w:drawing>
          <wp:inline>
            <wp:extent cx="101600" cy="101600"/>
            <wp:effectExtent b="0" l="0" r="0" t="0"/>
            <wp:docPr descr="Red square picture" title="" id="13" name="Picture"/>
            <a:graphic>
              <a:graphicData uri="http://schemas.openxmlformats.org/drawingml/2006/picture">
                <pic:pic>
                  <pic:nvPicPr>
                    <pic:cNvPr descr="r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Red square picture</w:t>
      </w:r>
    </w:p>
    <w:bookmarkEnd w:id="15"/>
    <w:bookmarkEnd w:id="16"/>
    <w:bookmarkStart w:id="17" w:name="chapter-two-heading"/>
    <w:p>
      <w:pPr>
        <w:pStyle w:val="Heading1"/>
      </w:pPr>
      <w:r>
        <w:t xml:space="preserve">Chapter Two Heading</w:t>
      </w:r>
    </w:p>
    <w:p>
      <w:pPr>
        <w:pStyle w:val="FirstParagraph"/>
      </w:pPr>
      <w:r>
        <w:t xml:space="preserve">Second chapter body paragraph with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.</w:t>
      </w:r>
    </w:p>
    <w:p>
      <w:pPr>
        <w:pStyle w:val="BlockText"/>
      </w:pPr>
      <w:r>
        <w:t xml:space="preserve">A quoted passage.</w:t>
      </w:r>
    </w:p>
    <w:p>
      <w:pPr>
        <w:pStyle w:val="SourceCode"/>
      </w:pPr>
      <w:r>
        <w:rPr>
          <w:rStyle w:val="VerbatimChar"/>
        </w:rPr>
        <w:t xml:space="preserve">code block line one</w:t>
      </w:r>
      <w:r>
        <w:br/>
      </w:r>
      <w:r>
        <w:rPr>
          <w:rStyle w:val="VerbatimChar"/>
        </w:rPr>
        <w:t xml:space="preserve">code block line two</w:t>
      </w:r>
    </w:p>
    <w:bookmarkEnd w:id="17"/>
    <w:p>
      <w:r>
        <w:br w:type="page"/>
      </w:r>
    </w:p>
    <w:p>
      <w:pPr>
        <w:jc w:val="center"/>
      </w:pPr>
      <w:r>
        <w:rPr>
          <w:color w:val="C00000"/>
          <w:sz w:val="48"/>
        </w:rPr>
        <w:t>Big red centred text</w:t>
      </w:r>
    </w:p>
    <w:tbl>
      <w:tblGrid>
        <w:gridCol/>
        <w:gridCol/>
        <w:gridCol/>
      </w:tblGrid>
      <w:tr>
        <w:tc>
          <w:tcPr>
            <w:gridSpan w:val="2"/>
          </w:tcPr>
          <w:p>
            <w:r>
              <w:t>Spans two columns</w:t>
            </w:r>
          </w:p>
        </w:tc>
        <w:tc>
          <w:tcPr>
            <w:vMerge w:val="restart"/>
          </w:tcPr>
          <w:p>
            <w:r>
              <w:t>Spans two rows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  <w:tc>
          <w:tcPr>
            <w:vMerge/>
          </w:tcPr>
          <w:p/>
        </w:tc>
      </w:tr>
    </w:tbl>
    <w:p>
      <w:r>
        <w:fldChar w:fldCharType="begin"/>
      </w:r>
      <w:r>
        <w:instrText xml:space="preserve"> PAGE </w:instrText>
      </w:r>
      <w:r>
        <w:fldChar w:fldCharType="separate"/>
      </w:r>
      <w:r>
        <w:t>FieldResult7</w:t>
      </w:r>
      <w:r>
        <w:fldChar w:fldCharType="end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 lives here.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9" Target="https://github.com/The412Banner/BF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The412Banner/BF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BFE Sample Document</dc:title>
  <dc:creator>BFE fixtures</dc:creator>
  <cp:keywords/>
  <dcterms:created xsi:type="dcterms:W3CDTF">2026-10-17T03:25:38Z</dcterms:created>
  <dcterms:modified xsi:type="dcterms:W3CDTF">2026-10-17T03:25:38Z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