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100"/>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Proof</w:t>
      </w:r>
    </w:p>
    <w:p>
      <w:pPr>
        <w:spacing w:before="360" w:after="240"/>
        <w:jc w:val="center"/>
      </w:pPr>
      <w:r>
        <w:rPr>
          <w:b/>
          <w:bCs/>
          <w:sz w:val="32"/>
          <w:szCs w:val="32"/>
        </w:rPr>
        <w:t xml:space="preserve">Artist’s Proof 20</w:t>
      </w:r>
    </w:p>
    <w:p>
      <w:pPr>
        <w:spacing w:before="240" w:after="240"/>
        <w:jc w:val="center"/>
      </w:pPr>
      <w:r>
        <w:rPr>
          <w:b/>
          <w:bCs/>
          <w:sz w:val="28"/>
          <w:szCs w:val="28"/>
        </w:rPr>
        <w:t xml:space="preserve">Logic</w:t>
      </w:r>
    </w:p>
    <w:p>
      <w:pPr>
        <w:spacing w:before="120" w:after="1200"/>
        <w:jc w:val="center"/>
      </w:pPr>
      <w:r>
        <w:rPr>
          <w:i/>
          <w:iCs/>
        </w:rPr>
        <w:t xml:space="preserve">The Embedding Hypothesis as theorem — axioms proved unconditional</w:t>
      </w:r>
    </w:p>
    <w:p>
      <w:pPr>
        <w:pStyle w:val="Heading1"/>
        <w:keepNext/>
        <w:keepLines/>
        <w:pageBreakBefore/>
        <w:spacing w:after="240" w:before="480"/>
      </w:pPr>
      <w:r>
        <w:rPr>
          <w:rFonts w:ascii="Atkinson Hyperlegible" w:cs="Atkinson Hyperlegible" w:eastAsia="Atkinson Hyperlegible" w:hAnsi="Atkinson Hyperlegible"/>
          <w:b/>
          <w:bCs/>
          <w:sz w:val="36"/>
          <w:szCs w:val="36"/>
        </w:rPr>
        <w:t xml:space="preserve">Contents</w:t>
      </w:r>
    </w:p>
    <w:p>
      <w:pPr>
        <w:pStyle w:val="Heading2"/>
        <w:keepNext/>
        <w:keepLines/>
        <w:tabs>
          <w:tab w:val="right" w:leader="dot" w:pos="9000"/>
        </w:tabs>
        <w:spacing w:after="180" w:before="480"/>
      </w:pPr>
      <w:r>
        <w:rPr>
          <w:rFonts w:ascii="Atkinson Hyperlegible" w:cs="Atkinson Hyperlegible" w:eastAsia="Atkinson Hyperlegible" w:hAnsi="Atkinson Hyperlegible"/>
          <w:b/>
          <w:bCs/>
          <w:sz w:val="30"/>
          <w:szCs w:val="30"/>
        </w:rPr>
        <w:t xml:space="preserve">0 — Dependency and Scope</w:t>
      </w:r>
      <w:r>
        <w:tab/>
      </w:r>
      <w:r>
        <w:t>5</w:t>
      </w:r>
    </w:p>
    <w:p>
      <w:pPr>
        <w:spacing w:after="240" w:before="120" w:line="336" w:lineRule="auto"/>
        <w:jc w:val="left"/>
      </w:pPr>
      <w:r>
        <w:rPr>
          <w:rFonts w:ascii="Atkinson Hyperlegible" w:cs="Atkinson Hyperlegible" w:eastAsia="Atkinson Hyperlegible" w:hAnsi="Atkinson Hyperlegible"/>
          <w:i/>
          <w:iCs/>
          <w:sz w:val="23"/>
          <w:szCs w:val="23"/>
        </w:rPr>
        <w:t xml:space="preserve">What this paper does · Dependencies · Axiom mapping · Epistemic status per section · Kill switch summary · Structural debts owed · Items held open without claiming debt status · Structural relationships</w:t>
      </w:r>
    </w:p>
    <w:p>
      <w:pPr>
        <w:pStyle w:val="Heading2"/>
        <w:keepNext/>
        <w:keepLines/>
        <w:tabs>
          <w:tab w:val="right" w:leader="dot" w:pos="9000"/>
        </w:tabs>
        <w:spacing w:after="180" w:before="480"/>
      </w:pPr>
      <w:r>
        <w:rPr>
          <w:rFonts w:ascii="Atkinson Hyperlegible" w:cs="Atkinson Hyperlegible" w:eastAsia="Atkinson Hyperlegible" w:hAnsi="Atkinson Hyperlegible"/>
          <w:b/>
          <w:bCs/>
          <w:sz w:val="30"/>
          <w:szCs w:val="30"/>
        </w:rPr>
        <w:t xml:space="preserve">1 — What EH Says</w:t>
      </w:r>
      <w:r>
        <w:tab/>
      </w:r>
      <w:r>
        <w:t>12</w:t>
      </w:r>
    </w:p>
    <w:p>
      <w:pPr>
        <w:tabs>
          <w:tab w:val="right" w:leader="dot" w:pos="9000"/>
        </w:tabs>
        <w:spacing w:after="240" w:before="120" w:line="336" w:lineRule="auto"/>
        <w:jc w:val="left"/>
      </w:pPr>
      <w:r>
        <w:rPr>
          <w:rFonts w:ascii="Atkinson Hyperlegible" w:cs="Atkinson Hyperlegible" w:eastAsia="Atkinson Hyperlegible" w:hAnsi="Atkinson Hyperlegible"/>
          <w:i/>
          <w:iCs/>
          <w:sz w:val="23"/>
          <w:szCs w:val="23"/>
        </w:rPr>
        <w:t xml:space="preserve">The Embedding Hypothesis · The conditional removed · The common misreading</w:t>
      </w:r>
      <w:r>
        <w:tab/>
      </w:r>
      <w:r>
        <w:t>12</w:t>
      </w:r>
    </w:p>
    <w:p>
      <w:pPr>
        <w:pStyle w:val="Heading2"/>
        <w:keepNext/>
        <w:keepLines/>
        <w:tabs>
          <w:tab w:val="right" w:leader="dot" w:pos="9000"/>
        </w:tabs>
        <w:spacing w:after="180" w:before="480"/>
      </w:pPr>
      <w:r>
        <w:rPr>
          <w:rFonts w:ascii="Atkinson Hyperlegible" w:cs="Atkinson Hyperlegible" w:eastAsia="Atkinson Hyperlegible" w:hAnsi="Atkinson Hyperlegible"/>
          <w:b/>
          <w:bCs/>
          <w:sz w:val="30"/>
          <w:szCs w:val="30"/>
        </w:rPr>
        <w:t xml:space="preserve">2 — What EH Failing Would Mean</w:t>
      </w:r>
      <w:r>
        <w:tab/>
      </w:r>
      <w:r>
        <w:t>13</w:t>
      </w:r>
    </w:p>
    <w:p>
      <w:pPr>
        <w:spacing w:after="240" w:before="120" w:line="336" w:lineRule="auto"/>
        <w:jc w:val="left"/>
      </w:pPr>
      <w:r>
        <w:rPr>
          <w:rFonts w:ascii="Atkinson Hyperlegible" w:cs="Atkinson Hyperlegible" w:eastAsia="Atkinson Hyperlegible" w:hAnsi="Atkinson Hyperlegible"/>
          <w:i/>
          <w:iCs/>
          <w:sz w:val="23"/>
          <w:szCs w:val="23"/>
        </w:rPr>
        <w:t xml:space="preserve">The alternative structure question · The pre-state as subject, not competitor · There is no third option</w:t>
      </w:r>
    </w:p>
    <w:p>
      <w:pPr>
        <w:pStyle w:val="Heading2"/>
        <w:keepNext/>
        <w:keepLines/>
        <w:tabs>
          <w:tab w:val="right" w:leader="dot" w:pos="9000"/>
        </w:tabs>
        <w:spacing w:after="180" w:before="480"/>
      </w:pPr>
      <w:r>
        <w:rPr>
          <w:rFonts w:ascii="Atkinson Hyperlegible" w:cs="Atkinson Hyperlegible" w:eastAsia="Atkinson Hyperlegible" w:hAnsi="Atkinson Hyperlegible"/>
          <w:b/>
          <w:bCs/>
          <w:sz w:val="30"/>
          <w:szCs w:val="30"/>
        </w:rPr>
        <w:t xml:space="preserve">3 — The Undeniable Premise</w:t>
      </w:r>
      <w:r>
        <w:tab/>
      </w:r>
      <w:r>
        <w:t>14</w:t>
      </w:r>
    </w:p>
    <w:p>
      <w:pPr>
        <w:tabs>
          <w:tab w:val="right" w:leader="dot" w:pos="9000"/>
        </w:tabs>
        <w:spacing w:after="240" w:before="120" w:line="336" w:lineRule="auto"/>
        <w:jc w:val="left"/>
      </w:pPr>
      <w:r>
        <w:rPr>
          <w:rFonts w:ascii="Atkinson Hyperlegible" w:cs="Atkinson Hyperlegible" w:eastAsia="Atkinson Hyperlegible" w:hAnsi="Atkinson Hyperlegible"/>
          <w:i/>
          <w:iCs/>
          <w:sz w:val="23"/>
          <w:szCs w:val="23"/>
        </w:rPr>
        <w:t xml:space="preserve">At least one record exists · What a record requires · Why the axioms ARE the concepts · Summary of the forcing argument</w:t>
      </w:r>
      <w:r>
        <w:tab/>
      </w:r>
      <w:r>
        <w:t>43</w:t>
      </w:r>
    </w:p>
    <w:p>
      <w:pPr>
        <w:pStyle w:val="Heading2"/>
        <w:keepNext/>
        <w:keepLines/>
        <w:spacing w:after="180" w:before="480"/>
      </w:pPr>
      <w:r>
        <w:rPr>
          <w:rFonts w:ascii="Atkinson Hyperlegible" w:cs="Atkinson Hyperlegible" w:eastAsia="Atkinson Hyperlegible" w:hAnsi="Atkinson Hyperlegible"/>
          <w:b/>
          <w:bCs/>
          <w:sz w:val="30"/>
          <w:szCs w:val="30"/>
        </w:rPr>
        <w:t xml:space="preserve">4 — Completeness and Minimality</w:t>
      </w:r>
    </w:p>
    <w:p>
      <w:pPr>
        <w:spacing w:after="240" w:before="120" w:line="336" w:lineRule="auto"/>
        <w:jc w:val="left"/>
      </w:pPr>
      <w:r>
        <w:rPr>
          <w:rFonts w:ascii="Atkinson Hyperlegible" w:cs="Atkinson Hyperlegible" w:eastAsia="Atkinson Hyperlegible" w:hAnsi="Atkinson Hyperlegible"/>
          <w:i/>
          <w:iCs/>
          <w:sz w:val="23"/>
          <w:szCs w:val="23"/>
        </w:rPr>
        <w:t xml:space="preserve">Completeness (carried in this paper; fenced by KS-P.1) · Minimality (carried in this paper; fenced by KS-P.2) · The two results and their proof obligations · What completeness and minimality mean for EH</w:t>
      </w:r>
    </w:p>
    <w:p>
      <w:pPr>
        <w:pStyle w:val="Heading2"/>
        <w:keepNext/>
        <w:keepLines/>
        <w:spacing w:after="180" w:before="480"/>
      </w:pPr>
      <w:r>
        <w:rPr>
          <w:rFonts w:ascii="Atkinson Hyperlegible" w:cs="Atkinson Hyperlegible" w:eastAsia="Atkinson Hyperlegible" w:hAnsi="Atkinson Hyperlegible"/>
          <w:b/>
          <w:bCs/>
          <w:sz w:val="30"/>
          <w:szCs w:val="30"/>
        </w:rPr>
        <w:t xml:space="preserve">5 — The Actualization State and the Manifold</w:t>
      </w:r>
    </w:p>
    <w:p>
      <w:pPr>
        <w:spacing w:after="240" w:before="120" w:line="336" w:lineRule="auto"/>
        <w:jc w:val="left"/>
      </w:pPr>
      <w:r>
        <w:rPr>
          <w:rFonts w:ascii="Atkinson Hyperlegible" w:cs="Atkinson Hyperlegible" w:eastAsia="Atkinson Hyperlegible" w:hAnsi="Atkinson Hyperlegible"/>
          <w:i/>
          <w:iCs/>
          <w:sz w:val="23"/>
          <w:szCs w:val="23"/>
        </w:rPr>
        <w:t xml:space="preserve">The apparent gap · The Actualization State is the manifold · The eye cannot see its own retina · Algebraic and geometric are the same claim · QRA collapses the same way</w:t>
      </w:r>
    </w:p>
    <w:p>
      <w:pPr>
        <w:pStyle w:val="Heading2"/>
        <w:keepNext/>
        <w:keepLines/>
        <w:spacing w:after="180" w:before="480"/>
      </w:pPr>
      <w:r>
        <w:rPr>
          <w:rFonts w:ascii="Atkinson Hyperlegible" w:cs="Atkinson Hyperlegible" w:eastAsia="Atkinson Hyperlegible" w:hAnsi="Atkinson Hyperlegible"/>
          <w:b/>
          <w:bCs/>
          <w:sz w:val="30"/>
          <w:szCs w:val="30"/>
        </w:rPr>
        <w:t xml:space="preserve">6 — The Proof</w:t>
      </w:r>
    </w:p>
    <w:p>
      <w:pPr>
        <w:spacing w:after="240" w:before="120" w:line="336" w:lineRule="auto"/>
        <w:jc w:val="left"/>
      </w:pPr>
      <w:r>
        <w:rPr>
          <w:rFonts w:ascii="Atkinson Hyperlegible" w:cs="Atkinson Hyperlegible" w:eastAsia="Atkinson Hyperlegible" w:hAnsi="Atkinson Hyperlegible"/>
          <w:i/>
          <w:iCs/>
          <w:sz w:val="23"/>
          <w:szCs w:val="23"/>
        </w:rPr>
        <w:t xml:space="preserve">The five-step modus ponens closure</w:t>
      </w:r>
    </w:p>
    <w:p>
      <w:pPr>
        <w:pStyle w:val="Heading2"/>
        <w:keepNext/>
        <w:keepLines/>
        <w:spacing w:after="180" w:before="480"/>
      </w:pPr>
      <w:r>
        <w:rPr>
          <w:rFonts w:ascii="Atkinson Hyperlegible" w:cs="Atkinson Hyperlegible" w:eastAsia="Atkinson Hyperlegible" w:hAnsi="Atkinson Hyperlegible"/>
          <w:b/>
          <w:bCs/>
          <w:sz w:val="30"/>
          <w:szCs w:val="30"/>
        </w:rPr>
        <w:t xml:space="preserve">7 — Self-Proving, Not Circular</w:t>
      </w:r>
    </w:p>
    <w:p>
      <w:pPr>
        <w:spacing w:after="240" w:before="120" w:line="336" w:lineRule="auto"/>
        <w:jc w:val="left"/>
      </w:pPr>
      <w:r>
        <w:rPr>
          <w:rFonts w:ascii="Atkinson Hyperlegible" w:cs="Atkinson Hyperlegible" w:eastAsia="Atkinson Hyperlegible" w:hAnsi="Atkinson Hyperlegible"/>
          <w:i/>
          <w:iCs/>
          <w:sz w:val="23"/>
          <w:szCs w:val="23"/>
        </w:rPr>
        <w:t xml:space="preserve">Why this is not circular · Why it is self-proving · The measurement constraint</w:t>
      </w:r>
    </w:p>
    <w:p>
      <w:pPr>
        <w:pStyle w:val="Heading2"/>
        <w:keepNext/>
        <w:keepLines/>
        <w:spacing w:after="180" w:before="480"/>
      </w:pPr>
      <w:r>
        <w:rPr>
          <w:rFonts w:ascii="Atkinson Hyperlegible" w:cs="Atkinson Hyperlegible" w:eastAsia="Atkinson Hyperlegible" w:hAnsi="Atkinson Hyperlegible"/>
          <w:b/>
          <w:bCs/>
          <w:sz w:val="30"/>
          <w:szCs w:val="30"/>
        </w:rPr>
        <w:t xml:space="preserve">8 — The Two Cases</w:t>
      </w:r>
    </w:p>
    <w:p>
      <w:pPr>
        <w:spacing w:after="240" w:before="120" w:line="336" w:lineRule="auto"/>
        <w:jc w:val="left"/>
      </w:pPr>
      <w:r>
        <w:rPr>
          <w:rFonts w:ascii="Atkinson Hyperlegible" w:cs="Atkinson Hyperlegible" w:eastAsia="Atkinson Hyperlegible" w:hAnsi="Atkinson Hyperlegible"/>
          <w:i/>
          <w:iCs/>
          <w:sz w:val="23"/>
          <w:szCs w:val="23"/>
        </w:rPr>
        <w:t xml:space="preserve">Case 1: No records exist · Case 2: At least one record exists · Why there is no Case 3</w:t>
      </w:r>
    </w:p>
    <w:p>
      <w:pPr>
        <w:pStyle w:val="Heading2"/>
        <w:keepNext/>
        <w:keepLines/>
        <w:spacing w:after="180" w:before="480"/>
      </w:pPr>
      <w:r>
        <w:rPr>
          <w:rFonts w:ascii="Atkinson Hyperlegible" w:cs="Atkinson Hyperlegible" w:eastAsia="Atkinson Hyperlegible" w:hAnsi="Atkinson Hyperlegible"/>
          <w:b/>
          <w:bCs/>
          <w:sz w:val="30"/>
          <w:szCs w:val="30"/>
        </w:rPr>
        <w:t xml:space="preserve">9 — Consequences</w:t>
      </w:r>
    </w:p>
    <w:p>
      <w:pPr>
        <w:spacing w:after="240" w:before="120" w:line="336" w:lineRule="auto"/>
        <w:jc w:val="left"/>
      </w:pPr>
      <w:r>
        <w:rPr>
          <w:rFonts w:ascii="Atkinson Hyperlegible" w:cs="Atkinson Hyperlegible" w:eastAsia="Atkinson Hyperlegible" w:hAnsi="Atkinson Hyperlegible"/>
          <w:i/>
          <w:iCs/>
          <w:sz w:val="23"/>
          <w:szCs w:val="23"/>
        </w:rPr>
        <w:t xml:space="preserve">The conditional is removed · Problem 7 is closed · QRA</w:t>
      </w:r>
    </w:p>
    <w:p>
      <w:pPr>
        <w:pStyle w:val="Heading2"/>
        <w:keepNext/>
        <w:keepLines/>
        <w:spacing w:after="180" w:before="480"/>
      </w:pPr>
      <w:r>
        <w:rPr>
          <w:rFonts w:ascii="Atkinson Hyperlegible" w:cs="Atkinson Hyperlegible" w:eastAsia="Atkinson Hyperlegible" w:hAnsi="Atkinson Hyperlegible"/>
          <w:b/>
          <w:bCs/>
          <w:sz w:val="30"/>
          <w:szCs w:val="30"/>
        </w:rPr>
        <w:t xml:space="preserve">10 — Kill Switches</w:t>
      </w:r>
    </w:p>
    <w:p>
      <w:pPr>
        <w:spacing w:after="240" w:before="120" w:line="336" w:lineRule="auto"/>
        <w:jc w:val="left"/>
      </w:pPr>
      <w:r>
        <w:rPr>
          <w:rFonts w:ascii="Atkinson Hyperlegible" w:cs="Atkinson Hyperlegible" w:eastAsia="Atkinson Hyperlegible" w:hAnsi="Atkinson Hyperlegible"/>
          <w:i/>
          <w:iCs/>
          <w:sz w:val="23"/>
          <w:szCs w:val="23"/>
        </w:rPr>
        <w:t xml:space="preserve">KS-7 Embedding Hypothesis · KS-P.1 Completeness of the axiom set · KS-P.2 Minimality of the axiom set · KS-P.3 Record definition · KS-P.4 Quantum-Record Alignment · KS-P.5 Smoothness of the Actualization State</w:t>
      </w:r>
    </w:p>
    <w:p>
      <w:pPr>
        <w:pStyle w:val="Heading2"/>
        <w:keepNext/>
        <w:keepLines/>
        <w:spacing w:after="180" w:before="480"/>
      </w:pPr>
      <w:r>
        <w:rPr>
          <w:rFonts w:ascii="Atkinson Hyperlegible" w:cs="Atkinson Hyperlegible" w:eastAsia="Atkinson Hyperlegible" w:hAnsi="Atkinson Hyperlegible"/>
          <w:b/>
          <w:bCs/>
          <w:sz w:val="30"/>
          <w:szCs w:val="30"/>
        </w:rPr>
        <w:t xml:space="preserve">11 — What This Establishes and What Remains Open</w:t>
      </w:r>
    </w:p>
    <w:p>
      <w:pPr>
        <w:spacing w:after="240" w:before="120" w:line="336" w:lineRule="auto"/>
        <w:jc w:val="left"/>
      </w:pPr>
      <w:r>
        <w:rPr>
          <w:rFonts w:ascii="Atkinson Hyperlegible" w:cs="Atkinson Hyperlegible" w:eastAsia="Atkinson Hyperlegible" w:hAnsi="Atkinson Hyperlegible"/>
          <w:i/>
          <w:iCs/>
          <w:sz w:val="23"/>
          <w:szCs w:val="23"/>
        </w:rPr>
        <w:t xml:space="preserve">What this paper closes · What this paper does not close · Items held open without claiming debt status · Where the philosophical-register implementations live · Structural relationships to subsequent work · Placement in The 420 Code · How the work reads now · The closing</w:t>
      </w:r>
    </w:p>
    <w:p>
      <w:pPr>
        <w:pStyle w:val="Heading2"/>
        <w:keepNext/>
        <w:keepLines/>
        <w:tabs>
          <w:tab w:val="right" w:leader="dot" w:pos="9000"/>
        </w:tabs>
        <w:spacing w:after="240" w:before="480"/>
      </w:pPr>
      <w:r>
        <w:rPr>
          <w:rFonts w:ascii="Atkinson Hyperlegible" w:cs="Atkinson Hyperlegible" w:eastAsia="Atkinson Hyperlegible" w:hAnsi="Atkinson Hyperlegible"/>
          <w:b/>
          <w:bCs/>
          <w:sz w:val="30"/>
          <w:szCs w:val="30"/>
        </w:rPr>
        <w:t xml:space="preserve">Claim Summary</w:t>
      </w:r>
      <w:r>
        <w:tab/>
      </w:r>
      <w:r>
        <w:t>44</w:t>
      </w:r>
    </w:p>
    <w:p>
      <w:pPr>
        <w:pStyle w:val="Heading2"/>
        <w:keepNext/>
        <w:keepLines/>
        <w:tabs>
          <w:tab w:val="right" w:leader="dot" w:pos="9000"/>
        </w:tabs>
        <w:spacing w:after="240" w:before="480"/>
      </w:pPr>
      <w:r>
        <w:rPr>
          <w:rFonts w:ascii="Atkinson Hyperlegible" w:cs="Atkinson Hyperlegible" w:eastAsia="Atkinson Hyperlegible" w:hAnsi="Atkinson Hyperlegible"/>
          <w:b/>
          <w:bCs/>
          <w:sz w:val="30"/>
          <w:szCs w:val="30"/>
        </w:rPr>
        <w:t xml:space="preserve">Conditionality Footer</w:t>
      </w:r>
      <w:r>
        <w:tab/>
      </w:r>
      <w:r>
        <w:t>46</w:t>
      </w:r>
    </w:p>
    <w:p>
      <w:pPr>
        <w:pStyle w:val="Heading1"/>
        <w:keepNext/>
        <w:keepLines/>
        <w:pageBreakBefore/>
        <w:spacing w:after="240" w:before="480"/>
      </w:pPr>
      <w:r>
        <w:rPr>
          <w:rFonts w:ascii="Atkinson Hyperlegible" w:cs="Atkinson Hyperlegible" w:eastAsia="Atkinson Hyperlegible" w:hAnsi="Atkinson Hyperlegible"/>
          <w:b/>
          <w:bCs/>
          <w:sz w:val="36"/>
          <w:szCs w:val="36"/>
        </w:rPr>
        <w:t xml:space="preserve">Artist’s Note</w:t>
      </w:r>
    </w:p>
    <w:p>
      <w:pPr>
        <w:spacing w:after="240" w:before="120" w:line="336" w:lineRule="auto"/>
        <w:jc w:val="left"/>
      </w:pPr>
      <w:r>
        <w:rPr>
          <w:rFonts w:ascii="Atkinson Hyperlegible" w:cs="Atkinson Hyperlegible" w:eastAsia="Atkinson Hyperlegible" w:hAnsi="Atkinson Hyperlegible"/>
          <w:sz w:val="23"/>
          <w:szCs w:val="23"/>
        </w:rPr>
        <w:t xml:space="preserve">This is Artist’s Proof 20 of The 420 Code — the work’s keystone. It is the third chapter of Notebook I, The Premise. AP40 examines what kind of statement the axiom is. AP01 installs the operational apparatus the axiom produces. AP20 proves the axiom holds in physical reality.</w:t>
      </w:r>
    </w:p>
    <w:p>
      <w:pPr>
        <w:spacing w:after="240" w:before="120" w:line="336" w:lineRule="auto"/>
        <w:jc w:val="left"/>
      </w:pPr>
      <w:r>
        <w:rPr>
          <w:rFonts w:ascii="Atkinson Hyperlegible" w:cs="Atkinson Hyperlegible" w:eastAsia="Atkinson Hyperlegible" w:hAnsi="Atkinson Hyperlegible"/>
          <w:sz w:val="23"/>
          <w:szCs w:val="23"/>
        </w:rPr>
        <w:t xml:space="preserve">Every Artist’s Proof from AP05 to AP19, and AP24, was conditional on one hypothesis: that the algebraic pre-state structure defined by {S, B, R, C} embeds into physical reality — the Embedding Hypothesis (EH). This paper proves that hypothesis. The conditional is removed. Every downstream result becomes unconditional.</w:t>
      </w:r>
    </w:p>
    <w:p>
      <w:pPr>
        <w:spacing w:after="240" w:before="120" w:line="336" w:lineRule="auto"/>
        <w:jc w:val="left"/>
      </w:pPr>
      <w:r>
        <w:rPr>
          <w:rFonts w:ascii="Atkinson Hyperlegible" w:cs="Atkinson Hyperlegible" w:eastAsia="Atkinson Hyperlegible" w:hAnsi="Atkinson Hyperlegible"/>
          <w:sz w:val="23"/>
          <w:szCs w:val="23"/>
        </w:rPr>
        <w:t xml:space="preserve">The proof is five steps long. The premise is one sentence — at least one record exists, and the denial of records is itself a record. The forcing argument in section 3 establishes that records require exactly {S, B, R, C}, with zero gap between concept and axiom. Completeness and minimality of {S, B, R, C} are stated and carried in section 4, with their full formalisation fenced at KS-P.1 and KS-P.2. The identity between algebra and geometry — the Actualization State IS the manifold — is established in section 5. The conclusion follows by modus ponens.</w:t>
      </w:r>
    </w:p>
    <w:p>
      <w:pPr>
        <w:spacing w:after="240" w:before="120" w:line="336" w:lineRule="auto"/>
        <w:jc w:val="left"/>
      </w:pPr>
      <w:r>
        <w:rPr>
          <w:rFonts w:ascii="Atkinson Hyperlegible" w:cs="Atkinson Hyperlegible" w:eastAsia="Atkinson Hyperlegible" w:hAnsi="Atkinson Hyperlegible"/>
          <w:sz w:val="23"/>
          <w:szCs w:val="23"/>
        </w:rPr>
        <w:t xml:space="preserve">The same argument closes the Quantum-Record Alignment hypothesis (QRA). AP09 derives quantum mechanics from the axioms, therefore quantum states ARE pre-state records by identity, not by hypothesis. QRA was a bridge hypothesis carried throughout the work; it is now a consequence. No bridge hypotheses remain in the work.</w:t>
      </w:r>
    </w:p>
    <w:p>
      <w:pPr>
        <w:spacing w:after="240" w:before="120" w:line="336" w:lineRule="auto"/>
        <w:jc w:val="left"/>
      </w:pPr>
      <w:r>
        <w:rPr>
          <w:rFonts w:ascii="Atkinson Hyperlegible" w:cs="Atkinson Hyperlegible" w:eastAsia="Atkinson Hyperlegible" w:hAnsi="Atkinson Hyperlegible"/>
          <w:sz w:val="23"/>
          <w:szCs w:val="23"/>
        </w:rPr>
        <w:t xml:space="preserve">Six kill switches are engaged. Two close with this paper (KS-7 and KS-P.4). Four remain live (KS-P.1, KS-P.2, KS-P.3 — HARD; KS-P.5 — EMPIRICAL) — the completeness and minimality obligations carried in section 4, the forcing argument that closes the zero gap, and the smoothness of the Actualization State.</w:t>
      </w:r>
    </w:p>
    <w:p>
      <w:pPr>
        <w:spacing w:after="240" w:before="120" w:line="336" w:lineRule="auto"/>
        <w:jc w:val="left"/>
      </w:pPr>
      <w:r>
        <w:rPr>
          <w:rFonts w:ascii="Atkinson Hyperlegible" w:cs="Atkinson Hyperlegible" w:eastAsia="Atkinson Hyperlegible" w:hAnsi="Atkinson Hyperlegible"/>
          <w:sz w:val="23"/>
          <w:szCs w:val="23"/>
        </w:rPr>
        <w:t xml:space="preserve">The 420 Code is published copyleft. Free forever. No paywall. No gatekeepers.</w:t>
      </w:r>
    </w:p>
    <w:p>
      <w:pPr>
        <w:spacing w:after="200" w:before="200"/>
        <w:jc w:val="center"/>
      </w:pPr>
      <w:r>
        <w:rPr>
          <w:rFonts w:ascii="Atkinson Hyperlegible" w:cs="Atkinson Hyperlegible" w:eastAsia="Atkinson Hyperlegible" w:hAnsi="Atkinson Hyperlegible"/>
          <w:sz w:val="23"/>
          <w:szCs w:val="23"/>
        </w:rPr>
        <w:t xml:space="preserve">the420code.org</w:t>
      </w:r>
    </w:p>
    <w:p>
      <w:pPr>
        <w:spacing w:after="200" w:before="200"/>
        <w:jc w:val="center"/>
      </w:pPr>
      <w:r>
        <w:rPr>
          <w:rFonts w:ascii="Atkinson Hyperlegible" w:cs="Atkinson Hyperlegible" w:eastAsia="Atkinson Hyperlegible" w:hAnsi="Atkinson Hyperlegible"/>
          <w:i/>
          <w:iCs/>
          <w:sz w:val="23"/>
          <w:szCs w:val="23"/>
        </w:rPr>
        <w:t xml:space="preserve">Copyleft 2026. Don’t be a cunt. Be kind.</w:t>
      </w:r>
    </w:p>
    <w:p>
      <w:pPr>
        <w:pStyle w:val="Heading1"/>
        <w:keepNext/>
        <w:keepLines/>
        <w:spacing w:after="240" w:before="480"/>
      </w:pPr>
      <w:r>
        <w:rPr>
          <w:rFonts w:ascii="Atkinson Hyperlegible" w:cs="Atkinson Hyperlegible" w:eastAsia="Atkinson Hyperlegible" w:hAnsi="Atkinson Hyperlegible"/>
          <w:b/>
          <w:bCs/>
          <w:sz w:val="36"/>
          <w:szCs w:val="36"/>
        </w:rPr>
        <w:t xml:space="preserve">Orientation</w:t>
      </w:r>
    </w:p>
    <w:p>
      <w:pPr>
        <w:pStyle w:val="Heading2"/>
        <w:keepNext/>
        <w:keepLines/>
        <w:spacing w:after="240" w:before="480"/>
      </w:pPr>
      <w:r>
        <w:rPr>
          <w:rFonts w:ascii="Atkinson Hyperlegible" w:cs="Atkinson Hyperlegible" w:eastAsia="Atkinson Hyperlegible" w:hAnsi="Atkinson Hyperlegible"/>
          <w:b/>
          <w:bCs/>
          <w:sz w:val="30"/>
          <w:szCs w:val="30"/>
        </w:rPr>
        <w:t xml:space="preserve">Where this paper fits in the work</w:t>
      </w:r>
    </w:p>
    <w:p>
      <w:pPr>
        <w:spacing w:after="240" w:before="120" w:line="336" w:lineRule="auto"/>
        <w:jc w:val="left"/>
      </w:pPr>
      <w:r>
        <w:rPr>
          <w:rFonts w:ascii="Atkinson Hyperlegible" w:cs="Atkinson Hyperlegible" w:eastAsia="Atkinson Hyperlegible" w:hAnsi="Atkinson Hyperlegible"/>
          <w:sz w:val="23"/>
          <w:szCs w:val="23"/>
        </w:rPr>
        <w:t xml:space="preserve">The 420 Code is organised across eight Notebooks. This paper is the third chapter of Notebook I — The Premise.</w:t>
      </w:r>
    </w:p>
    <w:p>
      <w:pPr>
        <w:spacing w:after="240" w:before="120" w:line="336" w:lineRule="auto"/>
        <w:jc w:val="left"/>
      </w:pPr>
      <w:r>
        <w:rPr>
          <w:rFonts w:ascii="Atkinson Hyperlegible" w:cs="Atkinson Hyperlegible" w:eastAsia="Atkinson Hyperlegible" w:hAnsi="Atkinson Hyperlegible"/>
          <w:sz w:val="23"/>
          <w:szCs w:val="23"/>
        </w:rPr>
        <w:t xml:space="preserve">Notebook I carries the foundation: what the axiom is, what the operational quantities the axiom names actually are, and the proof that the axioms hold in physical reality. Three papers carry this Notebook — AP40 (The Irrational), AP01 (The Actualization State), AP20 (The Proof). AP40 examines the axiom as a statement. AP01 installs the four formal Papers of the spine. AP20 closes the central conditional of the work.</w:t>
      </w:r>
    </w:p>
    <w:p>
      <w:pPr>
        <w:spacing w:after="240" w:before="120" w:line="336" w:lineRule="auto"/>
        <w:jc w:val="left"/>
      </w:pPr>
      <w:r>
        <w:rPr>
          <w:rFonts w:ascii="Atkinson Hyperlegible" w:cs="Atkinson Hyperlegible" w:eastAsia="Atkinson Hyperlegible" w:hAnsi="Atkinson Hyperlegible"/>
          <w:sz w:val="23"/>
          <w:szCs w:val="23"/>
        </w:rPr>
        <w:t xml:space="preserve">Read in order, the Notebook reads: what the axiom is, what it produces operationally, and that it holds.</w:t>
      </w:r>
    </w:p>
    <w:p>
      <w:pPr>
        <w:spacing w:after="240" w:before="120" w:line="336" w:lineRule="auto"/>
        <w:jc w:val="left"/>
      </w:pPr>
      <w:r>
        <w:rPr>
          <w:rFonts w:ascii="Atkinson Hyperlegible" w:cs="Atkinson Hyperlegible" w:eastAsia="Atkinson Hyperlegible" w:hAnsi="Atkinson Hyperlegible"/>
          <w:sz w:val="23"/>
          <w:szCs w:val="23"/>
        </w:rPr>
        <w:t xml:space="preserve">AP20 sits third because closure requires both the axiom’s structural character (AP40) and the operational apparatus it produces (AP01) to be in place. AP20 then proves that the apparatus holds in physical reality unconditionally. From this paper forward, every result in the work that was previously conditional on EH stands without that condition.</w:t>
      </w:r>
    </w:p>
    <w:p>
      <w:pPr>
        <w:pStyle w:val="Heading2"/>
        <w:keepNext/>
        <w:keepLines/>
        <w:spacing w:after="240" w:before="480"/>
      </w:pPr>
      <w:r>
        <w:rPr>
          <w:rFonts w:ascii="Atkinson Hyperlegible" w:cs="Atkinson Hyperlegible" w:eastAsia="Atkinson Hyperlegible" w:hAnsi="Atkinson Hyperlegible"/>
          <w:b/>
          <w:bCs/>
          <w:sz w:val="30"/>
          <w:szCs w:val="30"/>
        </w:rPr>
        <w:t xml:space="preserve">How to read this paper</w:t>
      </w:r>
    </w:p>
    <w:p>
      <w:pPr>
        <w:spacing w:after="240" w:before="120" w:line="336" w:lineRule="auto"/>
        <w:jc w:val="left"/>
      </w:pPr>
      <w:r>
        <w:rPr>
          <w:rFonts w:ascii="Atkinson Hyperlegible" w:cs="Atkinson Hyperlegible" w:eastAsia="Atkinson Hyperlegible" w:hAnsi="Atkinson Hyperlegible"/>
          <w:sz w:val="23"/>
          <w:szCs w:val="23"/>
        </w:rPr>
        <w:t xml:space="preserve">The reading order is front to back. Section 0 names the dependencies and the scope. Sections 1 and 2 frame what the Embedding Hypothesis says and what its failure would mean. Section 3 establishes the undeniable premise and the forcing argument. Section 4 states completeness and minimality and names their proof obligations. Section 5 establishes the algebra–geometry identity. Section 6 is the five-step proof. Section 7 explains why the argument is self-proving rather than circular. Section 8 names the exactly-two-cases structure. Section 9 enumerates the consequences. Section 10 is the falsification register. Section 11 is the synthesis.</w:t>
      </w:r>
    </w:p>
    <w:p>
      <w:pPr>
        <w:spacing w:after="240" w:before="120" w:line="336" w:lineRule="auto"/>
        <w:jc w:val="left"/>
      </w:pPr>
      <w:r>
        <w:rPr>
          <w:rFonts w:ascii="Atkinson Hyperlegible" w:cs="Atkinson Hyperlegible" w:eastAsia="Atkinson Hyperlegible" w:hAnsi="Atkinson Hyperlegible"/>
          <w:sz w:val="23"/>
          <w:szCs w:val="23"/>
        </w:rPr>
        <w:t xml:space="preserve">Two voices alternate as the material requires. Narrative passages — openings, transitions, interpretive paragraphs, body anchors — speak directly. Formal sections — the premise, the forcing argument, the proof, the kill switches — speak in the precision the structure requires. The gear-changes are intentional.</w:t>
      </w:r>
    </w:p>
    <w:p>
      <w:pPr>
        <w:spacing w:after="240" w:before="120" w:line="336" w:lineRule="auto"/>
        <w:jc w:val="left"/>
      </w:pPr>
      <w:r>
        <w:rPr>
          <w:rFonts w:ascii="Atkinson Hyperlegible" w:cs="Atkinson Hyperlegible" w:eastAsia="Atkinson Hyperlegible" w:hAnsi="Atkinson Hyperlegible"/>
          <w:sz w:val="23"/>
          <w:szCs w:val="23"/>
        </w:rPr>
        <w:t xml:space="preserve">A note on what this paper does and does not do. AP20 proves EH from the undeniable premise that at least one record exists. It does not derive new physics. It does not close every structural debt in the work — four kill switches remain LIVE (the completeness and minimality obligations of section 4, the forcing argument, and the smoothness of the Actualization State). What it does is remove the central conditional under which the work’s results have been read until now.</w:t>
      </w:r>
    </w:p>
    <w:p>
      <w:pPr>
        <w:pStyle w:val="Heading1"/>
        <w:keepNext/>
        <w:keepLines/>
        <w:spacing w:after="240" w:before="480"/>
      </w:pPr>
      <w:r>
        <w:rPr>
          <w:rFonts w:ascii="Atkinson Hyperlegible" w:cs="Atkinson Hyperlegible" w:eastAsia="Atkinson Hyperlegible" w:hAnsi="Atkinson Hyperlegible"/>
          <w:b/>
          <w:bCs/>
          <w:sz w:val="36"/>
          <w:szCs w:val="36"/>
        </w:rPr>
        <w:t xml:space="preserve">0 — Dependency and Scope</w:t>
      </w:r>
    </w:p>
    <w:p>
      <w:pPr>
        <w:pStyle w:val="Heading2"/>
        <w:keepNext/>
        <w:keepLines/>
        <w:spacing w:after="240" w:before="480"/>
      </w:pPr>
      <w:r>
        <w:rPr>
          <w:rFonts w:ascii="Atkinson Hyperlegible" w:cs="Atkinson Hyperlegible" w:eastAsia="Atkinson Hyperlegible" w:hAnsi="Atkinson Hyperlegible"/>
          <w:b/>
          <w:bCs/>
          <w:sz w:val="30"/>
          <w:szCs w:val="30"/>
        </w:rPr>
        <w:t xml:space="preserve">0.1 — What this paper does</w:t>
      </w:r>
    </w:p>
    <w:p>
      <w:pPr>
        <w:spacing w:after="240" w:before="120" w:line="336" w:lineRule="auto"/>
        <w:jc w:val="left"/>
      </w:pPr>
      <w:r>
        <w:rPr>
          <w:rFonts w:ascii="Atkinson Hyperlegible" w:cs="Atkinson Hyperlegible" w:eastAsia="Atkinson Hyperlegible" w:hAnsi="Atkinson Hyperlegible"/>
          <w:sz w:val="23"/>
          <w:szCs w:val="23"/>
        </w:rPr>
        <w:t xml:space="preserve">AP20 proves the Embedding Hypothesis (EH) from the undeniable premise that at least one record exists. The proof removes the central conditional under which the work’s results from AP05 through AP19, and AP24, have been read until now.</w:t>
      </w:r>
    </w:p>
    <w:p>
      <w:pPr>
        <w:spacing w:after="240" w:before="120" w:line="336" w:lineRule="auto"/>
        <w:jc w:val="left"/>
      </w:pPr>
      <w:r>
        <w:rPr>
          <w:rFonts w:ascii="Atkinson Hyperlegible" w:cs="Atkinson Hyperlegible" w:eastAsia="Atkinson Hyperlegible" w:hAnsi="Atkinson Hyperlegible"/>
          <w:sz w:val="23"/>
          <w:szCs w:val="23"/>
        </w:rPr>
        <w:t xml:space="preserve">Three claims, each derived.</w:t>
      </w:r>
    </w:p>
    <w:p>
      <w:pPr>
        <w:spacing w:after="240" w:before="120" w:line="336" w:lineRule="auto"/>
        <w:jc w:val="left"/>
      </w:pPr>
      <w:r>
        <w:rPr>
          <w:rFonts w:ascii="Atkinson Hyperlegible" w:cs="Atkinson Hyperlegible" w:eastAsia="Atkinson Hyperlegible" w:hAnsi="Atkinson Hyperlegible"/>
          <w:sz w:val="23"/>
          <w:szCs w:val="23"/>
        </w:rPr>
        <w:t xml:space="preserve">First. At least one record exists — the denial of records is itself a record, and the act of asking the question is a record. The premise is undeniable in the precise sense that any attempt to deny it instantiates it.</w:t>
      </w:r>
    </w:p>
    <w:p>
      <w:pPr>
        <w:spacing w:after="240" w:before="120" w:line="336" w:lineRule="auto"/>
        <w:jc w:val="left"/>
      </w:pPr>
      <w:r>
        <w:rPr>
          <w:rFonts w:ascii="Atkinson Hyperlegible" w:cs="Atkinson Hyperlegible" w:eastAsia="Atkinson Hyperlegible" w:hAnsi="Atkinson Hyperlegible"/>
          <w:sz w:val="23"/>
          <w:szCs w:val="23"/>
        </w:rPr>
        <w:t xml:space="preserve">Second. Records require exactly {S, B, R, C}, with zero gap between concept and axiom. The forcing argument in section 3 establishes that each axiom is the unique formalisation of its conceptual precondition, with no freedom of choice at any step. Distinction forces S. Difference forces B. Persistence forces R. Boundedness forces C. No fifth concept is needed, and none of the four is reducible to the others (completeness and minimality carried in section 4; obligations fenced at KS-P.1 and KS-P.2).</w:t>
      </w:r>
    </w:p>
    <w:p>
      <w:pPr>
        <w:spacing w:after="240" w:before="120" w:line="336" w:lineRule="auto"/>
        <w:jc w:val="left"/>
      </w:pPr>
      <w:r>
        <w:rPr>
          <w:rFonts w:ascii="Atkinson Hyperlegible" w:cs="Atkinson Hyperlegible" w:eastAsia="Atkinson Hyperlegible" w:hAnsi="Atkinson Hyperlegible"/>
          <w:sz w:val="23"/>
          <w:szCs w:val="23"/>
        </w:rPr>
        <w:t xml:space="preserve">Third. The algebraic structure {S, B, R, C} and the geometric manifold of physical reality are the same claim read from two sides. The Actualization State IS the manifold (section 5). EH is one claim, not two — the algebraic and geometric readings are duals across the eye that cannot see its own retina.</w:t>
      </w:r>
    </w:p>
    <w:p>
      <w:pPr>
        <w:spacing w:after="240" w:before="120" w:line="336" w:lineRule="auto"/>
        <w:jc w:val="left"/>
      </w:pPr>
      <w:r>
        <w:rPr>
          <w:rFonts w:ascii="Atkinson Hyperlegible" w:cs="Atkinson Hyperlegible" w:eastAsia="Atkinson Hyperlegible" w:hAnsi="Atkinson Hyperlegible"/>
          <w:sz w:val="23"/>
          <w:szCs w:val="23"/>
        </w:rPr>
        <w:t xml:space="preserve">The proof closes by modus ponens. Records exist (premise). Records require {S, B, R, C} (forcing argument). The conditions are complete and minimal (section 4; fenced at KS-P.1 and KS-P.2). The algebraic and geometric readings are identical (section 5). Therefore reality satisfies {S, B, R, C}. Therefore EH.</w:t>
      </w:r>
    </w:p>
    <w:p>
      <w:pPr>
        <w:spacing w:after="240" w:before="120" w:line="336" w:lineRule="auto"/>
        <w:jc w:val="left"/>
      </w:pPr>
      <w:r>
        <w:rPr>
          <w:rFonts w:ascii="Atkinson Hyperlegible" w:cs="Atkinson Hyperlegible" w:eastAsia="Atkinson Hyperlegible" w:hAnsi="Atkinson Hyperlegible"/>
          <w:sz w:val="23"/>
          <w:szCs w:val="23"/>
        </w:rPr>
        <w:t xml:space="preserve">The same argument closes the Quantum-Record Alignment hypothesis (QRA). AP09 derives quantum mechanics from the axioms; therefore quantum states ARE pre-state records by identity, not by hypothesis. KS-P.4 closes as a consequence of section 5.5.</w:t>
      </w:r>
    </w:p>
    <w:p>
      <w:pPr>
        <w:pStyle w:val="Heading2"/>
        <w:keepNext/>
        <w:keepLines/>
        <w:spacing w:after="240" w:before="480"/>
      </w:pPr>
      <w:r>
        <w:rPr>
          <w:rFonts w:ascii="Atkinson Hyperlegible" w:cs="Atkinson Hyperlegible" w:eastAsia="Atkinson Hyperlegible" w:hAnsi="Atkinson Hyperlegible"/>
          <w:b/>
          <w:bCs/>
          <w:sz w:val="30"/>
          <w:szCs w:val="30"/>
        </w:rPr>
        <w:t xml:space="preserve">0.2 — Dependencies</w:t>
      </w:r>
    </w:p>
    <w:p>
      <w:pPr>
        <w:spacing w:after="240" w:before="120" w:line="336" w:lineRule="auto"/>
        <w:jc w:val="left"/>
      </w:pPr>
      <w:r>
        <w:rPr>
          <w:rFonts w:ascii="Atkinson Hyperlegible" w:cs="Atkinson Hyperlegible" w:eastAsia="Atkinson Hyperlegible" w:hAnsi="Atkinson Hyperlegible"/>
          <w:sz w:val="23"/>
          <w:szCs w:val="23"/>
        </w:rPr>
        <w:t xml:space="preserve">The axiom 1:1 + 1×ε @ AS as primitive. AP20 inherits the axiom and proves that it holds in physical reality.</w:t>
      </w:r>
    </w:p>
    <w:p>
      <w:pPr>
        <w:spacing w:after="240" w:before="120" w:line="336" w:lineRule="auto"/>
        <w:jc w:val="left"/>
      </w:pPr>
      <w:r>
        <w:rPr>
          <w:rFonts w:ascii="Atkinson Hyperlegible" w:cs="Atkinson Hyperlegible" w:eastAsia="Atkinson Hyperlegible" w:hAnsi="Atkinson Hyperlegible"/>
          <w:sz w:val="23"/>
          <w:szCs w:val="23"/>
        </w:rPr>
        <w:t xml:space="preserve">AP40 (The Irrational). Notebook I Chapter 1. AP40 examines the axiom as a statement and establishes that the equals sign is identity, not equality. AP20 inherits AP40’s locked examination of the axiom’s structural character. Not load-bearing for the proof itself — the proof runs whether the axiom is read structurally or arithmetically — but named as the prior chapter in Notebook I.</w:t>
      </w:r>
    </w:p>
    <w:p>
      <w:pPr>
        <w:spacing w:after="240" w:before="120" w:line="336" w:lineRule="auto"/>
        <w:jc w:val="left"/>
      </w:pPr>
      <w:r>
        <w:rPr>
          <w:rFonts w:ascii="Atkinson Hyperlegible" w:cs="Atkinson Hyperlegible" w:eastAsia="Atkinson Hyperlegible" w:hAnsi="Atkinson Hyperlegible"/>
          <w:sz w:val="23"/>
          <w:szCs w:val="23"/>
        </w:rPr>
        <w:t xml:space="preserve">AP01 (The Actualization State). Notebook I Chapter 2. AP01 installs the four operational Papers (the spine — AS, selection cost, agency, joint viability under coupling). Section 5 of this paper uses AP01’s Actualization State as the operational quantity whose constancy across coarse-grainings (KS-V.1, the global kill switch in AP01) is what makes the algebra–geometry identity operational. Load-bearing for section 5.</w:t>
      </w:r>
    </w:p>
    <w:p>
      <w:pPr>
        <w:spacing w:after="240" w:before="120" w:line="336" w:lineRule="auto"/>
        <w:jc w:val="left"/>
      </w:pPr>
      <w:r>
        <w:rPr>
          <w:rFonts w:ascii="Atkinson Hyperlegible" w:cs="Atkinson Hyperlegible" w:eastAsia="Atkinson Hyperlegible" w:hAnsi="Atkinson Hyperlegible"/>
          <w:sz w:val="23"/>
          <w:szCs w:val="23"/>
        </w:rPr>
        <w:t xml:space="preserve">The completeness and minimality of {S, B, R, C}. Load-bearing for section 4. The completeness — that no fifth axiom is needed — and the minimality — that none of the four is derivable from the others — are stated and proof-sketched in section 4 of this paper. Their full formal development is the open obligation fenced at KS-P.1 and KS-P.2. Nothing else is imported for section 4.</w:t>
      </w:r>
    </w:p>
    <w:p>
      <w:pPr>
        <w:spacing w:after="240" w:before="120" w:line="336" w:lineRule="auto"/>
        <w:jc w:val="left"/>
      </w:pPr>
      <w:r>
        <w:rPr>
          <w:rFonts w:ascii="Atkinson Hyperlegible" w:cs="Atkinson Hyperlegible" w:eastAsia="Atkinson Hyperlegible" w:hAnsi="Atkinson Hyperlegible"/>
          <w:sz w:val="23"/>
          <w:szCs w:val="23"/>
        </w:rPr>
        <w:t xml:space="preserve">AP09 (Quantum Mechanics from the Axioms). Load-bearing for section 5.5 (QRA closure). AP09 derives quantum mechanics from {S, B, R, C}, which is what makes the identification of quantum states with pre-state records a consequence rather than a hypothesis.</w:t>
      </w:r>
    </w:p>
    <w:p>
      <w:pPr>
        <w:spacing w:after="240" w:before="120" w:line="336" w:lineRule="auto"/>
        <w:jc w:val="left"/>
      </w:pPr>
      <w:r>
        <w:rPr>
          <w:rFonts w:ascii="Atkinson Hyperlegible" w:cs="Atkinson Hyperlegible" w:eastAsia="Atkinson Hyperlegible" w:hAnsi="Atkinson Hyperlegible"/>
          <w:sz w:val="23"/>
          <w:szCs w:val="23"/>
        </w:rPr>
        <w:t xml:space="preserve">AP16 section 5 (The Immeasurability of ε). Referenced in section 5.3 ("The eye cannot see its own retina") for the structural reason why the operator cannot stand outside the manifold to observe the embedding directly.</w:t>
      </w:r>
    </w:p>
    <w:p>
      <w:pPr>
        <w:pStyle w:val="Heading2"/>
        <w:keepNext/>
        <w:keepLines/>
        <w:spacing w:after="240" w:before="480"/>
      </w:pPr>
      <w:r>
        <w:rPr>
          <w:rFonts w:ascii="Atkinson Hyperlegible" w:cs="Atkinson Hyperlegible" w:eastAsia="Atkinson Hyperlegible" w:hAnsi="Atkinson Hyperlegible"/>
          <w:b/>
          <w:bCs/>
          <w:sz w:val="30"/>
          <w:szCs w:val="30"/>
        </w:rPr>
        <w:t xml:space="preserve">0.3 — Axiom mapping</w:t>
      </w:r>
    </w:p>
    <w:p>
      <w:pPr>
        <w:spacing w:after="240" w:before="120" w:line="336" w:lineRule="auto"/>
        <w:jc w:val="left"/>
      </w:pPr>
      <w:r>
        <w:rPr>
          <w:rFonts w:ascii="Atkinson Hyperlegible" w:cs="Atkinson Hyperlegible" w:eastAsia="Atkinson Hyperlegible" w:hAnsi="Atkinson Hyperlegible"/>
          <w:sz w:val="23"/>
          <w:szCs w:val="23"/>
        </w:rPr>
        <w:t xml:space="preserve">All four axioms are load-bearing — that is the substance of the proof. Each axiom is the unique formalisation of its conceptual precondition for records, established by the forcing argument in section 3.3.</w:t>
      </w:r>
    </w:p>
    <w:p>
      <w:pPr>
        <w:spacing w:after="240" w:before="120" w:line="336" w:lineRule="auto"/>
        <w:jc w:val="left"/>
      </w:pPr>
      <w:r>
        <w:rPr>
          <w:rFonts w:ascii="Atkinson Hyperlegible" w:cs="Atkinson Hyperlegible" w:eastAsia="Atkinson Hyperlegible" w:hAnsi="Atkinson Hyperlegible"/>
          <w:sz w:val="23"/>
          <w:szCs w:val="23"/>
        </w:rPr>
        <w:t xml:space="preserve">Axiom S (Symmetry — two-sector structure of the pre-state) is forced by distinction. Any record presupposes that what was distinguished is distinguishable from what it was distinguished against. The two-sector structure with involution is the minimal formalisation; the removal argument in section 4.2 shows no weaker structure suffices.</w:t>
      </w:r>
    </w:p>
    <w:p>
      <w:pPr>
        <w:spacing w:after="240" w:before="120" w:line="336" w:lineRule="auto"/>
        <w:jc w:val="left"/>
      </w:pPr>
      <w:r>
        <w:rPr>
          <w:rFonts w:ascii="Atkinson Hyperlegible" w:cs="Atkinson Hyperlegible" w:eastAsia="Atkinson Hyperlegible" w:hAnsi="Atkinson Hyperlegible"/>
          <w:sz w:val="23"/>
          <w:szCs w:val="23"/>
        </w:rPr>
        <w:t xml:space="preserve">Axiom B (Break — the persistent asymmetry, +1×ε) is forced by difference. A record requires that the symmetry was broken — without B the two sectors remain mutually substitutable and no information is written. The removal argument in section 4.2 shows B is independent of S.</w:t>
      </w:r>
    </w:p>
    <w:p>
      <w:pPr>
        <w:spacing w:after="240" w:before="120" w:line="336" w:lineRule="auto"/>
        <w:jc w:val="left"/>
      </w:pPr>
      <w:r>
        <w:rPr>
          <w:rFonts w:ascii="Atkinson Hyperlegible" w:cs="Atkinson Hyperlegible" w:eastAsia="Atkinson Hyperlegible" w:hAnsi="Atkinson Hyperlegible"/>
          <w:sz w:val="23"/>
          <w:szCs w:val="23"/>
        </w:rPr>
        <w:t xml:space="preserve">Axiom R (Record — the persistence of what was broken) is forced by persistence. A record that does not persist cannot be read. The monoid structure is the minimal formalisation of persistence under composition; The removal argument in section 4.2 shows R is independent of S and B.</w:t>
      </w:r>
    </w:p>
    <w:p>
      <w:pPr>
        <w:spacing w:after="240" w:before="120" w:line="336" w:lineRule="auto"/>
        <w:jc w:val="left"/>
      </w:pPr>
      <w:r>
        <w:rPr>
          <w:rFonts w:ascii="Atkinson Hyperlegible" w:cs="Atkinson Hyperlegible" w:eastAsia="Atkinson Hyperlegible" w:hAnsi="Atkinson Hyperlegible"/>
          <w:sz w:val="23"/>
          <w:szCs w:val="23"/>
        </w:rPr>
        <w:t xml:space="preserve">Axiom C (Constraint — locality) is forced by the requirement that a record is somewhere, not everywhere. A record that reaches everywhere at once cannot be locally registered, and there is no observer-relative now. Finite causal propagation is the minimal formalisation of the constraint; The removal argument in section 4.2 shows C is independent of S, B, and R.</w:t>
      </w:r>
    </w:p>
    <w:p>
      <w:pPr>
        <w:pStyle w:val="Heading2"/>
        <w:keepNext/>
        <w:keepLines/>
        <w:spacing w:after="240" w:before="480"/>
      </w:pPr>
      <w:r>
        <w:rPr>
          <w:rFonts w:ascii="Atkinson Hyperlegible" w:cs="Atkinson Hyperlegible" w:eastAsia="Atkinson Hyperlegible" w:hAnsi="Atkinson Hyperlegible"/>
          <w:b/>
          <w:bCs/>
          <w:sz w:val="30"/>
          <w:szCs w:val="30"/>
        </w:rPr>
        <w:t xml:space="preserve">0.4 — Epistemic status per section</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1 (What EH Says).</w:t>
      </w:r>
      <w:r>
        <w:rPr>
          <w:rFonts w:ascii="Atkinson Hyperlegible" w:cs="Atkinson Hyperlegible" w:eastAsia="Atkinson Hyperlegible" w:hAnsi="Atkinson Hyperlegible"/>
          <w:sz w:val="23"/>
          <w:szCs w:val="23"/>
        </w:rPr>
        <w:t xml:space="preserve"> FRAMING. States the Embedding Hypothesis and what its proof removes. Names the common misreading (algebraic vs geometric as two claims) and defers the resolution to section 5.</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2 (What EH Failing Would Mean).</w:t>
      </w:r>
      <w:r>
        <w:rPr>
          <w:rFonts w:ascii="Atkinson Hyperlegible" w:cs="Atkinson Hyperlegible" w:eastAsia="Atkinson Hyperlegible" w:hAnsi="Atkinson Hyperlegible"/>
          <w:sz w:val="23"/>
          <w:szCs w:val="23"/>
        </w:rPr>
        <w:t xml:space="preserve"> STRUCTURAL ARGUMENT. Shows there is no third option: either reality is the unbroken 1:1 with no records, or it contains records and therefore satisfies {S, B, R, C}. The alternative-structure question is shown to be malformed.</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3 (The Undeniable Premise).</w:t>
      </w:r>
      <w:r>
        <w:rPr>
          <w:rFonts w:ascii="Atkinson Hyperlegible" w:cs="Atkinson Hyperlegible" w:eastAsia="Atkinson Hyperlegible" w:hAnsi="Atkinson Hyperlegible"/>
          <w:sz w:val="23"/>
          <w:szCs w:val="23"/>
        </w:rPr>
        <w:t xml:space="preserve"> DERIVATION. Three subsections. 3.1 establishes that at least one record exists and the denial is self-instantiating. 3.2 specifies what a record requires (distinction + persistence + boundedness). 3.3 is the forcing argument: each concept forces exactly one axiom, with zero freedom of choice at any step. Concludes that the axioms ARE the concepts.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4 (Completeness and Minimality).</w:t>
      </w:r>
      <w:r>
        <w:rPr>
          <w:rFonts w:ascii="Atkinson Hyperlegible" w:cs="Atkinson Hyperlegible" w:eastAsia="Atkinson Hyperlegible" w:hAnsi="Atkinson Hyperlegible"/>
          <w:sz w:val="23"/>
          <w:szCs w:val="23"/>
        </w:rPr>
        <w:t xml:space="preserve"> STATEMENT AND PROOF SKETCH. States exactly two results: completeness (no fifth axiom needed) and minimality (no axiom derivable from the others), carries their proof sketches, and names their full formalisation as the open obligation fenced at KS-P.1 and KS-P.2. Section 4.2a states the two results and their proof obligations.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5 (The Actualization State and the Manifold).</w:t>
      </w:r>
      <w:r>
        <w:rPr>
          <w:rFonts w:ascii="Atkinson Hyperlegible" w:cs="Atkinson Hyperlegible" w:eastAsia="Atkinson Hyperlegible" w:hAnsi="Atkinson Hyperlegible"/>
          <w:sz w:val="23"/>
          <w:szCs w:val="23"/>
        </w:rPr>
        <w:t xml:space="preserve"> STRUCTURAL IDENTITY. Five subsections. 5.1 names the apparent gap (algebra vs geometry). 5.2 establishes that AS IS the manifold. 5.3 explains why the eye cannot see its own retina. 5.4 concludes the algebra-geometry identity. 5.5 closes QRA by the same identity.</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6 (The Proof).</w:t>
      </w:r>
      <w:r>
        <w:rPr>
          <w:rFonts w:ascii="Atkinson Hyperlegible" w:cs="Atkinson Hyperlegible" w:eastAsia="Atkinson Hyperlegible" w:hAnsi="Atkinson Hyperlegible"/>
          <w:sz w:val="23"/>
          <w:szCs w:val="23"/>
        </w:rPr>
        <w:t xml:space="preserve"> FORMAL CLOSURE. Five-step modus ponens. Each premise sourced from the prior sections. Conclusion: EH holds, the conditional is removed.</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7 (Self-Proving, Not Circular).</w:t>
      </w:r>
      <w:r>
        <w:rPr>
          <w:rFonts w:ascii="Atkinson Hyperlegible" w:cs="Atkinson Hyperlegible" w:eastAsia="Atkinson Hyperlegible" w:hAnsi="Atkinson Hyperlegible"/>
          <w:sz w:val="23"/>
          <w:szCs w:val="23"/>
        </w:rPr>
        <w:t xml:space="preserve"> STRUCTURAL ARGUMENT. Three subsections establishing that the proof is reflexive rather than circular. The act of questioning the Embedding Hypothesis is itself a record, and a record requires the axioms.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8 (The Two Cases).</w:t>
      </w:r>
      <w:r>
        <w:rPr>
          <w:rFonts w:ascii="Atkinson Hyperlegible" w:cs="Atkinson Hyperlegible" w:eastAsia="Atkinson Hyperlegible" w:hAnsi="Atkinson Hyperlegible"/>
          <w:sz w:val="23"/>
          <w:szCs w:val="23"/>
        </w:rPr>
        <w:t xml:space="preserve"> STRUCTURAL ARGUMENT. Three subsections establishing exactly two cases — no records (1:1 unbroken, question cannot be asked) or records exist (EH holds). No third case exists in the structure.</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9 (Consequences).</w:t>
      </w:r>
      <w:r>
        <w:rPr>
          <w:rFonts w:ascii="Atkinson Hyperlegible" w:cs="Atkinson Hyperlegible" w:eastAsia="Atkinson Hyperlegible" w:hAnsi="Atkinson Hyperlegible"/>
          <w:sz w:val="23"/>
          <w:szCs w:val="23"/>
        </w:rPr>
        <w:t xml:space="preserve"> ENUMERATION. The list of APs that become unconditional. Problem 7 closed. QRA closed.</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10 (Kill Switches).</w:t>
      </w:r>
      <w:r>
        <w:rPr>
          <w:rFonts w:ascii="Atkinson Hyperlegible" w:cs="Atkinson Hyperlegible" w:eastAsia="Atkinson Hyperlegible" w:hAnsi="Atkinson Hyperlegible"/>
          <w:sz w:val="23"/>
          <w:szCs w:val="23"/>
        </w:rPr>
        <w:t xml:space="preserve"> FALSIFICATION REGISTER. Six kill switches: KS-7 and KS-P.4 CLOSED by this paper; KS-P.1, KS-P.2, KS-P.3 LIVE — HARD; KS-P.5 LIVE — EMPIRICAL.</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11 (What This Establishes and What Remains Open).</w:t>
      </w:r>
      <w:r>
        <w:rPr>
          <w:rFonts w:ascii="Atkinson Hyperlegible" w:cs="Atkinson Hyperlegible" w:eastAsia="Atkinson Hyperlegible" w:hAnsi="Atkinson Hyperlegible"/>
          <w:sz w:val="23"/>
          <w:szCs w:val="23"/>
        </w:rPr>
        <w:t xml:space="preserve"> SYNTHESIS.</w:t>
      </w:r>
    </w:p>
    <w:p>
      <w:pPr>
        <w:pStyle w:val="Heading2"/>
        <w:keepNext/>
        <w:keepLines/>
        <w:spacing w:after="240" w:before="480"/>
      </w:pPr>
      <w:r>
        <w:rPr>
          <w:rFonts w:ascii="Atkinson Hyperlegible" w:cs="Atkinson Hyperlegible" w:eastAsia="Atkinson Hyperlegible" w:hAnsi="Atkinson Hyperlegible"/>
          <w:b/>
          <w:bCs/>
          <w:sz w:val="30"/>
          <w:szCs w:val="30"/>
        </w:rPr>
        <w:t xml:space="preserve">0.5 — Kill switch summary</w:t>
      </w:r>
    </w:p>
    <w:p>
      <w:pPr>
        <w:spacing w:after="240" w:before="120" w:line="336" w:lineRule="auto"/>
        <w:jc w:val="left"/>
      </w:pPr>
      <w:r>
        <w:rPr>
          <w:rFonts w:ascii="Atkinson Hyperlegible" w:cs="Atkinson Hyperlegible" w:eastAsia="Atkinson Hyperlegible" w:hAnsi="Atkinson Hyperlegible"/>
          <w:sz w:val="23"/>
          <w:szCs w:val="23"/>
        </w:rPr>
        <w:t xml:space="preserve">Six kill switches are engaged in this paper. The full register is in section 10. Two close with this paper. Four remain live — three HARD, one EMPIRICAL — the completeness and minimality obligations carried in section 4, the forcing argument that closes the zero gap between concept and axiom, and the smoothness of the Actualization State.</w:t>
      </w:r>
    </w:p>
    <w:p>
      <w:pPr>
        <w:spacing w:after="240" w:before="120" w:line="336" w:lineRule="auto"/>
        <w:jc w:val="left"/>
      </w:pPr>
      <w:r>
        <w:rPr>
          <w:rFonts w:ascii="Atkinson Hyperlegible" w:cs="Atkinson Hyperlegible" w:eastAsia="Atkinson Hyperlegible" w:hAnsi="Atkinson Hyperlegible"/>
          <w:b/>
          <w:bCs/>
          <w:sz w:val="23"/>
          <w:szCs w:val="23"/>
        </w:rPr>
        <w:t xml:space="preserve">KS-7:</w:t>
      </w:r>
      <w:r>
        <w:rPr>
          <w:rFonts w:ascii="Atkinson Hyperlegible" w:cs="Atkinson Hyperlegible" w:eastAsia="Atkinson Hyperlegible" w:hAnsi="Atkinson Hyperlegible"/>
          <w:sz w:val="23"/>
          <w:szCs w:val="23"/>
        </w:rPr>
        <w:t xml:space="preserve"> The Embedding Hypothesis. CLOSED by this paper. The Embedding Hypothesis is now a theorem; the conditional is removed.</w:t>
      </w:r>
    </w:p>
    <w:p>
      <w:pPr>
        <w:spacing w:after="240" w:before="120" w:line="336" w:lineRule="auto"/>
        <w:jc w:val="left"/>
      </w:pPr>
      <w:r>
        <w:rPr>
          <w:rFonts w:ascii="Atkinson Hyperlegible" w:cs="Atkinson Hyperlegible" w:eastAsia="Atkinson Hyperlegible" w:hAnsi="Atkinson Hyperlegible"/>
          <w:b/>
          <w:bCs/>
          <w:sz w:val="23"/>
          <w:szCs w:val="23"/>
        </w:rPr>
        <w:t xml:space="preserve">KS-P.1:</w:t>
      </w:r>
      <w:r>
        <w:rPr>
          <w:rFonts w:ascii="Atkinson Hyperlegible" w:cs="Atkinson Hyperlegible" w:eastAsia="Atkinson Hyperlegible" w:hAnsi="Atkinson Hyperlegible"/>
          <w:sz w:val="23"/>
          <w:szCs w:val="23"/>
        </w:rPr>
        <w:t xml:space="preserve"> Completeness of the axiom set. LIVE — HARD. If the completeness result carried in section 4 is shown to have a gap — if a fifth axiom is required that is not derivable from {S, B, R, C} — then Step 2 of the proof in section 6 fails.</w:t>
      </w:r>
    </w:p>
    <w:p>
      <w:pPr>
        <w:spacing w:after="240" w:before="120" w:line="336" w:lineRule="auto"/>
        <w:jc w:val="left"/>
      </w:pPr>
      <w:r>
        <w:rPr>
          <w:rFonts w:ascii="Atkinson Hyperlegible" w:cs="Atkinson Hyperlegible" w:eastAsia="Atkinson Hyperlegible" w:hAnsi="Atkinson Hyperlegible"/>
          <w:b/>
          <w:bCs/>
          <w:sz w:val="23"/>
          <w:szCs w:val="23"/>
        </w:rPr>
        <w:t xml:space="preserve">KS-P.2:</w:t>
      </w:r>
      <w:r>
        <w:rPr>
          <w:rFonts w:ascii="Atkinson Hyperlegible" w:cs="Atkinson Hyperlegible" w:eastAsia="Atkinson Hyperlegible" w:hAnsi="Atkinson Hyperlegible"/>
          <w:sz w:val="23"/>
          <w:szCs w:val="23"/>
        </w:rPr>
        <w:t xml:space="preserve"> Minimality of the axiom set. LIVE — HARD. If one axiom is shown to be derivable from the others, the conditions for records are fewer than four and the specific structure of {S, B, R, C} may not embed uniquely.</w:t>
      </w:r>
    </w:p>
    <w:p>
      <w:pPr>
        <w:spacing w:after="240" w:before="120" w:line="336" w:lineRule="auto"/>
        <w:jc w:val="left"/>
      </w:pPr>
      <w:r>
        <w:rPr>
          <w:rFonts w:ascii="Atkinson Hyperlegible" w:cs="Atkinson Hyperlegible" w:eastAsia="Atkinson Hyperlegible" w:hAnsi="Atkinson Hyperlegible"/>
          <w:b/>
          <w:bCs/>
          <w:sz w:val="23"/>
          <w:szCs w:val="23"/>
        </w:rPr>
        <w:t xml:space="preserve">KS-P.3:</w:t>
      </w:r>
      <w:r>
        <w:rPr>
          <w:rFonts w:ascii="Atkinson Hyperlegible" w:cs="Atkinson Hyperlegible" w:eastAsia="Atkinson Hyperlegible" w:hAnsi="Atkinson Hyperlegible"/>
          <w:sz w:val="23"/>
          <w:szCs w:val="23"/>
        </w:rPr>
        <w:t xml:space="preserve"> Record definition. LIVE — HARD. The proof depends on the forcing argument in section 3.3 — each axiom is the unique formalisation of its conceptual precondition, with zero freedom of choice. If an alternative formalisation is found that does not require all four axioms, the proof is weakened.</w:t>
      </w:r>
    </w:p>
    <w:p>
      <w:pPr>
        <w:spacing w:after="240" w:before="120" w:line="336" w:lineRule="auto"/>
        <w:jc w:val="left"/>
      </w:pPr>
      <w:r>
        <w:rPr>
          <w:rFonts w:ascii="Atkinson Hyperlegible" w:cs="Atkinson Hyperlegible" w:eastAsia="Atkinson Hyperlegible" w:hAnsi="Atkinson Hyperlegible"/>
          <w:b/>
          <w:bCs/>
          <w:sz w:val="23"/>
          <w:szCs w:val="23"/>
        </w:rPr>
        <w:t xml:space="preserve">KS-P.4:</w:t>
      </w:r>
      <w:r>
        <w:rPr>
          <w:rFonts w:ascii="Atkinson Hyperlegible" w:cs="Atkinson Hyperlegible" w:eastAsia="Atkinson Hyperlegible" w:hAnsi="Atkinson Hyperlegible"/>
          <w:sz w:val="23"/>
          <w:szCs w:val="23"/>
        </w:rPr>
        <w:t xml:space="preserve"> Quantum-Record Alignment. CLOSED by this paper. QRA is closed by the same argument that closes EH (section 5.5). AP09 derives quantum mechanics from the axioms, therefore quantum states ARE pre-state records by identity.</w:t>
      </w:r>
    </w:p>
    <w:p>
      <w:pPr>
        <w:spacing w:after="240" w:before="120" w:line="336" w:lineRule="auto"/>
        <w:jc w:val="left"/>
      </w:pPr>
      <w:r>
        <w:rPr>
          <w:rFonts w:ascii="Atkinson Hyperlegible" w:cs="Atkinson Hyperlegible" w:eastAsia="Atkinson Hyperlegible" w:hAnsi="Atkinson Hyperlegible"/>
          <w:b/>
          <w:bCs/>
          <w:sz w:val="23"/>
          <w:szCs w:val="23"/>
        </w:rPr>
        <w:t xml:space="preserve">KS-P.5:</w:t>
      </w:r>
      <w:r>
        <w:rPr>
          <w:rFonts w:ascii="Atkinson Hyperlegible" w:cs="Atkinson Hyperlegible" w:eastAsia="Atkinson Hyperlegible" w:hAnsi="Atkinson Hyperlegible"/>
          <w:sz w:val="23"/>
          <w:szCs w:val="23"/>
        </w:rPr>
        <w:t xml:space="preserve"> Smoothness of the Actualization State. LIVE — EMPIRICAL. The AS-is-the-manifold identity (section 5.2) is fenced empirically: any reproducible spacetime-discreteness signature in the regimes where the work’s derivations require smooth structure fires it.</w:t>
      </w:r>
    </w:p>
    <w:p>
      <w:pPr>
        <w:pStyle w:val="Heading2"/>
        <w:keepNext/>
        <w:keepLines/>
        <w:spacing w:after="240" w:before="480"/>
      </w:pPr>
      <w:r>
        <w:rPr>
          <w:rFonts w:ascii="Atkinson Hyperlegible" w:cs="Atkinson Hyperlegible" w:eastAsia="Atkinson Hyperlegible" w:hAnsi="Atkinson Hyperlegible"/>
          <w:b/>
          <w:bCs/>
          <w:sz w:val="30"/>
          <w:szCs w:val="30"/>
        </w:rPr>
        <w:t xml:space="preserve">0.6 — Structural debts owed</w:t>
      </w:r>
    </w:p>
    <w:p>
      <w:pPr>
        <w:spacing w:after="240" w:before="120" w:line="336" w:lineRule="auto"/>
        <w:jc w:val="left"/>
      </w:pPr>
      <w:r>
        <w:rPr>
          <w:rFonts w:ascii="Atkinson Hyperlegible" w:cs="Atkinson Hyperlegible" w:eastAsia="Atkinson Hyperlegible" w:hAnsi="Atkinson Hyperlegible"/>
          <w:sz w:val="23"/>
          <w:szCs w:val="23"/>
        </w:rPr>
        <w:t xml:space="preserve">None outstanding from this paper. AP20 states completeness and minimality in section 4 and applies the forcing argument to close EH. The remaining live kill switches (KS-P.1, KS-P.2, KS-P.3, KS-P.5) are not structural debts — they are precisely specified obligations. KS-P.1 and KS-P.2 fence the full formalisation of the completeness and minimality results; KS-P.3 depends on the forcing argument in section 3.3 remaining airtight; KS-P.5 fences the smoothness of the Actualization State empirically.</w:t>
      </w:r>
    </w:p>
    <w:p>
      <w:pPr>
        <w:spacing w:after="240" w:before="120" w:line="336" w:lineRule="auto"/>
        <w:jc w:val="left"/>
      </w:pPr>
      <w:r>
        <w:rPr>
          <w:rFonts w:ascii="Atkinson Hyperlegible" w:cs="Atkinson Hyperlegible" w:eastAsia="Atkinson Hyperlegible" w:hAnsi="Atkinson Hyperlegible"/>
          <w:sz w:val="23"/>
          <w:szCs w:val="23"/>
        </w:rPr>
        <w:t xml:space="preserve">KS-P.1 and KS-P.2 are precisely fenced obligations, not new vulnerabilities. KS-16 (completeness / fifth degree of freedom) is homed at AP10 and CLOSED there in the sufficiency sense: AP10 section 7 identifies the fifth structural degree of freedom as the Hilbert-space (probability) dimension — not a fifth axiom. The completeness obligation that the proof of EH rests on is separately fenced, LIVE — HARD, at KS-P.1.</w:t>
      </w:r>
    </w:p>
    <w:p>
      <w:pPr>
        <w:pStyle w:val="Heading2"/>
        <w:keepNext/>
        <w:keepLines/>
        <w:spacing w:after="240" w:before="480"/>
      </w:pPr>
      <w:r>
        <w:rPr>
          <w:rFonts w:ascii="Atkinson Hyperlegible" w:cs="Atkinson Hyperlegible" w:eastAsia="Atkinson Hyperlegible" w:hAnsi="Atkinson Hyperlegible"/>
          <w:b/>
          <w:bCs/>
          <w:sz w:val="30"/>
          <w:szCs w:val="30"/>
        </w:rPr>
        <w:t xml:space="preserve">0.7 — Items held open without claiming debt status</w:t>
      </w:r>
    </w:p>
    <w:p>
      <w:pPr>
        <w:spacing w:after="240" w:before="120" w:line="336" w:lineRule="auto"/>
        <w:jc w:val="left"/>
      </w:pPr>
      <w:r>
        <w:rPr>
          <w:rFonts w:ascii="Atkinson Hyperlegible" w:cs="Atkinson Hyperlegible" w:eastAsia="Atkinson Hyperlegible" w:hAnsi="Atkinson Hyperlegible"/>
          <w:sz w:val="23"/>
          <w:szCs w:val="23"/>
        </w:rPr>
        <w:t xml:space="preserve">Two items are bracketed inside this paper. They are real but not structural debts.</w:t>
      </w:r>
    </w:p>
    <w:p>
      <w:pPr>
        <w:spacing w:after="240" w:before="120" w:line="336" w:lineRule="auto"/>
        <w:jc w:val="left"/>
      </w:pPr>
      <w:r>
        <w:rPr>
          <w:rFonts w:ascii="Atkinson Hyperlegible" w:cs="Atkinson Hyperlegible" w:eastAsia="Atkinson Hyperlegible" w:hAnsi="Atkinson Hyperlegible"/>
          <w:sz w:val="23"/>
          <w:szCs w:val="23"/>
        </w:rPr>
        <w:t xml:space="preserve">The recursive formalisation of the completeness and minimality results. The proof states both and carries their proof sketches in section 4; their full formal development is the open obligation KS-P.1 and KS-P.2 fence. A reader who wishes to verify EH end-to-end must engage those two switches. This is scholarship engagement, not a structural debt of AP20 itself.</w:t>
      </w:r>
    </w:p>
    <w:p>
      <w:pPr>
        <w:spacing w:after="240" w:before="120" w:line="336" w:lineRule="auto"/>
        <w:jc w:val="left"/>
      </w:pPr>
      <w:r>
        <w:rPr>
          <w:rFonts w:ascii="Atkinson Hyperlegible" w:cs="Atkinson Hyperlegible" w:eastAsia="Atkinson Hyperlegible" w:hAnsi="Atkinson Hyperlegible"/>
          <w:sz w:val="23"/>
          <w:szCs w:val="23"/>
        </w:rPr>
        <w:t xml:space="preserve">The full philosophical engagement with adjacent positions on the existence question — Leibnizian necessity, Spinozistic monism, Heideggerian "why is there anything at all", Aristotelian first cause, modal realism. These traditions are dissolved at the philosophical register by Dissolutions Chapter 1 (Why Is There Something Rather Than Nothing?) rather than engaged with directly in this paper. AP20 carries the formal proof; Dissolutions Chapter 1 carries the philosophical companion. This is scholarship engagement, not a structural debt.</w:t>
      </w:r>
    </w:p>
    <w:p>
      <w:pPr>
        <w:pStyle w:val="Heading2"/>
        <w:keepNext/>
        <w:keepLines/>
        <w:spacing w:after="240" w:before="480"/>
      </w:pPr>
      <w:r>
        <w:rPr>
          <w:rFonts w:ascii="Atkinson Hyperlegible" w:cs="Atkinson Hyperlegible" w:eastAsia="Atkinson Hyperlegible" w:hAnsi="Atkinson Hyperlegible"/>
          <w:b/>
          <w:bCs/>
          <w:sz w:val="30"/>
          <w:szCs w:val="30"/>
        </w:rPr>
        <w:t xml:space="preserve">0.8 — Structural relationships</w:t>
      </w:r>
    </w:p>
    <w:p>
      <w:pPr>
        <w:spacing w:after="240" w:before="120" w:line="336" w:lineRule="auto"/>
        <w:jc w:val="left"/>
      </w:pPr>
      <w:r>
        <w:rPr>
          <w:rFonts w:ascii="Atkinson Hyperlegible" w:cs="Atkinson Hyperlegible" w:eastAsia="Atkinson Hyperlegible" w:hAnsi="Atkinson Hyperlegible"/>
          <w:sz w:val="23"/>
          <w:szCs w:val="23"/>
        </w:rPr>
        <w:t xml:space="preserve">This paper closes the central conditional under which the work’s results from AP05 through AP19, and AP24, have been read until now. Every result that previously carried the line "Conditional on EH" now stands without it. The Standard Model gauge structure SU(3) × SU(2) × U(1), Lorentzian spacetime, quantum mechanics, general relativity, and all associated results follow from 1:1 + 1×ε @ AS without assumption.</w:t>
      </w:r>
    </w:p>
    <w:p>
      <w:pPr>
        <w:spacing w:after="240" w:before="120" w:line="336" w:lineRule="auto"/>
        <w:jc w:val="left"/>
      </w:pPr>
      <w:r>
        <w:rPr>
          <w:rFonts w:ascii="Atkinson Hyperlegible" w:cs="Atkinson Hyperlegible" w:eastAsia="Atkinson Hyperlegible" w:hAnsi="Atkinson Hyperlegible"/>
          <w:sz w:val="23"/>
          <w:szCs w:val="23"/>
        </w:rPr>
        <w:t xml:space="preserve">This paper closes Problem 7 (EH as theorem), which was listed as the upstream dependency for the entire body of work. It closes KS-7 and KS-P.4.</w:t>
      </w:r>
    </w:p>
    <w:p>
      <w:pPr>
        <w:spacing w:after="240" w:before="120" w:line="336" w:lineRule="auto"/>
        <w:jc w:val="left"/>
      </w:pPr>
      <w:r>
        <w:rPr>
          <w:rFonts w:ascii="Atkinson Hyperlegible" w:cs="Atkinson Hyperlegible" w:eastAsia="Atkinson Hyperlegible" w:hAnsi="Atkinson Hyperlegible"/>
          <w:sz w:val="23"/>
          <w:szCs w:val="23"/>
        </w:rPr>
        <w:t xml:space="preserve">This paper provides the formal-register foundation that the Ø Models catalogue’s philosophical-register treatments of the existence question (Dissolutions Chapter 1), the source of mathematics (Resolutions Chapter 2), and the laws of nature (Resolutions Chapter 4) stand on. The direction-of-acknowledgment is named explicitly in section 11.4.</w:t>
      </w:r>
    </w:p>
    <w:p>
      <w:pPr>
        <w:spacing w:after="240" w:before="120" w:line="336" w:lineRule="auto"/>
        <w:jc w:val="left"/>
      </w:pPr>
      <w:r>
        <w:rPr>
          <w:rFonts w:ascii="Atkinson Hyperlegible" w:cs="Atkinson Hyperlegible" w:eastAsia="Atkinson Hyperlegible" w:hAnsi="Atkinson Hyperlegible"/>
          <w:sz w:val="23"/>
          <w:szCs w:val="23"/>
        </w:rPr>
        <w:t xml:space="preserve">This paper completes Notebook I — The Premise. With AP40, AP01, and AP20 locked, the Notebook is ready for compilation into the bound volume with KDP front- and back-matter, including the locked Acknowledgement pattern.</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1 — What EH Says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Every result you have read in this body of work hangs on one thread.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Embedding Hypothesis (EH) states: the algebraic pre-state structure defined by {S, B, R, C} embeds into physical reality.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Every Artist’s Proof — AP05 through AP19, and AP24 — is conditional on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derivations are valid: if EH holds, then spacetime, quantum mechanics, general relativity, the Standard Model gauge structure, and all other results follow from the axioms.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But if EH does not hold, the derivations remain mathematical theorems about an algebraic structure that may or may not describe our world.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This paper proves that EH holds.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conditional is removed. The results become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common misreading separates EH into two claims: an algebraic claim (the axioms hold in reality) and a geometric claim (the algebra embeds into a smooth manifold).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This separation imports assumptions from outside the argument.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Within the axioms, these are the same claim read from two sides. The argument is given in 5.</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2 — What EH Failing Would Mean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If EH fails, reality has some other structure that merely produces identical results to {S, B, R, C} for every observable.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Ask yourself: what is this other structure?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Reality did have another structure. Before the break, there was the 1:1. Perfect symmetry. The empty set before the symmetry break. No records. No observations. No distinction. No direction. No time.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But the 1:1 is not an alternative to the axioms. The 1:1 is what the axioms describe the breaking of.</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axiom is </w:t>
      </w:r>
      <w:r>
        <w:rPr>
          <w:rFonts w:ascii="Atkinson Hyperlegible" w:cs="Atkinson Hyperlegible" w:eastAsia="Atkinson Hyperlegible" w:hAnsi="Atkinson Hyperlegible"/>
          <w:b/>
          <w:bCs/>
          <w:i w:val="false"/>
          <w:iCs w:val="false"/>
          <w:sz w:val="23"/>
          <w:szCs w:val="23"/>
        </w:rPr>
        <w:t xml:space="preserve">1:1 + 1×ε @ AS</w:t>
      </w:r>
      <w:r>
        <w:rPr>
          <w:rFonts w:ascii="Atkinson Hyperlegible" w:cs="Atkinson Hyperlegible" w:eastAsia="Atkinson Hyperlegible" w:hAnsi="Atkinson Hyperlegible"/>
          <w:b w:val="false"/>
          <w:bCs w:val="false"/>
          <w:i w:val="false"/>
          <w:iCs w:val="false"/>
          <w:sz w:val="23"/>
          <w:szCs w:val="23"/>
        </w:rPr>
        <w:t xml:space="preserve"> — the symmetric substrate, the persistent break, at the actualizing now. The pre-state (1:1) and its break (ε), held at AS. The axioms {S, B, R, C} are the conditions of the breaking. S is the two-sector structure of the pre-state. B is the break itself. R is the record of the break. C is the constraint that locates the record — somewhere, not everywhere.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pre-state is the subject of the axioms, not a competitor to them.</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There is no third option.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Either reality is the unbroken 1:1 — no records, no observations, empirically empty — or reality contains records, which requires {S, B, R, C}, which is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are about to see that this binary is not asserted. It is proven.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And the proof begins with the simplest premise you will ever encounter.</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3 — The Undeniable Premise</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3.1 — At least one record exists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This cannot be denied.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To deny it is to perform an act of denial — which is itself an observation, a distinction, a record. The denial of records uses a record to deny records.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It is self-defeating.</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Stronger than Descartes. </w:t>
      </w:r>
      <w:r>
        <w:rPr>
          <w:rFonts w:ascii="Atkinson Hyperlegible" w:cs="Atkinson Hyperlegible" w:eastAsia="Atkinson Hyperlegible" w:hAnsi="Atkinson Hyperlegible"/>
          <w:b w:val="false"/>
          <w:bCs w:val="false"/>
          <w:i/>
          <w:iCs/>
          <w:sz w:val="23"/>
          <w:szCs w:val="23"/>
        </w:rPr>
        <w:t xml:space="preserve">Cogito ergo sum</w:t>
      </w:r>
      <w:r>
        <w:rPr>
          <w:rFonts w:ascii="Atkinson Hyperlegible" w:cs="Atkinson Hyperlegible" w:eastAsia="Atkinson Hyperlegible" w:hAnsi="Atkinson Hyperlegible"/>
          <w:b w:val="false"/>
          <w:bCs w:val="false"/>
          <w:i w:val="false"/>
          <w:iCs w:val="false"/>
          <w:sz w:val="23"/>
          <w:szCs w:val="23"/>
        </w:rPr>
        <w:t xml:space="preserve"> establishes the existence of a thinking subject. The premise here establishes less and therefore more: not that a subject exists, but that at least one record exists. No claim about who or what observes. Only that observation has occurred. Something was distinguished from something else. At least once.</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Premise: at least one record exists.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cannot escape this. You cannot even formulate its negation without confirming it. Every objection is itself a record. Every act of questioning is itself a distinction.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premise is not assumed. It is undeniable.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Any set of conditions that cannot accommodate it is not a description of reality. Any set of conditions that can accommodate it must contain the conditions for records.</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3.2 — What a record requires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record is: a distinction that has been made and persists.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For a distinction to be made:</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 — Two sectors.</w:t>
      </w:r>
      <w:r>
        <w:rPr>
          <w:rFonts w:ascii="Atkinson Hyperlegible" w:cs="Atkinson Hyperlegible" w:eastAsia="Atkinson Hyperlegible" w:hAnsi="Atkinson Hyperlegible"/>
          <w:b w:val="false"/>
          <w:bCs w:val="false"/>
          <w:i w:val="false"/>
          <w:iCs w:val="false"/>
          <w:sz w:val="23"/>
          <w:szCs w:val="23"/>
        </w:rPr>
        <w:t xml:space="preserve"> There must be something to distinguish from something else. A record of what? Of nothing differing from nothing? That is not a record. The minimum structure for distinction is two sectors: ℒ and 𝓟, related by involution σ. Without two sectors, there is nothing to observe.</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B — A break.</w:t>
      </w:r>
      <w:r>
        <w:rPr>
          <w:rFonts w:ascii="Atkinson Hyperlegible" w:cs="Atkinson Hyperlegible" w:eastAsia="Atkinson Hyperlegible" w:hAnsi="Atkinson Hyperlegible"/>
          <w:b w:val="false"/>
          <w:bCs w:val="false"/>
          <w:i w:val="false"/>
          <w:iCs w:val="false"/>
          <w:sz w:val="23"/>
          <w:szCs w:val="23"/>
        </w:rPr>
        <w:t xml:space="preserve"> The two sectors must be distinguishable. If σ maps every element perfectly, the sectors are identical and the distinction is illusory. Something must break the symmetry. An element ε with no σ-image. Without a break, there is symmetry, and symmetry contains no information.</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R — A record.</w:t>
      </w:r>
      <w:r>
        <w:rPr>
          <w:rFonts w:ascii="Atkinson Hyperlegible" w:cs="Atkinson Hyperlegible" w:eastAsia="Atkinson Hyperlegible" w:hAnsi="Atkinson Hyperlegible"/>
          <w:b w:val="false"/>
          <w:bCs w:val="false"/>
          <w:i w:val="false"/>
          <w:iCs w:val="false"/>
          <w:sz w:val="23"/>
          <w:szCs w:val="23"/>
        </w:rPr>
        <w:t xml:space="preserve"> The break must leave a trace. An event that happens and un-happens has not occurred. The break must be written to a monoid — appended, irreversible, accumulating. Without a record, the break is a fluctuation, not an observation.</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C — Constraint.</w:t>
      </w:r>
      <w:r>
        <w:rPr>
          <w:rFonts w:ascii="Atkinson Hyperlegible" w:cs="Atkinson Hyperlegible" w:eastAsia="Atkinson Hyperlegible" w:hAnsi="Atkinson Hyperlegible"/>
          <w:b w:val="false"/>
          <w:bCs w:val="false"/>
          <w:i w:val="false"/>
          <w:iCs w:val="false"/>
          <w:sz w:val="23"/>
          <w:szCs w:val="23"/>
        </w:rPr>
        <w:t xml:space="preserve"> The record must be somewhere, not everywhere. A record that is everywhere instantly has no location, no structure, no information content. It distinguishes nothing from nothing. The record must therefore propagate finitely: one bound c — bounded propagation is what the constraint produces. Without Constraint, the record has no form.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These are not assumptions about physics. </w:t>
      </w:r>
      <w:r>
        <w:rPr>
          <w:rFonts w:ascii="Atkinson Hyperlegible" w:cs="Atkinson Hyperlegible" w:eastAsia="Atkinson Hyperlegible" w:hAnsi="Atkinson Hyperlegible"/>
          <w:b/>
          <w:bCs/>
          <w:i w:val="false"/>
          <w:iCs w:val="false"/>
          <w:sz w:val="23"/>
          <w:szCs w:val="23"/>
        </w:rPr>
        <w:t xml:space="preserve">They are the logical preconditions for observation to be possible.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Read that list again.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Two sectors. A break. A record. Somewhere, not everywhere.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Each one is something you already knew must be true. Each one is something without which “observation” is a meaningless word.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axioms did not invent these conditions. The axioms named them.</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3.3 — Why the axioms ARE the concepts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Now here is the step that closes the gap. Pay attention, because the entire proof turns on it.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potential objection: section 3.2 argues at the conceptual level (distinction, persistence, boundedness), but the axioms {S, B, R, C} are specific mathematical structures. Perhaps they are one possible formalisation among many.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objection fails.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mathematical structures are not a formalisation of the concepts. They are what the concepts ARE when stated without ambiguity.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gap between concept and axiom is zero.</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Each axiom is forced.</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 is forced by distinction.</w:t>
      </w:r>
      <w:r>
        <w:rPr>
          <w:rFonts w:ascii="Atkinson Hyperlegible" w:cs="Atkinson Hyperlegible" w:eastAsia="Atkinson Hyperlegible" w:hAnsi="Atkinson Hyperlegible"/>
          <w:b w:val="false"/>
          <w:bCs w:val="false"/>
          <w:i w:val="false"/>
          <w:iCs w:val="false"/>
          <w:sz w:val="23"/>
          <w:szCs w:val="23"/>
        </w:rPr>
        <w:t xml:space="preserve"> Distinction is binary: X from not-X. That gives two sectors, not three, not five — because the minimum of distinction is “this versus that.” The map between them must reverse order — if it preserved order, the sectors would be indistinguishable and you would have no distinction. It must be an involution (σ² = identity) — because applying the flip twice returns you to where you started, which is what “two readings of the same state” means. Extensive quantities must match — because any asymmetry between sectors would itself be a record, contradicting the pre-state. Every structural feature of S is forced by the concept of distinction.</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B is forced by minimality.</w:t>
      </w:r>
      <w:r>
        <w:rPr>
          <w:rFonts w:ascii="Atkinson Hyperlegible" w:cs="Atkinson Hyperlegible" w:eastAsia="Atkinson Hyperlegible" w:hAnsi="Atkinson Hyperlegible"/>
          <w:b w:val="false"/>
          <w:bCs w:val="false"/>
          <w:i w:val="false"/>
          <w:iCs w:val="false"/>
          <w:sz w:val="23"/>
          <w:szCs w:val="23"/>
        </w:rPr>
        <w:t xml:space="preserve"> The break is minimal structurally, not by parsimony: a second unpaired element would itself be a distinction already drawn, a record already written, contradicting the pre-state status the break departs from. One element, because more than one is already history. No σ-image — otherwise the symmetry is intact and nothing has been broken. The minimum viable break. There is no freedom of choice.</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R is forced by persistence.</w:t>
      </w:r>
      <w:r>
        <w:rPr>
          <w:rFonts w:ascii="Atkinson Hyperlegible" w:cs="Atkinson Hyperlegible" w:eastAsia="Atkinson Hyperlegible" w:hAnsi="Atkinson Hyperlegible"/>
          <w:b w:val="false"/>
          <w:bCs w:val="false"/>
          <w:i w:val="false"/>
          <w:iCs w:val="false"/>
          <w:sz w:val="23"/>
          <w:szCs w:val="23"/>
        </w:rPr>
        <w:t xml:space="preserve"> Persistence means: what has happened cannot unhappen. No inverses. Accumulation means: sequential composition. Sequential composition is associative — doing A then B then C is doing A then (B then C), grouping does not change the sequence. The empty record (identity) exists as the state before any record. That is a monoid with no non-identity inverses. Not a group, not a semigroup — a monoid. The structure IS what irreversible accumulation means.</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C is forced by locality.</w:t>
      </w:r>
      <w:r>
        <w:rPr>
          <w:rFonts w:ascii="Atkinson Hyperlegible" w:cs="Atkinson Hyperlegible" w:eastAsia="Atkinson Hyperlegible" w:hAnsi="Atkinson Hyperlegible"/>
          <w:b w:val="false"/>
          <w:bCs w:val="false"/>
          <w:i w:val="false"/>
          <w:iCs w:val="false"/>
          <w:sz w:val="23"/>
          <w:szCs w:val="23"/>
        </w:rPr>
        <w:t xml:space="preserve"> A record must be somewhere, not everywhere; the record must therefore propagate finitely — an infinite rate is the everywhere-at-once collapse already excluded. The bound must be invariant, and R forces it: a single ordering of records across all sites cannot survive site-dependent rates — two records written at the same now would arrive at a third site in an order depending on the paths taken, splitting the ordering R requires. One finite invariant rate. No freedom.</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There is no alternative formalisation because there is no freedom at any step. Each axiom is the concept it names, written precisely. The conceptual preconditions for records and the formal axioms {S, B, R, C} are the same thing.</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Let the weight of that land.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gap between “what observation requires” and “what the axioms say” is not small. It is not approximate. It is zero.</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axioms are not a model of reality. They are the conditions of reality stated without ambiguity.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 is nothing to choose. There is nothing to fit. Every step is forced.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If you find freedom at any step, the proof weakens. But look at the steps. There is no freedom.</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Summary of the forcing argument:</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Distinction — S:</w:t>
      </w:r>
      <w:r>
        <w:rPr>
          <w:rFonts w:ascii="Atkinson Hyperlegible" w:cs="Atkinson Hyperlegible" w:eastAsia="Atkinson Hyperlegible" w:hAnsi="Atkinson Hyperlegible"/>
          <w:b w:val="false"/>
          <w:bCs w:val="false"/>
          <w:i w:val="false"/>
          <w:iCs w:val="false"/>
          <w:sz w:val="23"/>
          <w:szCs w:val="23"/>
        </w:rPr>
        <w:t xml:space="preserve"> Binary (X from not-X) → two sectors. Order-reversing → involution. Matching quantities → no pre-state asymmetry. No freedom.</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Minimal break — B:</w:t>
      </w:r>
      <w:r>
        <w:rPr>
          <w:rFonts w:ascii="Atkinson Hyperlegible" w:cs="Atkinson Hyperlegible" w:eastAsia="Atkinson Hyperlegible" w:hAnsi="Atkinson Hyperlegible"/>
          <w:b w:val="false"/>
          <w:bCs w:val="false"/>
          <w:i w:val="false"/>
          <w:iCs w:val="false"/>
          <w:sz w:val="23"/>
          <w:szCs w:val="23"/>
        </w:rPr>
        <w:t xml:space="preserve"> One element — a second unpaired element is a distinction already drawn, a record already written. No σ-image (else symmetry intact). No freedom.</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Persistence — R:</w:t>
      </w:r>
      <w:r>
        <w:rPr>
          <w:rFonts w:ascii="Atkinson Hyperlegible" w:cs="Atkinson Hyperlegible" w:eastAsia="Atkinson Hyperlegible" w:hAnsi="Atkinson Hyperlegible"/>
          <w:b w:val="false"/>
          <w:bCs w:val="false"/>
          <w:i w:val="false"/>
          <w:iCs w:val="false"/>
          <w:sz w:val="23"/>
          <w:szCs w:val="23"/>
        </w:rPr>
        <w:t xml:space="preserve"> Irreversible accumulation → sequential composition → associative → monoid with identity, no non-identity inverses. No freedom.</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Locality — C:</w:t>
      </w:r>
      <w:r>
        <w:rPr>
          <w:rFonts w:ascii="Atkinson Hyperlegible" w:cs="Atkinson Hyperlegible" w:eastAsia="Atkinson Hyperlegible" w:hAnsi="Atkinson Hyperlegible"/>
          <w:b w:val="false"/>
          <w:bCs w:val="false"/>
          <w:i w:val="false"/>
          <w:iCs w:val="false"/>
          <w:sz w:val="23"/>
          <w:szCs w:val="23"/>
        </w:rPr>
        <w:t xml:space="preserve"> A record is somewhere, not everywhere — hence finite propagation. Invariant rate, forced by R (site-dependent rates would split the single ordering of records). No freedom.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Each row is tested by KS-P.3. Here is the weapon: find an alternative formalisation of any concept. Show that distinction does not require exactly two sectors with involution, or that persistence does not require exactly a monoid. If any step admits an alternative, the forcing argument weakens and the proof’s scope narrows accordingly.</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4 — Completeness and Minimality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Two results hold about {S, B, R, C}: completeness and minimality. This paper states both, carries their proof sketches, and fences their full formalisation at KS-P.1 and KS-P.2.</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have seen them referenced throughout the work. Here is where they become load-bearing.</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4.1 — Completeness (carried in this paper; fenced by KS-P.1)</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 fifth axiom is needed. Every physical structure derived in the work follows from {S, B, R, C} alone (conditional on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candidate fifth axiom is either derivable from {S, B, R, C} (redundant), in contradiction with them (inconsistent), or independent of them — and the completeness result shows, by exhaustive case analysis of possible additional structures, that no independent candidate is required for any structure the work derives. The set is complete in the operative sense: nothing the work derives needs a fifth input.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Completeness is fenced at KS-P.1 (LIVE — HARD); the fifth-degree-of-freedom question is closed at its home, KS-16 (AP10).</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4.2 — Minimality (carried in this paper; fenced by KS-P.2)</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 axiom is removable. Each axiom is not derivable from the others.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Remove S: no sectors, no distinction, no record possible. The structure collapses.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Remove B: perfect symmetry, no break, no information. The structure is frozen.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Remove R: breaks occur but leave no trace. No accumulation, no facts, no physics.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Remove C: records are everywhere instantly. No locality, no structure, no form.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Four axioms. None redundant. None removable. Together, complete.</w:t>
      </w:r>
    </w:p>
    <w:p>
      <w:pPr>
        <w:spacing w:after="200" w:before="360" w:line="336"/>
      </w:pPr>
      <w:r>
        <w:rPr>
          <w:rFonts w:ascii="Atkinson Hyperlegible" w:cs="Atkinson Hyperlegible" w:eastAsia="Atkinson Hyperlegible" w:hAnsi="Atkinson Hyperlegible"/>
          <w:b/>
          <w:bCs/>
          <w:i w:val="false"/>
          <w:iCs w:val="false"/>
          <w:sz w:val="30"/>
          <w:szCs w:val="30"/>
        </w:rPr>
        <w:t xml:space="preserve">4.2a — The two results and their proof obligations</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The proof rests on exactly two results about the axiom set. Nothing else.</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(i) Completeness.</w:t>
      </w:r>
      <w:r>
        <w:rPr>
          <w:rFonts w:ascii="Atkinson Hyperlegible" w:cs="Atkinson Hyperlegible" w:eastAsia="Atkinson Hyperlegible" w:hAnsi="Atkinson Hyperlegible"/>
          <w:b w:val="false"/>
          <w:bCs w:val="false"/>
          <w:i w:val="false"/>
          <w:iCs w:val="false"/>
          <w:sz w:val="23"/>
          <w:szCs w:val="23"/>
        </w:rPr>
        <w:t xml:space="preserve"> No additional axiom beyond {S, B, R, C} is required to generate the work’s derived physical structure. The case analysis in section 4.1 — any candidate fifth axiom is derivable (redundant), contradictory (inconsistent), or not required by anything the work derives — is the proof sketch this paper carries. Its full formalisation is the open obligation KS-P.1 names.</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(ii) Minimality / Independence.</w:t>
      </w:r>
      <w:r>
        <w:rPr>
          <w:rFonts w:ascii="Atkinson Hyperlegible" w:cs="Atkinson Hyperlegible" w:eastAsia="Atkinson Hyperlegible" w:hAnsi="Atkinson Hyperlegible"/>
          <w:b w:val="false"/>
          <w:bCs w:val="false"/>
          <w:i w:val="false"/>
          <w:iCs w:val="false"/>
          <w:sz w:val="23"/>
          <w:szCs w:val="23"/>
        </w:rPr>
        <w:t xml:space="preserve"> Each axiom is necessary. The four removal arguments in section 4.2 — remove any one axiom and records become impossible in a distinct, named way — are the proof sketches this paper carries. Their full formalisation as four independent removal models, one per axiom, is the open obligation KS-P.2 names.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These two results are the only completeness/minimality inputs used in the proof of EH. If either contains a gap, the proof falls (KS-P.1, KS-P.2).</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4.3 — What completeness and minimality mean for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Completeness means: {S, B, R, C} are sufficient for all physical structure.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Minimality means: {S, B, R, C} are necessary — remove any one and records become impossible.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Together: {S, B, R, C} are the complete, minimal conditions for records to exist.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 is no smaller set that works. There is no different set that works without containing {S, B, R, C} as a subset.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Any structure capable of producing records must satisfy all four axioms.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now hold both halves. The undeniable premise: records exist. The proven result: records require exactly {S, B, R, C}. The conclusion writes itself.</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But before the proof, one more piece. The apparent gap between algebra and geometry must dissolve.</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5 — The Actualization State and the Manifold</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5.1 — The apparent gap</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An objection may be raised.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proof in section 6 establishes that reality satisfies {S, B, R, C} at the algebraic level. But the derivations in the work — Lorentzian signature, Einstein’s field equations, the Schrödinger equation, gauge structure — require a smooth manifold. Continuous geometry.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Does proving the axioms hold in reality automatically give you the manifold?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question dissolves when understood from the axioms rather than from external assumptions about how discrete structures might converge to continuous ones.</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5.2 — The Actualization State is the manifold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Actualization State (AS) is the now — the surface from which records are written (AP01).</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It is not built from records. It is prior to them.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AS is named at the level of the axiom: 1:1 + 1×ε @ AS. The substrate is held at AS. The break is processed at AS.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AS is the prior, not an emergent quantity.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Every measurement is FROM the AS, never OF the AS. The now is where collapse happens, where the break advances, where ε writes the next record.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AS is not constructed from below by piling up discrete records until they approximate a smooth surface. That picture — discrete algebra converging to continuum in a large-N limit — imports assumptions from outside the axioms.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From the axioms: the AS is the foundation. The axioms operate on it. Records are written from it.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manifold is not emergent. The manifold IS the Actualization State.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smoothness of the AS is not assumed. It is structural, and it is fenced. Collapse proceeds without gap because the flow at AS is balanced at every instant (AP03; the α-flow, +1/137 / −1/137, net zero). No gaps. No stuttering. No pixels. The now does not skip, stall, or discretise. It advances continuously because the flow is continuous.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balance of the flow at AS IS the smoothness of the manifold.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smoothness of the AS is a fenced structural claim (KS-P.5): any reproducible discreteness signature in the regimes where the work’s derivations require smooth structure fires it.</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5.3 — The eye cannot see its own retina</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now cannot be measured AS the now (AP16 section 5, immeasurability of ε).</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Measurement is actualisation. It is the break happening. You can only measure as consequence of actualised reality — from the now, never of the now.</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 measurement can ever detect discreteness in the AS, because no measurement can access the AS as an object.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observer IS the measurement surface.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eye cannot see its own retina. The measurer cannot measure the act of measuring.</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manifold is as smooth as anything can be, because the only access to it is through it.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Not a limitation. The point.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smoothness of the manifold is guaranteed by the structure of observation itself. Any measurement that could detect a “gap” in the now would have to be made from outside the now — but there is no outside. There is no Archimedean point. The AS is the only platform from which measurement occurs.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What this section rules out is measurement of the AS as an object — access to the platform itself. Downstream signatures of non-smoothness in actualised records remain measurable, and KS-P.5 names them. The in-principle limit is on platform access, not on the smoothness claim.</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5.4 — Algebraic and geometric are the same claim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axioms give the structure: two sectors, one break, irreversible records, finite propagation.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AS gives the geometry: the smooth surface on which these operations execute.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These are not two separate claims requiring two separate proofs. They are the same reality described in two readings.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algebraic reading says: {S, B, R, C} hold in reality.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geometric reading says: the algebra embeds into a smooth manifold.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But the manifold IS the AS, and the AS is given by the axioms operating in reality. Proving the axioms hold in reality proves the manifold exists, because the manifold is not separate from the axioms — it is the surface on which the axioms act, and that surface is the now, and the now is actual.</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EH is one claim, not two. The algebraic and geometric readings are the same thing seen from two sides. This paper proves both by proving either.</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Once you see this, the apparent gap between algebra and geometry is not bridged.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It was never there.</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5.5 — QRA collapses the same way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Quantum-Record Alignment hypothesis (QRA) identifies quantum states with pre-state records. It was carried as a bridge hypothesis throughout the work — a declared cost, separate from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same argument that closed EH closes QRA.</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EH split into algebraic and geometric readings. That split was false — the AS is the manifold, algebra and geometry are co-constitutive.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QRA splits into quantum states on one side and pre-state records on the other. That split is equally false, for the same reason.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AP09 derives quantum mechanics from the axioms.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Superposition is the pre-state where 0 and 1 are indistinguishable. Measurement is the break — the now writing a record. Entanglement is particles remaining in the unbroken 1:1 state. The Born rule follows from the symmetry of the pre-state (derivation carried at AP09; conditionally closed at KS-Q.1, conditional on the Hilbert-space bridge KS-Q.7). The Schrödinger equation follows from record monotonicity under Constraint.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These are not analogies. They are identities.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Quantum states ARE pre-state records, because quantum mechanics IS the pre-state breaking.</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QRA does not add an assumption to the argument. It restates the identity from the quantum side. To deny QRA while accepting AP09 is to say: “Quantum mechanics is derived from the axioms, but quantum states are not what the axioms describe.” That is a contradiction.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logic is the same as in section 5.4. The manifold IS the AS — not a target space. Quantum states ARE pre-state records — not a parallel description.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split between “quantum” and “pre-state” is an imported picture from outside the axioms, where quantum mechanics is one theory and the record algebra is another. Within the axioms, there is one structure. Quantum mechanics is how it looks from the measurement side. The record algebra is how it looks from the axiom side. Same thing, two readings.</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QRA is not a hypothesis. It is a consequence of AP09 and the identity established in 5.2–5.4. KS-P.4 is closed.</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6 — The Proof</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Everything has been said.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premise is undeniable. The conditions are forced. The completeness and minimality are stated and fenced. The algebra and geometry are one claim.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All that remains is to write it down.</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Theorem (EH).</w:t>
      </w:r>
      <w:r>
        <w:rPr>
          <w:rFonts w:ascii="Atkinson Hyperlegible" w:cs="Atkinson Hyperlegible" w:eastAsia="Atkinson Hyperlegible" w:hAnsi="Atkinson Hyperlegible"/>
          <w:b w:val="false"/>
          <w:bCs w:val="false"/>
          <w:i w:val="false"/>
          <w:iCs w:val="false"/>
          <w:sz w:val="23"/>
          <w:szCs w:val="23"/>
        </w:rPr>
        <w:t xml:space="preserve"> The algebraic pre-state structure defined by {S, B, R, C} embeds into physical reality.</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Proof.</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Step 1.</w:t>
      </w:r>
      <w:r>
        <w:rPr>
          <w:rFonts w:ascii="Atkinson Hyperlegible" w:cs="Atkinson Hyperlegible" w:eastAsia="Atkinson Hyperlegible" w:hAnsi="Atkinson Hyperlegible"/>
          <w:b w:val="false"/>
          <w:bCs w:val="false"/>
          <w:i w:val="false"/>
          <w:iCs w:val="false"/>
          <w:sz w:val="23"/>
          <w:szCs w:val="23"/>
        </w:rPr>
        <w:t xml:space="preserve"> At least one record exists (3.1). Undeniable. Denial is self-defeating.</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Step 2.</w:t>
      </w:r>
      <w:r>
        <w:rPr>
          <w:rFonts w:ascii="Atkinson Hyperlegible" w:cs="Atkinson Hyperlegible" w:eastAsia="Atkinson Hyperlegible" w:hAnsi="Atkinson Hyperlegible"/>
          <w:b w:val="false"/>
          <w:bCs w:val="false"/>
          <w:i w:val="false"/>
          <w:iCs w:val="false"/>
          <w:sz w:val="23"/>
          <w:szCs w:val="23"/>
        </w:rPr>
        <w:t xml:space="preserve"> {S, B, R, C} are the complete, minimal conditions for a record to exist (4). Complete: no additional condition is needed (section 4.1; fenced at KS-P.1). Minimal: no condition is removable (section 4.2; fenced at KS-P.2).</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Step 3.</w:t>
      </w:r>
      <w:r>
        <w:rPr>
          <w:rFonts w:ascii="Atkinson Hyperlegible" w:cs="Atkinson Hyperlegible" w:eastAsia="Atkinson Hyperlegible" w:hAnsi="Atkinson Hyperlegible"/>
          <w:b w:val="false"/>
          <w:bCs w:val="false"/>
          <w:i w:val="false"/>
          <w:iCs w:val="false"/>
          <w:sz w:val="23"/>
          <w:szCs w:val="23"/>
        </w:rPr>
        <w:t xml:space="preserve"> Reality contains at least one record (Step 1). Records require {S, B, R, C} (Step 2). Therefore {S, B, R, C} are satisfied in reality.</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Step 4.</w:t>
      </w:r>
      <w:r>
        <w:rPr>
          <w:rFonts w:ascii="Atkinson Hyperlegible" w:cs="Atkinson Hyperlegible" w:eastAsia="Atkinson Hyperlegible" w:hAnsi="Atkinson Hyperlegible"/>
          <w:b w:val="false"/>
          <w:bCs w:val="false"/>
          <w:i w:val="false"/>
          <w:iCs w:val="false"/>
          <w:sz w:val="23"/>
          <w:szCs w:val="23"/>
        </w:rPr>
        <w:t xml:space="preserve"> {S, B, R, C} are satisfied in reality (Step 3). The Actualization State — the now, the surface from which all records are written — is the smooth manifold (5). The axioms give the algebra. The AS gives the geometry. These are one reality, not two claims. Therefore the algebraic structure defined by {S, B, R, C} embeds into physical reality as a smooth manifold.</w:t>
      </w:r>
    </w:p>
    <w:p>
      <w:pPr>
        <w:spacing w:after="240" w:before="120" w:line="336"/>
        <w:jc w:val="left"/>
      </w:pPr>
      <w:r>
        <w:rPr>
          <w:rFonts w:ascii="Atkinson Hyperlegible" w:cs="Atkinson Hyperlegible" w:eastAsia="Atkinson Hyperlegible" w:hAnsi="Atkinson Hyperlegible"/>
          <w:b/>
          <w:bCs/>
          <w:i w:val="false"/>
          <w:iCs w:val="false"/>
          <w:sz w:val="23"/>
          <w:szCs w:val="23"/>
        </w:rPr>
        <w:t xml:space="preserve">Step 5.</w:t>
      </w:r>
      <w:r>
        <w:rPr>
          <w:rFonts w:ascii="Atkinson Hyperlegible" w:cs="Atkinson Hyperlegible" w:eastAsia="Atkinson Hyperlegible" w:hAnsi="Atkinson Hyperlegible"/>
          <w:b w:val="false"/>
          <w:bCs w:val="false"/>
          <w:i w:val="false"/>
          <w:iCs w:val="false"/>
          <w:sz w:val="23"/>
          <w:szCs w:val="23"/>
        </w:rPr>
        <w:t xml:space="preserve"> Therefore EH holds.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Five steps. One premise. Two results from section 4. One identity from 5. Done.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have just watched the central conditional of the work become a theorem.</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Not by adding assumptions. By removing the possibility of alternatives.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proof did not construct something new. It showed that the alternative — records exist without the conditions for records — is a contradiction.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 was never anywhere else for the proof to land.</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7 — Self-Proving, Not Circular</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7.1 — Why this is not circular</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circular proof would be: assume EH, derive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That is not what happens here.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proof assumes nothing about the axioms embedding into reality. It starts from a single undeniable premise: at least one record exists. It then uses the completeness and minimality of {S, B, R, C} (section 4) to establish that records require the axioms.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conclusion follows: reality satisfies the axioms.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logical structure is: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Records exist. (Premise — undeniable.)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Records require {S, B, R, C}. (Section 3 forcing argument; section 4 completeness and minimality.)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Therefore reality satisfies {S, B, R, C}. (Modus ponens.)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Therefore EH. (Definition.)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 step assumes the conclusion. No step uses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proof is deductive.</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7.2 — Why it is self-proving</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proof is self-proving in a precise sense: </w:t>
      </w:r>
      <w:r>
        <w:rPr>
          <w:rFonts w:ascii="Atkinson Hyperlegible" w:cs="Atkinson Hyperlegible" w:eastAsia="Atkinson Hyperlegible" w:hAnsi="Atkinson Hyperlegible"/>
          <w:b/>
          <w:bCs/>
          <w:i w:val="false"/>
          <w:iCs w:val="false"/>
          <w:sz w:val="23"/>
          <w:szCs w:val="23"/>
        </w:rPr>
        <w:t xml:space="preserve">the act of questioning EH confirms EH.</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To ask “Does EH hold?” is to perform an act of inquiry. An observation. A record.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question is itself an actualisation event — the now measuring, the break happening, a record being written.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But to write a record requires {S, B, R, C} (3.2).</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Therefore the act of questioning EH is an instance of EH holding.</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Not circular. Reflexive.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proof does not assume itself. The proof is performed by anyone who attempts to deny it.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Sit with that.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cannot ask whether the axioms hold without demonstrating that the axioms hold. The question is the answer. Not because the logic is rigged, but because there is no platform outside actualised reality from which to ask the question.</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7.3 — The measurement constraint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act of questioning is action now. To question is to measure. But the now cannot be measured AS the now (AP16 section 5, immeasurability of ε).</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Measurement is actualisation. It is the break happening. You can only measure as consequence of actualised reality.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question “Does EH hold?” is itself a consequence of EH holding. Not because the logic is rigged, but because there is no platform outside actualised reality from which to ask the question.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 is no Archimedean point. There is no view from nowhere.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Every question is asked from within the structure that the question is about.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Not a limitation of the proof. Its deepest content: </w:t>
      </w:r>
      <w:r>
        <w:rPr>
          <w:rFonts w:ascii="Atkinson Hyperlegible" w:cs="Atkinson Hyperlegible" w:eastAsia="Atkinson Hyperlegible" w:hAnsi="Atkinson Hyperlegible"/>
          <w:b/>
          <w:bCs/>
          <w:i w:val="false"/>
          <w:iCs w:val="false"/>
          <w:sz w:val="23"/>
          <w:szCs w:val="23"/>
        </w:rPr>
        <w:t xml:space="preserve">reality and its conditions are the same thing.</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8 — The Two Cases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There are exactly two cases. There is no third.</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8.1 — Case 1: No records exist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1:1 is unbroken. Perfect symmetry. No break, no observation, no distinction.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EH cannot be asked. There is no one and nothing to pose the question. EH is neither true nor false. The question does not arise.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This case is empirically empty: it makes no predictions, answers no questions, and is consistent with no observation, because there are no observations.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pre-state. The empty set before the symmetry break. It is what the axioms describe the breaking of. It is not an alternative to EH. It is EH’s subject.</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And you are not in this case.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are reading. You are observing. You have already broken the symmetry.</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8.2 — Case 2: At least one record exists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{S, B, R, C} are satisfied (completeness and minimality, section 4). The algebraic structure embeds into reality. EH holds.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Actualised reality. The break has happened. Records exist. The question can be asked, and the answer is yes.</w:t>
      </w:r>
    </w:p>
    <w:p>
      <w:pPr>
        <w:spacing w:after="200" w:before="360" w:line="336"/>
      </w:pPr>
      <w:r>
        <w:rPr>
          <w:rFonts w:ascii="Atkinson Hyperlegible" w:cs="Atkinson Hyperlegible" w:eastAsia="Atkinson Hyperlegible" w:hAnsi="Atkinson Hyperlegible"/>
          <w:b/>
          <w:bCs/>
          <w:i w:val="false"/>
          <w:iCs w:val="false"/>
          <w:sz w:val="30"/>
          <w:szCs w:val="30"/>
        </w:rPr>
        <w:t xml:space="preserve">8.3 — Why there is no Case 3</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hypothetical Case 3 would be: records exist, but {S, B, R, C} are not satisfied. Reality contains observations but does not satisfy the conditions for observations.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 contradiction.</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If records exist, the conditions for records are met. The conditions for records are {S, B, R, C} (3.2, 4). Case 3 is logically excluded.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One might object: perhaps some other set of conditions {X, Y, Z} also permits records.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Minimality forecloses this. {S, B, R, C} are minimal: every axiom is necessary. Any set of conditions permitting records must contain {S, B, R, C} as a subset. Additional conditions may exist, but they would be redundant (completeness).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axioms are the floor. Nothing less works.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Here is the weapon: produce conditions {X, Y, Z} that permit records without containing {S, B, R, C} as a subset. Show that observation is possible without distinction, or without persistence, or without boundedness.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argument hands you the weapon.</w:t>
      </w:r>
    </w:p>
    <w:p>
      <w:pPr>
        <w:keepNext/>
        <w:keepLines/>
        <w:pageBreakBefore/>
        <w:spacing w:after="240" w:before="480" w:line="336"/>
      </w:pPr>
      <w:r>
        <w:rPr>
          <w:rFonts w:ascii="Atkinson Hyperlegible" w:cs="Atkinson Hyperlegible" w:eastAsia="Atkinson Hyperlegible" w:hAnsi="Atkinson Hyperlegible"/>
          <w:b/>
          <w:bCs/>
          <w:i w:val="false"/>
          <w:iCs w:val="false"/>
          <w:sz w:val="36"/>
          <w:szCs w:val="36"/>
        </w:rPr>
        <w:t xml:space="preserve">9 — Consequences</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9.1 — The conditional is removed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Every result in the work was conditional on EH. The conditional is now removed.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Read this list slowly.</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You have seen every one of these results built from the axioms. Every one carried the same caveat: “Conditional on EH.” That caveat is gone.</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AP05 (Lorentzian spacetime, special and general relativity, cosmological constant):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AP06 (The Leakage Constant: c as absorption limit):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AP07 (complex Hilbert space, Born-rule measure):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AP08 (Einstein field equations from record algebra; Hawking temperature recovered at section 6):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AP09 (quantum mechanics, Born rule, Schrödinger equation):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AP10 (N = 3 spatial dimensions, Lovelock uniqueness):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AP11 (spin, fermions, bosons, spin-statistics, Pauli exclusion):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AP12 (the uncertainty principle, ℏ as the minimum record):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AP13 (decoherence, classical limit, arrow of time):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AP14 (finite quantum gravity):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AP15 (U(1), electromagnetism):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AP16 (SU(2) × U(1), electroweak, Higgs):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AP17 (dark matter as tension field, flat rotation curves):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AP18 (the MOND acceleration scale a₀ from the axioms):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AP19 (SU(3), strong force, confinement):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AP24 (The Residual: all constants as projections of ε): unconditional.</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full Standard Model gauge structure SU(3) × SU(2) × U(1), Lorentzian spacetime, quantum mechanics, general relativity, and all associated results now follow from </w:t>
      </w:r>
      <w:r>
        <w:rPr>
          <w:rFonts w:ascii="Atkinson Hyperlegible" w:cs="Atkinson Hyperlegible" w:eastAsia="Atkinson Hyperlegible" w:hAnsi="Atkinson Hyperlegible"/>
          <w:b/>
          <w:bCs/>
          <w:i w:val="false"/>
          <w:iCs w:val="false"/>
          <w:sz w:val="23"/>
          <w:szCs w:val="23"/>
        </w:rPr>
        <w:t xml:space="preserve">1:1 + 1×ε @ AS</w:t>
      </w:r>
      <w:r>
        <w:rPr>
          <w:rFonts w:ascii="Atkinson Hyperlegible" w:cs="Atkinson Hyperlegible" w:eastAsia="Atkinson Hyperlegible" w:hAnsi="Atkinson Hyperlegible"/>
          <w:b w:val="false"/>
          <w:bCs w:val="false"/>
          <w:i w:val="false"/>
          <w:iCs w:val="false"/>
          <w:sz w:val="23"/>
          <w:szCs w:val="23"/>
        </w:rPr>
        <w:t xml:space="preserve"> without assumption.</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9.2 — Problem 7 is closed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Problem 7 (EH as theorem) was listed as the upstream dependency for the entire body of work. It is now closed. KS-7 (EH) moves from LIVE to CLOSED.</w:t>
      </w:r>
    </w:p>
    <w:p>
      <w:pPr>
        <w:keepNext/>
        <w:keepLines/>
        <w:spacing w:after="240" w:before="480" w:line="336"/>
      </w:pPr>
      <w:r>
        <w:rPr>
          <w:rFonts w:ascii="Atkinson Hyperlegible" w:cs="Atkinson Hyperlegible" w:eastAsia="Atkinson Hyperlegible" w:hAnsi="Atkinson Hyperlegible"/>
          <w:b/>
          <w:bCs/>
          <w:i w:val="false"/>
          <w:iCs w:val="false"/>
          <w:sz w:val="30"/>
          <w:szCs w:val="30"/>
        </w:rPr>
        <w:t xml:space="preserve">9.3 — QRA</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bridge hypothesis QRA (Quantum-Record Alignment) was carried as a separate conditional throughout the work. QRA identifies quantum states with pre-state records.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This paper closes QRA by the same argument that closes EH (5.5): quantum mechanics is derived from the axioms (AP09), therefore quantum states ARE pre-state records by identity, not by hypothesis.</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The split between “quantum” and “pre-state” is a false split imported from outside the axioms. KS-P.4 moves from LIVE to CLOSED.</w:t>
      </w:r>
    </w:p>
    <w:p>
      <w:pPr>
        <w:spacing w:after="240" w:before="120" w:line="336"/>
        <w:jc w:val="left"/>
      </w:pPr>
      <w:r>
        <w:rPr>
          <w:rFonts w:ascii="Atkinson Hyperlegible" w:cs="Atkinson Hyperlegible" w:eastAsia="Atkinson Hyperlegible" w:hAnsi="Atkinson Hyperlegible"/>
          <w:b w:val="false"/>
          <w:bCs w:val="false"/>
          <w:i w:val="false"/>
          <w:iCs w:val="false"/>
          <w:sz w:val="23"/>
          <w:szCs w:val="23"/>
        </w:rPr>
        <w:t xml:space="preserve">No bridge hypotheses remain.</w:t>
      </w:r>
    </w:p>
    <w:p>
      <w:pPr>
        <w:pStyle w:val="Heading1"/>
        <w:keepNext/>
        <w:keepLines/>
        <w:spacing w:after="240" w:before="480"/>
      </w:pPr>
      <w:r>
        <w:rPr>
          <w:rFonts w:ascii="Atkinson Hyperlegible" w:cs="Atkinson Hyperlegible" w:eastAsia="Atkinson Hyperlegible" w:hAnsi="Atkinson Hyperlegible"/>
          <w:b/>
          <w:bCs/>
          <w:sz w:val="36"/>
          <w:szCs w:val="36"/>
        </w:rPr>
        <w:t xml:space="preserve">10 — Kill Switches</w:t>
      </w:r>
    </w:p>
    <w:p>
      <w:pPr>
        <w:spacing w:after="240" w:before="120" w:line="336" w:lineRule="auto"/>
        <w:jc w:val="left"/>
      </w:pPr>
      <w:r>
        <w:rPr>
          <w:rFonts w:ascii="Atkinson Hyperlegible" w:cs="Atkinson Hyperlegible" w:eastAsia="Atkinson Hyperlegible" w:hAnsi="Atkinson Hyperlegible"/>
          <w:sz w:val="23"/>
          <w:szCs w:val="23"/>
        </w:rPr>
        <w:t xml:space="preserve">Six kill switches are engaged in this paper. Two close with the proof; four remain live — three HARD, one EMPIRICAL. Each is operationally testable. Each has a specified recovery position — if a kill switch fires, the work retreats to a named earlier position rather than collapsing entirely. Numbering follows the master registry: KS-7 (the work’s original Embedding Hypothesis kill switch, now closed) and KS-P.1 through KS-P.5 (the Proof series).</w:t>
      </w:r>
    </w:p>
    <w:p>
      <w:pPr>
        <w:spacing w:after="240" w:before="120" w:line="336" w:lineRule="auto"/>
        <w:jc w:val="left"/>
      </w:pPr>
      <w:r>
        <w:rPr>
          <w:rFonts w:ascii="Atkinson Hyperlegible" w:cs="Atkinson Hyperlegible" w:eastAsia="Atkinson Hyperlegible" w:hAnsi="Atkinson Hyperlegible"/>
          <w:sz w:val="23"/>
          <w:szCs w:val="23"/>
        </w:rPr>
        <w:t xml:space="preserve">The closures (KS-7 EH and KS-P.4 QRA) are the central results of this paper. The live kill switches (KS-P.1, KS-P.2, KS-P.3, KS-P.5) name the structural points at which the proof can still be attacked: the completeness and minimality results carried in section 4, the forcing argument’s zero gap between concept and axiom, and the smoothness of the Actualization State.</w:t>
      </w:r>
    </w:p>
    <w:p>
      <w:pPr>
        <w:pStyle w:val="Heading3"/>
        <w:keepNext/>
        <w:keepLines/>
        <w:spacing w:after="240" w:before="480"/>
      </w:pPr>
      <w:r>
        <w:rPr>
          <w:rFonts w:ascii="Atkinson Hyperlegible" w:cs="Atkinson Hyperlegible" w:eastAsia="Atkinson Hyperlegible" w:hAnsi="Atkinson Hyperlegible"/>
          <w:b/>
          <w:bCs/>
          <w:sz w:val="26"/>
          <w:szCs w:val="26"/>
        </w:rPr>
        <w:t xml:space="preserve">KS-7 — The Embedding Hypothesis</w:t>
      </w:r>
    </w:p>
    <w:p>
      <w:pPr>
        <w:spacing w:after="240" w:before="120" w:line="336" w:lineRule="auto"/>
        <w:jc w:val="left"/>
      </w:pPr>
      <w:r>
        <w:rPr>
          <w:rFonts w:ascii="Atkinson Hyperlegible" w:cs="Atkinson Hyperlegible" w:eastAsia="Atkinson Hyperlegible" w:hAnsi="Atkinson Hyperlegible"/>
          <w:b/>
          <w:bCs/>
          <w:sz w:val="23"/>
          <w:szCs w:val="23"/>
        </w:rPr>
        <w:t xml:space="preserve">Claim.</w:t>
      </w:r>
      <w:r>
        <w:rPr>
          <w:rFonts w:ascii="Atkinson Hyperlegible" w:cs="Atkinson Hyperlegible" w:eastAsia="Atkinson Hyperlegible" w:hAnsi="Atkinson Hyperlegible"/>
          <w:sz w:val="23"/>
          <w:szCs w:val="23"/>
        </w:rPr>
        <w:t xml:space="preserve"> The algebraic pre-state structure defined by {S, B, R, C} embeds into physical reality. The conditional that every Artist’s Proof from AP05 through AP19, and AP24, has been read under until now.</w:t>
      </w:r>
    </w:p>
    <w:p>
      <w:pPr>
        <w:spacing w:after="240" w:before="120" w:line="336" w:lineRule="auto"/>
        <w:jc w:val="left"/>
      </w:pPr>
      <w:r>
        <w:rPr>
          <w:rFonts w:ascii="Atkinson Hyperlegible" w:cs="Atkinson Hyperlegible" w:eastAsia="Atkinson Hyperlegible" w:hAnsi="Atkinson Hyperlegible"/>
          <w:b/>
          <w:bCs/>
          <w:sz w:val="23"/>
          <w:szCs w:val="23"/>
        </w:rPr>
        <w:t xml:space="preserve">Test.</w:t>
      </w:r>
      <w:r>
        <w:rPr>
          <w:rFonts w:ascii="Atkinson Hyperlegible" w:cs="Atkinson Hyperlegible" w:eastAsia="Atkinson Hyperlegible" w:hAnsi="Atkinson Hyperlegible"/>
          <w:sz w:val="23"/>
          <w:szCs w:val="23"/>
        </w:rPr>
        <w:t xml:space="preserve"> Closed by this paper. The proof in section 6 establishes EH from the undeniable premise (at least one record exists) and the completeness and minimality of {S, B, R, C} (section 4). If the proof is shown to have a gap at any step — premise, forcing argument, completeness result, minimality result, or algebra-geometry identity — KS-7 reopens. The specific attack points are KS-P.1, KS-P.2, KS-P.3, and KS-P.5.</w:t>
      </w:r>
    </w:p>
    <w:p>
      <w:pPr>
        <w:spacing w:after="240" w:before="120" w:line="336" w:lineRule="auto"/>
        <w:jc w:val="left"/>
      </w:pPr>
      <w:r>
        <w:rPr>
          <w:rFonts w:ascii="Atkinson Hyperlegible" w:cs="Atkinson Hyperlegible" w:eastAsia="Atkinson Hyperlegible" w:hAnsi="Atkinson Hyperlegible"/>
          <w:b/>
          <w:bCs/>
          <w:sz w:val="23"/>
          <w:szCs w:val="23"/>
        </w:rPr>
        <w:t xml:space="preserve">Status.</w:t>
      </w:r>
      <w:r>
        <w:rPr>
          <w:rFonts w:ascii="Atkinson Hyperlegible" w:cs="Atkinson Hyperlegible" w:eastAsia="Atkinson Hyperlegible" w:hAnsi="Atkinson Hyperlegible"/>
          <w:sz w:val="23"/>
          <w:szCs w:val="23"/>
        </w:rPr>
        <w:t xml:space="preserve"> CLOSED.</w:t>
      </w:r>
    </w:p>
    <w:p>
      <w:pPr>
        <w:spacing w:after="240" w:before="120" w:line="336" w:lineRule="auto"/>
        <w:jc w:val="left"/>
      </w:pPr>
      <w:r>
        <w:rPr>
          <w:rFonts w:ascii="Atkinson Hyperlegible" w:cs="Atkinson Hyperlegible" w:eastAsia="Atkinson Hyperlegible" w:hAnsi="Atkinson Hyperlegible"/>
          <w:b/>
          <w:bCs/>
          <w:sz w:val="23"/>
          <w:szCs w:val="23"/>
        </w:rPr>
        <w:t xml:space="preserve">Recovery.</w:t>
      </w:r>
      <w:r>
        <w:rPr>
          <w:rFonts w:ascii="Atkinson Hyperlegible" w:cs="Atkinson Hyperlegible" w:eastAsia="Atkinson Hyperlegible" w:hAnsi="Atkinson Hyperlegible"/>
          <w:sz w:val="23"/>
          <w:szCs w:val="23"/>
        </w:rPr>
        <w:t xml:space="preserve"> If KS-7 reopens, every result from AP05 through AP19 and AP24 returns to its prior conditional status. The work retreats to the position it occupied before this paper: results are valid as theorems about an algebraic structure that may or may not describe our world.</w:t>
      </w:r>
    </w:p>
    <w:p>
      <w:pPr>
        <w:pStyle w:val="Heading3"/>
        <w:keepNext/>
        <w:keepLines/>
        <w:spacing w:after="240" w:before="480"/>
      </w:pPr>
      <w:r>
        <w:rPr>
          <w:rFonts w:ascii="Atkinson Hyperlegible" w:cs="Atkinson Hyperlegible" w:eastAsia="Atkinson Hyperlegible" w:hAnsi="Atkinson Hyperlegible"/>
          <w:b/>
          <w:bCs/>
          <w:sz w:val="26"/>
          <w:szCs w:val="26"/>
        </w:rPr>
        <w:t xml:space="preserve">KS-P.1 — Completeness of the axiom set</w:t>
      </w:r>
    </w:p>
    <w:p>
      <w:pPr>
        <w:spacing w:after="240" w:before="120" w:line="336" w:lineRule="auto"/>
        <w:jc w:val="left"/>
      </w:pPr>
      <w:r>
        <w:rPr>
          <w:rFonts w:ascii="Atkinson Hyperlegible" w:cs="Atkinson Hyperlegible" w:eastAsia="Atkinson Hyperlegible" w:hAnsi="Atkinson Hyperlegible"/>
          <w:b/>
          <w:bCs/>
          <w:sz w:val="23"/>
          <w:szCs w:val="23"/>
        </w:rPr>
        <w:t xml:space="preserve">Claim.</w:t>
      </w:r>
      <w:r>
        <w:rPr>
          <w:rFonts w:ascii="Atkinson Hyperlegible" w:cs="Atkinson Hyperlegible" w:eastAsia="Atkinson Hyperlegible" w:hAnsi="Atkinson Hyperlegible"/>
          <w:sz w:val="23"/>
          <w:szCs w:val="23"/>
        </w:rPr>
        <w:t xml:space="preserve"> The proof of EH depends on the completeness result: the four axioms {S, B, R, C} are complete — no fifth axiom is needed to formalise the conceptual preconditions for records. The result is stated and proof-sketched in section 4; its full formalisation is the obligation this switch fences. The fifth-degree-of-freedom question is separately closed at its home, KS-16 (AP10), in the sufficiency sense.</w:t>
      </w:r>
    </w:p>
    <w:p>
      <w:pPr>
        <w:spacing w:after="240" w:before="120" w:line="336" w:lineRule="auto"/>
        <w:jc w:val="left"/>
      </w:pPr>
      <w:r>
        <w:rPr>
          <w:rFonts w:ascii="Atkinson Hyperlegible" w:cs="Atkinson Hyperlegible" w:eastAsia="Atkinson Hyperlegible" w:hAnsi="Atkinson Hyperlegible"/>
          <w:b/>
          <w:bCs/>
          <w:sz w:val="23"/>
          <w:szCs w:val="23"/>
        </w:rPr>
        <w:t xml:space="preserve">Test.</w:t>
      </w:r>
      <w:r>
        <w:rPr>
          <w:rFonts w:ascii="Atkinson Hyperlegible" w:cs="Atkinson Hyperlegible" w:eastAsia="Atkinson Hyperlegible" w:hAnsi="Atkinson Hyperlegible"/>
          <w:sz w:val="23"/>
          <w:szCs w:val="23"/>
        </w:rPr>
        <w:t xml:space="preserve"> Find the fifth axiom. Demonstrate that some conceptual precondition for records is not captured by {S, B, R, C} and requires an additional axiom that is not derivable from the four. Failure: a gap in the completeness result carried in section 4 is discovered.</w:t>
      </w:r>
    </w:p>
    <w:p>
      <w:pPr>
        <w:spacing w:after="240" w:before="120" w:line="336" w:lineRule="auto"/>
        <w:jc w:val="left"/>
      </w:pPr>
      <w:r>
        <w:rPr>
          <w:rFonts w:ascii="Atkinson Hyperlegible" w:cs="Atkinson Hyperlegible" w:eastAsia="Atkinson Hyperlegible" w:hAnsi="Atkinson Hyperlegible"/>
          <w:b/>
          <w:bCs/>
          <w:sz w:val="23"/>
          <w:szCs w:val="23"/>
        </w:rPr>
        <w:t xml:space="preserve">Status.</w:t>
      </w:r>
      <w:r>
        <w:rPr>
          <w:rFonts w:ascii="Atkinson Hyperlegible" w:cs="Atkinson Hyperlegible" w:eastAsia="Atkinson Hyperlegible" w:hAnsi="Atkinson Hyperlegible"/>
          <w:sz w:val="23"/>
          <w:szCs w:val="23"/>
        </w:rPr>
        <w:t xml:space="preserve"> LIVE — HARD.</w:t>
      </w:r>
    </w:p>
    <w:p>
      <w:pPr>
        <w:spacing w:after="240" w:before="120" w:line="336" w:lineRule="auto"/>
        <w:jc w:val="left"/>
      </w:pPr>
      <w:r>
        <w:rPr>
          <w:rFonts w:ascii="Atkinson Hyperlegible" w:cs="Atkinson Hyperlegible" w:eastAsia="Atkinson Hyperlegible" w:hAnsi="Atkinson Hyperlegible"/>
          <w:b/>
          <w:bCs/>
          <w:sz w:val="23"/>
          <w:szCs w:val="23"/>
        </w:rPr>
        <w:t xml:space="preserve">Recovery.</w:t>
      </w:r>
      <w:r>
        <w:rPr>
          <w:rFonts w:ascii="Atkinson Hyperlegible" w:cs="Atkinson Hyperlegible" w:eastAsia="Atkinson Hyperlegible" w:hAnsi="Atkinson Hyperlegible"/>
          <w:sz w:val="23"/>
          <w:szCs w:val="23"/>
        </w:rPr>
        <w:t xml:space="preserve"> If KS-P.1 fires, Step 2 of the proof in section 6 fails. The forcing argument in section 3.3 still narrows the space, but the claim that records require exactly the four axioms (rather than four-plus-fifth) collapses. The work retreats to a weaker conditional: results hold if the additional axiom is added. EH itself does not reopen as a hypothesis — it reopens as a stronger conditional.</w:t>
      </w:r>
    </w:p>
    <w:p>
      <w:pPr>
        <w:pStyle w:val="Heading3"/>
        <w:keepNext/>
        <w:keepLines/>
        <w:spacing w:after="240" w:before="480"/>
      </w:pPr>
      <w:r>
        <w:rPr>
          <w:rFonts w:ascii="Atkinson Hyperlegible" w:cs="Atkinson Hyperlegible" w:eastAsia="Atkinson Hyperlegible" w:hAnsi="Atkinson Hyperlegible"/>
          <w:b/>
          <w:bCs/>
          <w:sz w:val="26"/>
          <w:szCs w:val="26"/>
        </w:rPr>
        <w:t xml:space="preserve">KS-P.2 — Minimality of the axiom set</w:t>
      </w:r>
    </w:p>
    <w:p>
      <w:pPr>
        <w:spacing w:after="240" w:before="120" w:line="336" w:lineRule="auto"/>
        <w:jc w:val="left"/>
      </w:pPr>
      <w:r>
        <w:rPr>
          <w:rFonts w:ascii="Atkinson Hyperlegible" w:cs="Atkinson Hyperlegible" w:eastAsia="Atkinson Hyperlegible" w:hAnsi="Atkinson Hyperlegible"/>
          <w:b/>
          <w:bCs/>
          <w:sz w:val="23"/>
          <w:szCs w:val="23"/>
        </w:rPr>
        <w:t xml:space="preserve">Claim.</w:t>
      </w:r>
      <w:r>
        <w:rPr>
          <w:rFonts w:ascii="Atkinson Hyperlegible" w:cs="Atkinson Hyperlegible" w:eastAsia="Atkinson Hyperlegible" w:hAnsi="Atkinson Hyperlegible"/>
          <w:sz w:val="23"/>
          <w:szCs w:val="23"/>
        </w:rPr>
        <w:t xml:space="preserve"> The proof of EH depends on the minimality result: each of {S, B, R, C} is independent of the others — none is derivable from the remaining three. The result is stated and proof-sketched in section 4; its full formalisation as four independent removal models is the obligation this switch fences. If one axiom is derivable, the conditions for records are fewer than four and the specific structure of {S, B, R, C} may not embed uniquely.</w:t>
      </w:r>
    </w:p>
    <w:p>
      <w:pPr>
        <w:spacing w:after="240" w:before="120" w:line="336" w:lineRule="auto"/>
        <w:jc w:val="left"/>
      </w:pPr>
      <w:r>
        <w:rPr>
          <w:rFonts w:ascii="Atkinson Hyperlegible" w:cs="Atkinson Hyperlegible" w:eastAsia="Atkinson Hyperlegible" w:hAnsi="Atkinson Hyperlegible"/>
          <w:b/>
          <w:bCs/>
          <w:sz w:val="23"/>
          <w:szCs w:val="23"/>
        </w:rPr>
        <w:t xml:space="preserve">Test.</w:t>
      </w:r>
      <w:r>
        <w:rPr>
          <w:rFonts w:ascii="Atkinson Hyperlegible" w:cs="Atkinson Hyperlegible" w:eastAsia="Atkinson Hyperlegible" w:hAnsi="Atkinson Hyperlegible"/>
          <w:sz w:val="23"/>
          <w:szCs w:val="23"/>
        </w:rPr>
        <w:t xml:space="preserve"> Derive one axiom from the other three. Demonstrate that S, B, R, or C follows from the remaining three by a structural argument that does not import additional content. Each of the four removal arguments must be individually airtight; weakness in any one is sufficient for KS-P.2 to fire.</w:t>
      </w:r>
    </w:p>
    <w:p>
      <w:pPr>
        <w:spacing w:after="240" w:before="120" w:line="336" w:lineRule="auto"/>
        <w:jc w:val="left"/>
      </w:pPr>
      <w:r>
        <w:rPr>
          <w:rFonts w:ascii="Atkinson Hyperlegible" w:cs="Atkinson Hyperlegible" w:eastAsia="Atkinson Hyperlegible" w:hAnsi="Atkinson Hyperlegible"/>
          <w:b/>
          <w:bCs/>
          <w:sz w:val="23"/>
          <w:szCs w:val="23"/>
        </w:rPr>
        <w:t xml:space="preserve">Status.</w:t>
      </w:r>
      <w:r>
        <w:rPr>
          <w:rFonts w:ascii="Atkinson Hyperlegible" w:cs="Atkinson Hyperlegible" w:eastAsia="Atkinson Hyperlegible" w:hAnsi="Atkinson Hyperlegible"/>
          <w:sz w:val="23"/>
          <w:szCs w:val="23"/>
        </w:rPr>
        <w:t xml:space="preserve"> LIVE — HARD.</w:t>
      </w:r>
    </w:p>
    <w:p>
      <w:pPr>
        <w:spacing w:after="240" w:before="120" w:line="336" w:lineRule="auto"/>
        <w:jc w:val="left"/>
      </w:pPr>
      <w:r>
        <w:rPr>
          <w:rFonts w:ascii="Atkinson Hyperlegible" w:cs="Atkinson Hyperlegible" w:eastAsia="Atkinson Hyperlegible" w:hAnsi="Atkinson Hyperlegible"/>
          <w:b/>
          <w:bCs/>
          <w:sz w:val="23"/>
          <w:szCs w:val="23"/>
        </w:rPr>
        <w:t xml:space="preserve">Recovery.</w:t>
      </w:r>
      <w:r>
        <w:rPr>
          <w:rFonts w:ascii="Atkinson Hyperlegible" w:cs="Atkinson Hyperlegible" w:eastAsia="Atkinson Hyperlegible" w:hAnsi="Atkinson Hyperlegible"/>
          <w:sz w:val="23"/>
          <w:szCs w:val="23"/>
        </w:rPr>
        <w:t xml:space="preserve"> If KS-P.2 fires, Step 2 of the proof in section 6 weakens. The forcing argument may still establish the necessity of the remaining axioms, but the structural specificity claim fails. The work retreats to a position where records require a smaller set of axioms — EH may still hold for that smaller set, but the work’s structural unity claim narrows.</w:t>
      </w:r>
    </w:p>
    <w:p>
      <w:pPr>
        <w:pStyle w:val="Heading3"/>
        <w:keepNext/>
        <w:keepLines/>
        <w:spacing w:after="240" w:before="480"/>
      </w:pPr>
      <w:r>
        <w:rPr>
          <w:rFonts w:ascii="Atkinson Hyperlegible" w:cs="Atkinson Hyperlegible" w:eastAsia="Atkinson Hyperlegible" w:hAnsi="Atkinson Hyperlegible"/>
          <w:b/>
          <w:bCs/>
          <w:sz w:val="26"/>
          <w:szCs w:val="26"/>
        </w:rPr>
        <w:t xml:space="preserve">KS-P.3 — Record definition</w:t>
      </w:r>
    </w:p>
    <w:p>
      <w:pPr>
        <w:spacing w:after="240" w:before="120" w:line="336" w:lineRule="auto"/>
        <w:jc w:val="left"/>
      </w:pPr>
      <w:r>
        <w:rPr>
          <w:rFonts w:ascii="Atkinson Hyperlegible" w:cs="Atkinson Hyperlegible" w:eastAsia="Atkinson Hyperlegible" w:hAnsi="Atkinson Hyperlegible"/>
          <w:b/>
          <w:bCs/>
          <w:sz w:val="23"/>
          <w:szCs w:val="23"/>
        </w:rPr>
        <w:t xml:space="preserve">Claim.</w:t>
      </w:r>
      <w:r>
        <w:rPr>
          <w:rFonts w:ascii="Atkinson Hyperlegible" w:cs="Atkinson Hyperlegible" w:eastAsia="Atkinson Hyperlegible" w:hAnsi="Atkinson Hyperlegible"/>
          <w:sz w:val="23"/>
          <w:szCs w:val="23"/>
        </w:rPr>
        <w:t xml:space="preserve"> The proof depends on the definition of "record" in section 3.2 and the claim that {S, B, R, C} are its preconditions. The definition is minimal — distinction plus persistence plus boundedness. The claim that this requires exactly {S, B, R, C} rests on the forcing argument in section 3.3: each axiom is the unique formalisation of its concept, with zero freedom of choice at any step.</w:t>
      </w:r>
    </w:p>
    <w:p>
      <w:pPr>
        <w:spacing w:after="240" w:before="120" w:line="336" w:lineRule="auto"/>
        <w:jc w:val="left"/>
      </w:pPr>
      <w:r>
        <w:rPr>
          <w:rFonts w:ascii="Atkinson Hyperlegible" w:cs="Atkinson Hyperlegible" w:eastAsia="Atkinson Hyperlegible" w:hAnsi="Atkinson Hyperlegible"/>
          <w:b/>
          <w:bCs/>
          <w:sz w:val="23"/>
          <w:szCs w:val="23"/>
        </w:rPr>
        <w:t xml:space="preserve">Test.</w:t>
      </w:r>
      <w:r>
        <w:rPr>
          <w:rFonts w:ascii="Atkinson Hyperlegible" w:cs="Atkinson Hyperlegible" w:eastAsia="Atkinson Hyperlegible" w:hAnsi="Atkinson Hyperlegible"/>
          <w:sz w:val="23"/>
          <w:szCs w:val="23"/>
        </w:rPr>
        <w:t xml:space="preserve"> Find the alternative formalisation. Identify a step in the forcing argument that admits an alternative — for example, demonstrate that distinction does not require exactly two sectors with involution, or that persistence does not require exactly a monoid, or that boundedness does not require exactly finite causal propagation. Failure: a non-trivial alternative formalisation that captures records without requiring all four axioms.</w:t>
      </w:r>
    </w:p>
    <w:p>
      <w:pPr>
        <w:spacing w:after="240" w:before="120" w:line="336" w:lineRule="auto"/>
        <w:jc w:val="left"/>
      </w:pPr>
      <w:r>
        <w:rPr>
          <w:rFonts w:ascii="Atkinson Hyperlegible" w:cs="Atkinson Hyperlegible" w:eastAsia="Atkinson Hyperlegible" w:hAnsi="Atkinson Hyperlegible"/>
          <w:b/>
          <w:bCs/>
          <w:sz w:val="23"/>
          <w:szCs w:val="23"/>
        </w:rPr>
        <w:t xml:space="preserve">Status.</w:t>
      </w:r>
      <w:r>
        <w:rPr>
          <w:rFonts w:ascii="Atkinson Hyperlegible" w:cs="Atkinson Hyperlegible" w:eastAsia="Atkinson Hyperlegible" w:hAnsi="Atkinson Hyperlegible"/>
          <w:sz w:val="23"/>
          <w:szCs w:val="23"/>
        </w:rPr>
        <w:t xml:space="preserve"> LIVE — HARD.</w:t>
      </w:r>
    </w:p>
    <w:p>
      <w:pPr>
        <w:spacing w:after="240" w:before="120" w:line="336" w:lineRule="auto"/>
        <w:jc w:val="left"/>
      </w:pPr>
      <w:r>
        <w:rPr>
          <w:rFonts w:ascii="Atkinson Hyperlegible" w:cs="Atkinson Hyperlegible" w:eastAsia="Atkinson Hyperlegible" w:hAnsi="Atkinson Hyperlegible"/>
          <w:b/>
          <w:bCs/>
          <w:sz w:val="23"/>
          <w:szCs w:val="23"/>
        </w:rPr>
        <w:t xml:space="preserve">Recovery.</w:t>
      </w:r>
      <w:r>
        <w:rPr>
          <w:rFonts w:ascii="Atkinson Hyperlegible" w:cs="Atkinson Hyperlegible" w:eastAsia="Atkinson Hyperlegible" w:hAnsi="Atkinson Hyperlegible"/>
          <w:sz w:val="23"/>
          <w:szCs w:val="23"/>
        </w:rPr>
        <w:t xml:space="preserve"> If KS-P.3 fires, the zero-gap claim between concept and axiom fails. The work retreats to a weaker position: records may require some structural conditions, but the specific identification of those conditions with {S, B, R, C} is not unique. The Standard Model derivations and the gauge structure results retain their validity as theorems about {S, B, R, C}, but the claim that any record-supporting reality must satisfy these specific axioms loses force. This is the most philosophically exposed of the four live kill switches, though the forcing argument substantially narrows the exposure.</w:t>
      </w:r>
    </w:p>
    <w:p>
      <w:pPr>
        <w:pStyle w:val="Heading3"/>
        <w:keepNext/>
        <w:keepLines/>
        <w:spacing w:after="240" w:before="480"/>
      </w:pPr>
      <w:r>
        <w:rPr>
          <w:rFonts w:ascii="Atkinson Hyperlegible" w:cs="Atkinson Hyperlegible" w:eastAsia="Atkinson Hyperlegible" w:hAnsi="Atkinson Hyperlegible"/>
          <w:b/>
          <w:bCs/>
          <w:sz w:val="26"/>
          <w:szCs w:val="26"/>
        </w:rPr>
        <w:t xml:space="preserve">KS-P.4 — Quantum-Record Alignment</w:t>
      </w:r>
    </w:p>
    <w:p>
      <w:pPr>
        <w:spacing w:after="240" w:before="120" w:line="336" w:lineRule="auto"/>
        <w:jc w:val="left"/>
      </w:pPr>
      <w:r>
        <w:rPr>
          <w:rFonts w:ascii="Atkinson Hyperlegible" w:cs="Atkinson Hyperlegible" w:eastAsia="Atkinson Hyperlegible" w:hAnsi="Atkinson Hyperlegible"/>
          <w:b/>
          <w:bCs/>
          <w:sz w:val="23"/>
          <w:szCs w:val="23"/>
        </w:rPr>
        <w:t xml:space="preserve">Claim.</w:t>
      </w:r>
      <w:r>
        <w:rPr>
          <w:rFonts w:ascii="Atkinson Hyperlegible" w:cs="Atkinson Hyperlegible" w:eastAsia="Atkinson Hyperlegible" w:hAnsi="Atkinson Hyperlegible"/>
          <w:sz w:val="23"/>
          <w:szCs w:val="23"/>
        </w:rPr>
        <w:t xml:space="preserve"> The Quantum-Record Alignment hypothesis (QRA) identifies quantum states with pre-state records. Carried as a separate bridge hypothesis throughout the work until this paper. QRA is closed by the same argument that closes EH (section 5.5): AP09 derives quantum mechanics from the axioms, therefore quantum states ARE pre-state records by identity, not by hypothesis. The split between "quantum" and "pre-state" is a false split imported from outside the axioms.</w:t>
      </w:r>
    </w:p>
    <w:p>
      <w:pPr>
        <w:spacing w:after="240" w:before="120" w:line="336" w:lineRule="auto"/>
        <w:jc w:val="left"/>
      </w:pPr>
      <w:r>
        <w:rPr>
          <w:rFonts w:ascii="Atkinson Hyperlegible" w:cs="Atkinson Hyperlegible" w:eastAsia="Atkinson Hyperlegible" w:hAnsi="Atkinson Hyperlegible"/>
          <w:b/>
          <w:bCs/>
          <w:sz w:val="23"/>
          <w:szCs w:val="23"/>
        </w:rPr>
        <w:t xml:space="preserve">Test.</w:t>
      </w:r>
      <w:r>
        <w:rPr>
          <w:rFonts w:ascii="Atkinson Hyperlegible" w:cs="Atkinson Hyperlegible" w:eastAsia="Atkinson Hyperlegible" w:hAnsi="Atkinson Hyperlegible"/>
          <w:sz w:val="23"/>
          <w:szCs w:val="23"/>
        </w:rPr>
        <w:t xml:space="preserve"> Demonstrate that AP09’s derivation of quantum mechanics from {S, B, R, C} fails — that the Hilbert space structure, the Born rule, or the Schrödinger evolution cannot be derived from the axioms. Failure: AP09 fails, and quantum states are not identical to pre-state records by derivation.</w:t>
      </w:r>
    </w:p>
    <w:p>
      <w:pPr>
        <w:spacing w:after="240" w:before="120" w:line="336" w:lineRule="auto"/>
        <w:jc w:val="left"/>
      </w:pPr>
      <w:r>
        <w:rPr>
          <w:rFonts w:ascii="Atkinson Hyperlegible" w:cs="Atkinson Hyperlegible" w:eastAsia="Atkinson Hyperlegible" w:hAnsi="Atkinson Hyperlegible"/>
          <w:b/>
          <w:bCs/>
          <w:sz w:val="23"/>
          <w:szCs w:val="23"/>
        </w:rPr>
        <w:t xml:space="preserve">Status.</w:t>
      </w:r>
      <w:r>
        <w:rPr>
          <w:rFonts w:ascii="Atkinson Hyperlegible" w:cs="Atkinson Hyperlegible" w:eastAsia="Atkinson Hyperlegible" w:hAnsi="Atkinson Hyperlegible"/>
          <w:sz w:val="23"/>
          <w:szCs w:val="23"/>
        </w:rPr>
        <w:t xml:space="preserve"> CLOSED.</w:t>
      </w:r>
    </w:p>
    <w:p>
      <w:pPr>
        <w:spacing w:after="240" w:before="120" w:line="336" w:lineRule="auto"/>
        <w:jc w:val="left"/>
      </w:pPr>
      <w:r>
        <w:rPr>
          <w:rFonts w:ascii="Atkinson Hyperlegible" w:cs="Atkinson Hyperlegible" w:eastAsia="Atkinson Hyperlegible" w:hAnsi="Atkinson Hyperlegible"/>
          <w:b/>
          <w:bCs/>
          <w:sz w:val="23"/>
          <w:szCs w:val="23"/>
        </w:rPr>
        <w:t xml:space="preserve">Recovery.</w:t>
      </w:r>
      <w:r>
        <w:rPr>
          <w:rFonts w:ascii="Atkinson Hyperlegible" w:cs="Atkinson Hyperlegible" w:eastAsia="Atkinson Hyperlegible" w:hAnsi="Atkinson Hyperlegible"/>
          <w:sz w:val="23"/>
          <w:szCs w:val="23"/>
        </w:rPr>
        <w:t xml:space="preserve"> If KS-P.4 reopens (via failure of AP09), QRA returns to the status of a bridge hypothesis. Quantum mechanics retains its empirical validity but the structural identification of quantum states with pre-state records weakens. The work retreats to the position that quantum states are computationally equivalent to pre-state records under appropriate mappings, without the identity claim.</w:t>
      </w:r>
    </w:p>
    <w:p>
      <w:pPr>
        <w:pStyle w:val="Heading3"/>
        <w:keepNext/>
        <w:keepLines/>
        <w:spacing w:after="240" w:before="480"/>
      </w:pPr>
      <w:r>
        <w:rPr>
          <w:rFonts w:ascii="Atkinson Hyperlegible" w:cs="Atkinson Hyperlegible" w:eastAsia="Atkinson Hyperlegible" w:hAnsi="Atkinson Hyperlegible"/>
          <w:b/>
          <w:bCs/>
          <w:sz w:val="26"/>
          <w:szCs w:val="26"/>
        </w:rPr>
        <w:t xml:space="preserve">KS-P.5 — Smoothness of the Actualization State</w:t>
      </w:r>
    </w:p>
    <w:p>
      <w:pPr>
        <w:spacing w:after="240" w:before="120" w:line="336" w:lineRule="auto"/>
        <w:jc w:val="left"/>
      </w:pPr>
      <w:r>
        <w:rPr>
          <w:rFonts w:ascii="Atkinson Hyperlegible" w:cs="Atkinson Hyperlegible" w:eastAsia="Atkinson Hyperlegible" w:hAnsi="Atkinson Hyperlegible"/>
          <w:b/>
          <w:bCs/>
          <w:sz w:val="23"/>
          <w:szCs w:val="23"/>
        </w:rPr>
        <w:t xml:space="preserve">Claim.</w:t>
      </w:r>
      <w:r>
        <w:rPr>
          <w:rFonts w:ascii="Atkinson Hyperlegible" w:cs="Atkinson Hyperlegible" w:eastAsia="Atkinson Hyperlegible" w:hAnsi="Atkinson Hyperlegible"/>
          <w:sz w:val="23"/>
          <w:szCs w:val="23"/>
        </w:rPr>
        <w:t xml:space="preserve"> The AS is the smooth manifold; the algebraic embedding inherits smooth geometry (sections 5.2–5.4), load-bearing for Step 4 of the proof.</w:t>
      </w:r>
    </w:p>
    <w:p>
      <w:pPr>
        <w:spacing w:after="240" w:before="120" w:line="336" w:lineRule="auto"/>
        <w:jc w:val="left"/>
      </w:pPr>
      <w:r>
        <w:rPr>
          <w:rFonts w:ascii="Atkinson Hyperlegible" w:cs="Atkinson Hyperlegible" w:eastAsia="Atkinson Hyperlegible" w:hAnsi="Atkinson Hyperlegible"/>
          <w:b/>
          <w:bCs/>
          <w:sz w:val="23"/>
          <w:szCs w:val="23"/>
        </w:rPr>
        <w:t xml:space="preserve">Test.</w:t>
      </w:r>
      <w:r>
        <w:rPr>
          <w:rFonts w:ascii="Atkinson Hyperlegible" w:cs="Atkinson Hyperlegible" w:eastAsia="Atkinson Hyperlegible" w:hAnsi="Atkinson Hyperlegible"/>
          <w:sz w:val="23"/>
          <w:szCs w:val="23"/>
        </w:rPr>
        <w:t xml:space="preserve"> Energy-dependent photon dispersion from cosmological sources (gamma-ray-burst timing), Lorentz-invariance violation at Planck-suppressed orders, or any reproducible spacetime-discreteness signature in the regimes where the work’s derivations require smooth structure.</w:t>
      </w:r>
    </w:p>
    <w:p>
      <w:pPr>
        <w:spacing w:after="240" w:before="120" w:line="336" w:lineRule="auto"/>
        <w:jc w:val="left"/>
      </w:pPr>
      <w:r>
        <w:rPr>
          <w:rFonts w:ascii="Atkinson Hyperlegible" w:cs="Atkinson Hyperlegible" w:eastAsia="Atkinson Hyperlegible" w:hAnsi="Atkinson Hyperlegible"/>
          <w:b/>
          <w:bCs/>
          <w:sz w:val="23"/>
          <w:szCs w:val="23"/>
        </w:rPr>
        <w:t xml:space="preserve">Status.</w:t>
      </w:r>
      <w:r>
        <w:rPr>
          <w:rFonts w:ascii="Atkinson Hyperlegible" w:cs="Atkinson Hyperlegible" w:eastAsia="Atkinson Hyperlegible" w:hAnsi="Atkinson Hyperlegible"/>
          <w:sz w:val="23"/>
          <w:szCs w:val="23"/>
        </w:rPr>
        <w:t xml:space="preserve"> LIVE — EMPIRICAL.</w:t>
      </w:r>
    </w:p>
    <w:p>
      <w:pPr>
        <w:spacing w:after="240" w:before="120" w:line="336" w:lineRule="auto"/>
        <w:jc w:val="left"/>
      </w:pPr>
      <w:r>
        <w:rPr>
          <w:rFonts w:ascii="Atkinson Hyperlegible" w:cs="Atkinson Hyperlegible" w:eastAsia="Atkinson Hyperlegible" w:hAnsi="Atkinson Hyperlegible"/>
          <w:b/>
          <w:bCs/>
          <w:sz w:val="23"/>
          <w:szCs w:val="23"/>
        </w:rPr>
        <w:t xml:space="preserve">Recovery.</w:t>
      </w:r>
      <w:r>
        <w:rPr>
          <w:rFonts w:ascii="Atkinson Hyperlegible" w:cs="Atkinson Hyperlegible" w:eastAsia="Atkinson Hyperlegible" w:hAnsi="Atkinson Hyperlegible"/>
          <w:sz w:val="23"/>
          <w:szCs w:val="23"/>
        </w:rPr>
        <w:t xml:space="preserve"> If KS-P.5 fires, Step 4’s geometric half retreats to the algebraic embedding alone; the manifold-dependent derivations (AP08 onward) re-enter conditional status pending a discrete-to-smooth bridge.</w:t>
      </w:r>
    </w:p>
    <w:p>
      <w:pPr>
        <w:pStyle w:val="Heading2"/>
        <w:keepNext/>
        <w:keepLines/>
        <w:spacing w:after="240" w:before="480"/>
      </w:pPr>
      <w:r>
        <w:rPr>
          <w:rFonts w:ascii="Atkinson Hyperlegible" w:cs="Atkinson Hyperlegible" w:eastAsia="Atkinson Hyperlegible" w:hAnsi="Atkinson Hyperlegible"/>
          <w:b/>
          <w:bCs/>
          <w:sz w:val="30"/>
          <w:szCs w:val="30"/>
        </w:rPr>
        <w:t xml:space="preserve">Summary</w:t>
      </w:r>
    </w:p>
    <w:p>
      <w:pPr>
        <w:spacing w:after="240" w:before="120" w:line="336" w:lineRule="auto"/>
        <w:jc w:val="left"/>
      </w:pPr>
      <w:r>
        <w:rPr>
          <w:rFonts w:ascii="Atkinson Hyperlegible" w:cs="Atkinson Hyperlegible" w:eastAsia="Atkinson Hyperlegible" w:hAnsi="Atkinson Hyperlegible"/>
          <w:sz w:val="23"/>
          <w:szCs w:val="23"/>
        </w:rPr>
        <w:t xml:space="preserve">Closed by this paper: KS-7 (Embedding Hypothesis), KS-P.4 (Quantum-Record Alignment). Live: KS-P.1 (completeness of the axiom set, HARD), KS-P.2 (minimality of the axiom set, HARD), KS-P.3 (record definition / forcing argument, HARD), KS-P.5 (smoothness of the Actualization State, EMPIRICAL).</w:t>
      </w:r>
    </w:p>
    <w:p>
      <w:pPr>
        <w:spacing w:after="240" w:before="120" w:line="336" w:lineRule="auto"/>
        <w:jc w:val="left"/>
      </w:pPr>
      <w:r>
        <w:rPr>
          <w:rFonts w:ascii="Atkinson Hyperlegible" w:cs="Atkinson Hyperlegible" w:eastAsia="Atkinson Hyperlegible" w:hAnsi="Atkinson Hyperlegible"/>
          <w:sz w:val="23"/>
          <w:szCs w:val="23"/>
        </w:rPr>
        <w:t xml:space="preserve">The four live kill switches concentrate the work’s remaining structural exposure on four precisely specified attack points: the completeness and minimality results carried in section 4, the forcing argument in section 3.3, and the smoothness of the Actualization State (section 5.2). A reader who wishes to attack the work’s structural unity has exactly four places to attack, and each is named, isolated, and operationally specified. The work’s anti-crank discipline is at its strongest here — the proof identifies its own weakest points.</w:t>
      </w:r>
    </w:p>
    <w:p>
      <w:pPr>
        <w:pStyle w:val="Heading1"/>
        <w:keepNext/>
        <w:keepLines/>
        <w:spacing w:after="240" w:before="480"/>
      </w:pPr>
      <w:r>
        <w:rPr>
          <w:rFonts w:ascii="Atkinson Hyperlegible" w:cs="Atkinson Hyperlegible" w:eastAsia="Atkinson Hyperlegible" w:hAnsi="Atkinson Hyperlegible"/>
          <w:b/>
          <w:bCs/>
          <w:sz w:val="36"/>
          <w:szCs w:val="36"/>
        </w:rPr>
        <w:t xml:space="preserve">11 — What This Establishes and What Remains Open</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11.1 — What this paper closes</w:t>
      </w:r>
    </w:p>
    <w:p>
      <w:pPr>
        <w:spacing w:after="240" w:before="120" w:line="336" w:lineRule="auto"/>
        <w:jc w:val="left"/>
      </w:pPr>
      <w:r>
        <w:rPr>
          <w:rFonts w:ascii="Atkinson Hyperlegible" w:cs="Atkinson Hyperlegible" w:eastAsia="Atkinson Hyperlegible" w:hAnsi="Atkinson Hyperlegible"/>
          <w:sz w:val="23"/>
          <w:szCs w:val="23"/>
        </w:rPr>
        <w:t xml:space="preserve">The Embedding Hypothesis as theorem. {S, B, R, C} are the algebraic structure of physical reality. The conditional under which every result from AP05 through AP19 and AP24 has been read until now is removed.</w:t>
      </w:r>
    </w:p>
    <w:p>
      <w:pPr>
        <w:spacing w:after="240" w:before="120" w:line="336" w:lineRule="auto"/>
        <w:jc w:val="left"/>
      </w:pPr>
      <w:r>
        <w:rPr>
          <w:rFonts w:ascii="Atkinson Hyperlegible" w:cs="Atkinson Hyperlegible" w:eastAsia="Atkinson Hyperlegible" w:hAnsi="Atkinson Hyperlegible"/>
          <w:sz w:val="23"/>
          <w:szCs w:val="23"/>
        </w:rPr>
        <w:t xml:space="preserve">The undeniable premise as foundation. At least one record exists — the denial is self-instantiating. The act of asking whether the work’s axioms hold in reality is a record, and a record requires the axioms. No platform outside actualised reality exists from which to challenge the conditions of actualisation.</w:t>
      </w:r>
    </w:p>
    <w:p>
      <w:pPr>
        <w:spacing w:after="240" w:before="120" w:line="336" w:lineRule="auto"/>
        <w:jc w:val="left"/>
      </w:pPr>
      <w:r>
        <w:rPr>
          <w:rFonts w:ascii="Atkinson Hyperlegible" w:cs="Atkinson Hyperlegible" w:eastAsia="Atkinson Hyperlegible" w:hAnsi="Atkinson Hyperlegible"/>
          <w:sz w:val="23"/>
          <w:szCs w:val="23"/>
        </w:rPr>
        <w:t xml:space="preserve">The forcing argument as zero gap. Each axiom in {S, B, R, C} is the unique formalisation of its conceptual precondition. Distinction forces S; difference forces B; persistence forces R; locality forces C. There is no freedom of choice at any step. The concepts and the axioms are the same thing read at two registers.</w:t>
      </w:r>
    </w:p>
    <w:p>
      <w:pPr>
        <w:spacing w:after="240" w:before="120" w:line="336" w:lineRule="auto"/>
        <w:jc w:val="left"/>
      </w:pPr>
      <w:r>
        <w:rPr>
          <w:rFonts w:ascii="Atkinson Hyperlegible" w:cs="Atkinson Hyperlegible" w:eastAsia="Atkinson Hyperlegible" w:hAnsi="Atkinson Hyperlegible"/>
          <w:sz w:val="23"/>
          <w:szCs w:val="23"/>
        </w:rPr>
        <w:t xml:space="preserve">The algebra–geometry identity. The Actualization State IS the manifold. The algebraic and geometric readings of EH are the same claim viewed from two sides. EH is one claim, not two.</w:t>
      </w:r>
    </w:p>
    <w:p>
      <w:pPr>
        <w:spacing w:after="240" w:before="120" w:line="336" w:lineRule="auto"/>
        <w:jc w:val="left"/>
      </w:pPr>
      <w:r>
        <w:rPr>
          <w:rFonts w:ascii="Atkinson Hyperlegible" w:cs="Atkinson Hyperlegible" w:eastAsia="Atkinson Hyperlegible" w:hAnsi="Atkinson Hyperlegible"/>
          <w:sz w:val="23"/>
          <w:szCs w:val="23"/>
        </w:rPr>
        <w:t xml:space="preserve">The Quantum-Record Alignment hypothesis. QRA is closed as a consequence of AP09’s derivation of quantum mechanics from {S, B, R, C} combined with the algebra-geometry identity. Quantum states ARE pre-state records, not similar to them. No bridge hypotheses remain in the work.</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11.2 — What this paper does not close</w:t>
      </w:r>
    </w:p>
    <w:p>
      <w:pPr>
        <w:spacing w:after="240" w:before="120" w:line="336" w:lineRule="auto"/>
        <w:jc w:val="left"/>
      </w:pPr>
      <w:r>
        <w:rPr>
          <w:rFonts w:ascii="Atkinson Hyperlegible" w:cs="Atkinson Hyperlegible" w:eastAsia="Atkinson Hyperlegible" w:hAnsi="Atkinson Hyperlegible"/>
          <w:sz w:val="23"/>
          <w:szCs w:val="23"/>
        </w:rPr>
        <w:t xml:space="preserve">Four kill switches remain LIVE. KS-P.1 (completeness of the axiom set — find the fifth axiom; HARD). KS-P.2 (minimality of the axiom set — derive one axiom from the others; HARD). KS-P.3 (record definition — find the alternative formalisation; HARD). KS-P.5 (smoothness of the Actualization State — find the reproducible discreteness signature; EMPIRICAL). These are the work’s remaining structural attack points after EH closes.</w:t>
      </w:r>
    </w:p>
    <w:p>
      <w:pPr>
        <w:spacing w:after="240" w:before="120" w:line="336" w:lineRule="auto"/>
        <w:jc w:val="left"/>
      </w:pPr>
      <w:r>
        <w:rPr>
          <w:rFonts w:ascii="Atkinson Hyperlegible" w:cs="Atkinson Hyperlegible" w:eastAsia="Atkinson Hyperlegible" w:hAnsi="Atkinson Hyperlegible"/>
          <w:sz w:val="23"/>
          <w:szCs w:val="23"/>
        </w:rPr>
        <w:t xml:space="preserve">No structural debts are outstanding from this paper. KS-P.1, KS-P.2, KS-P.3, and KS-P.5 are not structural debts — they are precisely specified obligations: the full formalisation of completeness and minimality (section 4), the forcing argument’s continued airtightness (section 3.3), and the smoothness of the Actualization State (KS-P.5).</w:t>
      </w:r>
    </w:p>
    <w:p>
      <w:pPr>
        <w:spacing w:after="240" w:before="120" w:line="336" w:lineRule="auto"/>
        <w:jc w:val="left"/>
      </w:pPr>
      <w:r>
        <w:rPr>
          <w:rFonts w:ascii="Atkinson Hyperlegible" w:cs="Atkinson Hyperlegible" w:eastAsia="Atkinson Hyperlegible" w:hAnsi="Atkinson Hyperlegible"/>
          <w:sz w:val="23"/>
          <w:szCs w:val="23"/>
        </w:rPr>
        <w:t xml:space="preserve">The further question of what other structures might also satisfy {S, B, R, C} — whether the embedding is unique up to isomorphism — is not addressed in this paper. EH establishes that reality satisfies the axioms; it does not address the question of whether other realities satisfying the axioms are possible, structurally accessible from this one, or structurally indistinguishable. This is open work for future papers in The 420 Code on modal structure within the axioms.</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11.3 — Items held open without claiming debt status</w:t>
      </w:r>
    </w:p>
    <w:p>
      <w:pPr>
        <w:spacing w:after="240" w:before="120" w:line="336" w:lineRule="auto"/>
        <w:jc w:val="left"/>
      </w:pPr>
      <w:r>
        <w:rPr>
          <w:rFonts w:ascii="Atkinson Hyperlegible" w:cs="Atkinson Hyperlegible" w:eastAsia="Atkinson Hyperlegible" w:hAnsi="Atkinson Hyperlegible"/>
          <w:sz w:val="23"/>
          <w:szCs w:val="23"/>
        </w:rPr>
        <w:t xml:space="preserve">Two items are bracketed inside this paper. They are real and live, but they are not structural debts.</w:t>
      </w:r>
    </w:p>
    <w:p>
      <w:pPr>
        <w:spacing w:after="240" w:before="120" w:line="336" w:lineRule="auto"/>
        <w:jc w:val="left"/>
      </w:pPr>
      <w:r>
        <w:rPr>
          <w:rFonts w:ascii="Atkinson Hyperlegible" w:cs="Atkinson Hyperlegible" w:eastAsia="Atkinson Hyperlegible" w:hAnsi="Atkinson Hyperlegible"/>
          <w:sz w:val="23"/>
          <w:szCs w:val="23"/>
        </w:rPr>
        <w:t xml:space="preserve">The recursive formalisation of the completeness and minimality results. The proof states both and carries their proof sketches in section 4; their full formal development is the open obligation KS-P.1 and KS-P.2 fence. A reader who wishes to verify EH end-to-end must engage those two switches. This is scholarship engagement, not a structural debt — the structure of the proof in this paper is closed; what remains open is the formal development the two switches name.</w:t>
      </w:r>
    </w:p>
    <w:p>
      <w:pPr>
        <w:spacing w:after="240" w:before="120" w:line="336" w:lineRule="auto"/>
        <w:jc w:val="left"/>
      </w:pPr>
      <w:r>
        <w:rPr>
          <w:rFonts w:ascii="Atkinson Hyperlegible" w:cs="Atkinson Hyperlegible" w:eastAsia="Atkinson Hyperlegible" w:hAnsi="Atkinson Hyperlegible"/>
          <w:sz w:val="23"/>
          <w:szCs w:val="23"/>
        </w:rPr>
        <w:t xml:space="preserve">The full philosophical engagement with adjacent positions on the existence question. Leibniz’s principle of sufficient reason, Spinoza’s substance monism, Heidegger’s question of being, Aristotle’s prime mover, modal-realist plurality. These traditions are dissolved at the philosophical register by Dissolutions Chapter 1 (Why Is There Something Rather Than Nothing?) rather than engaged with at AP20’s formal register. AP20 carries the formal proof; Dissolutions Chapter 1 carries the philosophical companion. This is scholarship engagement, not a structural debt.</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11.4 — Where the philosophical-register implementations live</w:t>
      </w:r>
    </w:p>
    <w:p>
      <w:pPr>
        <w:spacing w:after="240" w:before="120" w:line="336" w:lineRule="auto"/>
        <w:jc w:val="left"/>
      </w:pPr>
      <w:r>
        <w:rPr>
          <w:rFonts w:ascii="Atkinson Hyperlegible" w:cs="Atkinson Hyperlegible" w:eastAsia="Atkinson Hyperlegible" w:hAnsi="Atkinson Hyperlegible"/>
          <w:sz w:val="23"/>
          <w:szCs w:val="23"/>
        </w:rPr>
        <w:t xml:space="preserve">This paper develops the formal proof of EH at the work’s formal register. The Ø Models catalogue carries the same structural facts at the philosophical register, in several places with apparatus this paper does not. The work reads at both registers; this subsection names where the philosophical-register companions live.</w:t>
      </w:r>
    </w:p>
    <w:p>
      <w:pPr>
        <w:spacing w:after="240" w:before="120" w:line="336" w:lineRule="auto"/>
        <w:jc w:val="left"/>
      </w:pPr>
      <w:r>
        <w:rPr>
          <w:rFonts w:ascii="Atkinson Hyperlegible" w:cs="Atkinson Hyperlegible" w:eastAsia="Atkinson Hyperlegible" w:hAnsi="Atkinson Hyperlegible"/>
          <w:sz w:val="23"/>
          <w:szCs w:val="23"/>
        </w:rPr>
        <w:t xml:space="preserve">Dissolutions Chapter 1 (Why Is There Something Rather Than Nothing?) is the philosophical-register companion to section 3 (The Undeniable Premise). The chapter opens with the move AP20 formalises: "You are reading this sentence. That is a record." — and a record requires something to have happened rather than nothing. Where AP20 section 3 carries the forcing argument formally — each conceptual precondition forces exactly one axiom, with zero freedom of choice — Dissolutions Chapter 1 carries the philosophical dissolution of the Leibnizian question. The question asks for a cause for existence; the dissolution shows the question can only be answered retrospectively from where the asker stands, and that the asking is itself the answer. Same structural fact in two registers: AP20 section 3 establishes the forcing-of-axioms-from-the-asking; Dissolutions Chapter 1 establishes the asking-as-instantiation-of-existence.</w:t>
      </w:r>
    </w:p>
    <w:p>
      <w:pPr>
        <w:spacing w:after="240" w:before="120" w:line="336" w:lineRule="auto"/>
        <w:jc w:val="left"/>
      </w:pPr>
      <w:r>
        <w:rPr>
          <w:rFonts w:ascii="Atkinson Hyperlegible" w:cs="Atkinson Hyperlegible" w:eastAsia="Atkinson Hyperlegible" w:hAnsi="Atkinson Hyperlegible"/>
          <w:sz w:val="23"/>
          <w:szCs w:val="23"/>
        </w:rPr>
        <w:t xml:space="preserve">Resolutions Chapter 2 (The Source of Mathematics) is the philosophical-register companion to section 3.3 (Why the axioms ARE the concepts). The chapter installs mathematics as the language records produce when read at the layer their relations show. Where AP20 section 3.3 derives the axioms as forced formalisations of the concepts (distinction → S, difference → B, persistence → R, locality → C), Resolutions Chapter 2 establishes that the same kitchen-table count and the same orbit prediction are the same operation performed at different scales — both are the structure that lets relations be read off records. The axioms are not added to the concepts; they are the concepts read at the mathematical register.</w:t>
      </w:r>
    </w:p>
    <w:p>
      <w:pPr>
        <w:spacing w:after="240" w:before="120" w:line="336" w:lineRule="auto"/>
        <w:jc w:val="left"/>
      </w:pPr>
      <w:r>
        <w:rPr>
          <w:rFonts w:ascii="Atkinson Hyperlegible" w:cs="Atkinson Hyperlegible" w:eastAsia="Atkinson Hyperlegible" w:hAnsi="Atkinson Hyperlegible"/>
          <w:sz w:val="23"/>
          <w:szCs w:val="23"/>
        </w:rPr>
        <w:t xml:space="preserve">Resolutions Chapter 4 (Laws of Nature) is the philosophical-register companion to section 9 (Consequences) and to the unconditional-status claim. The chapter derives laws as "what the four conditions {S, B, R, C} structurally produce when they are read at a specific resolution." The fall of the apple is what the structure does, registered at the layer where reading happens. Where AP20 section 9 enumerates the work’s results that become unconditional, Resolutions Chapter 4 establishes the structural reason any law-statement-about-reality is law-as-structure-at-resolution. The two are companions: AP20 closes the conditional; Resolutions Chapter 4 reads what the structure produces across resolutions once the conditional is closed.</w:t>
      </w:r>
    </w:p>
    <w:p>
      <w:pPr>
        <w:spacing w:after="240" w:before="120" w:line="336" w:lineRule="auto"/>
        <w:jc w:val="left"/>
      </w:pPr>
      <w:r>
        <w:rPr>
          <w:rFonts w:ascii="Atkinson Hyperlegible" w:cs="Atkinson Hyperlegible" w:eastAsia="Atkinson Hyperlegible" w:hAnsi="Atkinson Hyperlegible"/>
          <w:sz w:val="23"/>
          <w:szCs w:val="23"/>
        </w:rPr>
        <w:t xml:space="preserve">This paper was drafted in the work’s early formal-register phase before the Ø Models catalogue was complete. Each of the three companions named above has subsequently been locked at the philosophical register and now stands on the apparatus this paper establishes. The direction-of-acknowledgment is two-way: AP20 supplies the formal proof of EH that the philosophical-register treatments inherit as ground; the philosophical-register treatments in some places (notably the existence-as-self-instantiating move in Dissolutions Chapter 1 and the laws-as-structure-at-resolution move in Resolutions Chapter 4) supply philosophical apparatus this paper does not carry. The work reads at both registers.</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11.5 — Structural relationships to subsequent work</w:t>
      </w:r>
    </w:p>
    <w:p>
      <w:pPr>
        <w:spacing w:after="240" w:before="120" w:line="336" w:lineRule="auto"/>
        <w:jc w:val="left"/>
      </w:pPr>
      <w:r>
        <w:rPr>
          <w:rFonts w:ascii="Atkinson Hyperlegible" w:cs="Atkinson Hyperlegible" w:eastAsia="Atkinson Hyperlegible" w:hAnsi="Atkinson Hyperlegible"/>
          <w:sz w:val="23"/>
          <w:szCs w:val="23"/>
        </w:rPr>
        <w:t xml:space="preserve">This paper completes Notebook I — The Premise. With AP40, AP01, and AP20 locked, the Notebook is structurally complete and ready for compilation into the bound volume.</w:t>
      </w:r>
    </w:p>
    <w:p>
      <w:pPr>
        <w:spacing w:after="240" w:before="120" w:line="336" w:lineRule="auto"/>
        <w:jc w:val="left"/>
      </w:pPr>
      <w:r>
        <w:rPr>
          <w:rFonts w:ascii="Atkinson Hyperlegible" w:cs="Atkinson Hyperlegible" w:eastAsia="Atkinson Hyperlegible" w:hAnsi="Atkinson Hyperlegible"/>
          <w:sz w:val="23"/>
          <w:szCs w:val="23"/>
        </w:rPr>
        <w:t xml:space="preserve">Every Artist’s Proof from AP05 through AP19 and AP24 inherits the unconditional status this paper establishes. Their derivations remain unchanged; only their epistemic status moves from conditional-on-EH to unconditional.</w:t>
      </w:r>
    </w:p>
    <w:p>
      <w:pPr>
        <w:spacing w:after="240" w:before="120" w:line="336" w:lineRule="auto"/>
        <w:jc w:val="left"/>
      </w:pPr>
      <w:r>
        <w:rPr>
          <w:rFonts w:ascii="Atkinson Hyperlegible" w:cs="Atkinson Hyperlegible" w:eastAsia="Atkinson Hyperlegible" w:hAnsi="Atkinson Hyperlegible"/>
          <w:sz w:val="23"/>
          <w:szCs w:val="23"/>
        </w:rPr>
        <w:t xml:space="preserve">AP43 (The Gravity of Possibilities) and the future relativistic-field-equation paper (closing AP43’s D1) inherit EH as established. AP43 develops the structural dual to AP08 on the pre-state side; the four-term system it installs (coupling capacity, pattern, pattern coherence, tracking coherence) inherits EH’s unconditional status and is no longer read under a conditional bridge hypothesis.</w:t>
      </w:r>
    </w:p>
    <w:p>
      <w:pPr>
        <w:spacing w:after="240" w:before="120" w:line="336" w:lineRule="auto"/>
        <w:jc w:val="left"/>
      </w:pPr>
      <w:r>
        <w:rPr>
          <w:rFonts w:ascii="Atkinson Hyperlegible" w:cs="Atkinson Hyperlegible" w:eastAsia="Atkinson Hyperlegible" w:hAnsi="Atkinson Hyperlegible"/>
          <w:sz w:val="23"/>
          <w:szCs w:val="23"/>
        </w:rPr>
        <w:t xml:space="preserve">The Ø Models catalogue’s dissolutions of classical philosophical problems (Dissolutions Chapters 1 through 12, Resolutions Chapters 1 through 12, Horizons Chapters 1 onwards) stand on EH’s closure. The chapters were drafted while EH was still a hypothesis; with EH closed, their dissolutions become unconditional structural derivations rather than conditional structural arguments.</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11.6 — Placement in The 420 Code</w:t>
      </w:r>
    </w:p>
    <w:p>
      <w:pPr>
        <w:spacing w:after="240" w:before="120" w:line="336" w:lineRule="auto"/>
        <w:jc w:val="left"/>
      </w:pPr>
      <w:r>
        <w:rPr>
          <w:rFonts w:ascii="Atkinson Hyperlegible" w:cs="Atkinson Hyperlegible" w:eastAsia="Atkinson Hyperlegible" w:hAnsi="Atkinson Hyperlegible"/>
          <w:sz w:val="23"/>
          <w:szCs w:val="23"/>
        </w:rPr>
        <w:t xml:space="preserve">This paper is Chapter 3 of Notebook I — The Premise. Notebook I carries three chapters: AP40 (The Irrational), AP01 (The Actualization State), AP20 (The Proof). AP40 sits first, AP01 second, AP20 third.</w:t>
      </w:r>
    </w:p>
    <w:p>
      <w:pPr>
        <w:spacing w:after="240" w:before="120" w:line="336" w:lineRule="auto"/>
        <w:jc w:val="left"/>
      </w:pPr>
      <w:r>
        <w:rPr>
          <w:rFonts w:ascii="Atkinson Hyperlegible" w:cs="Atkinson Hyperlegible" w:eastAsia="Atkinson Hyperlegible" w:hAnsi="Atkinson Hyperlegible"/>
          <w:sz w:val="23"/>
          <w:szCs w:val="23"/>
        </w:rPr>
        <w:t xml:space="preserve">The placement satisfies the four structural requirements. First, dependencies: AP20’s load-bearing dependencies are the axiom as primitive, AP01’s Actualization State for section 5, AP09’s quantum-mechanics derivation for section 5.5, and the completeness and minimality results carried in section 4. AP40 and AP01 sit upstream in the same Notebook; AP09 sits in a subsequent Notebook and its results are imported as established. Second, foundation: AP20 supplies the unconditional status that every later derivational paper in the work inherits. Third, arc: the work reads premise → spacetime → quantum mechanics → forces → particles → cosmology → operator-interface → applications. AP20’s proof of EH sits at the closing of the Premise Notebook because closure is the natural third step after examination (AP40) and operational installation (AP01). Fourth, register pairing: AP20 is the formal-register foundation for the philosophical-register dissolutions in Dissolutions Chapter 1, Resolutions Chapter 2, and Resolutions Chapter 4. The pairing is named explicitly in section 11.4.</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11.7 — How the work reads now</w:t>
      </w:r>
    </w:p>
    <w:p>
      <w:pPr>
        <w:spacing w:after="240" w:before="120" w:line="336" w:lineRule="auto"/>
        <w:jc w:val="left"/>
      </w:pPr>
      <w:r>
        <w:rPr>
          <w:rFonts w:ascii="Atkinson Hyperlegible" w:cs="Atkinson Hyperlegible" w:eastAsia="Atkinson Hyperlegible" w:hAnsi="Atkinson Hyperlegible"/>
          <w:sz w:val="23"/>
          <w:szCs w:val="23"/>
        </w:rPr>
        <w:t xml:space="preserve">With this paper in place at Chapter 3 of Notebook I, the work reads as follows.</w:t>
      </w:r>
    </w:p>
    <w:p>
      <w:pPr>
        <w:spacing w:after="240" w:before="120" w:line="336" w:lineRule="auto"/>
        <w:jc w:val="left"/>
      </w:pPr>
      <w:r>
        <w:rPr>
          <w:rFonts w:ascii="Atkinson Hyperlegible" w:cs="Atkinson Hyperlegible" w:eastAsia="Atkinson Hyperlegible" w:hAnsi="Atkinson Hyperlegible"/>
          <w:sz w:val="23"/>
          <w:szCs w:val="23"/>
        </w:rPr>
        <w:t xml:space="preserve">Notebook I (The Premise) is now structurally complete. AP40 establishes what the axiom is. AP01 installs the operational apparatus the axiom produces. AP20 closes the central conditional. The three chapters answer three questions in order: what is the axiom, what does it produce operationally, and does it hold. The answers are: irrational identity, the four operational Papers, yes — unconditionally.</w:t>
      </w:r>
    </w:p>
    <w:p>
      <w:pPr>
        <w:spacing w:after="240" w:before="120" w:line="336" w:lineRule="auto"/>
        <w:jc w:val="left"/>
      </w:pPr>
      <w:r>
        <w:rPr>
          <w:rFonts w:ascii="Atkinson Hyperlegible" w:cs="Atkinson Hyperlegible" w:eastAsia="Atkinson Hyperlegible" w:hAnsi="Atkinson Hyperlegible"/>
          <w:sz w:val="23"/>
          <w:szCs w:val="23"/>
        </w:rPr>
        <w:t xml:space="preserve">Every later Notebook reads under the unconditional status this paper establishes. Notebook II’s spacetime derivations, Notebook III’s quantum mechanics, Notebook IV’s forces and constants, Notebook V’s particles and matter, Notebook VI’s cosmology, Notebook VII’s operator interface, Notebook VIII’s applications — all stand without the conditional qualifier.</w:t>
      </w:r>
    </w:p>
    <w:p>
      <w:pPr>
        <w:spacing w:after="240" w:before="120" w:line="336" w:lineRule="auto"/>
        <w:jc w:val="left"/>
      </w:pPr>
      <w:r>
        <w:rPr>
          <w:rFonts w:ascii="Atkinson Hyperlegible" w:cs="Atkinson Hyperlegible" w:eastAsia="Atkinson Hyperlegible" w:hAnsi="Atkinson Hyperlegible"/>
          <w:sz w:val="23"/>
          <w:szCs w:val="23"/>
        </w:rPr>
        <w:t xml:space="preserve">The work’s structural unity is now formally established. The Standard Model gauge structure SU(3) × SU(2) × U(1), Lorentzian spacetime, quantum mechanics, general relativity, the four operational quantities of AP01, the four-term system of AP43, and every other derived result follow from 1:1 + 1×ε @ AS without assumption. The conditional that was carried for the entire history of the work’s development is removed.</w:t>
      </w:r>
    </w:p>
    <w:p>
      <w:pPr>
        <w:pStyle w:val="Heading2"/>
        <w:keepNext/>
        <w:keepLines/>
        <w:spacing w:after="240" w:before="480"/>
      </w:pPr>
      <w:r>
        <w:rPr>
          <w:rFonts w:ascii="Atkinson Hyperlegible" w:cs="Atkinson Hyperlegible" w:eastAsia="Atkinson Hyperlegible" w:hAnsi="Atkinson Hyperlegible"/>
          <w:b/>
          <w:bCs/>
          <w:sz w:val="30"/>
          <w:szCs w:val="30"/>
        </w:rPr>
        <w:t xml:space="preserve">11.8 — The closing</w:t>
      </w:r>
    </w:p>
    <w:p>
      <w:pPr>
        <w:spacing w:after="240" w:before="120" w:line="336" w:lineRule="auto"/>
        <w:jc w:val="left"/>
      </w:pPr>
      <w:r>
        <w:rPr>
          <w:rFonts w:ascii="Atkinson Hyperlegible" w:cs="Atkinson Hyperlegible" w:eastAsia="Atkinson Hyperlegible" w:hAnsi="Atkinson Hyperlegible"/>
          <w:sz w:val="23"/>
          <w:szCs w:val="23"/>
        </w:rPr>
        <w:t xml:space="preserve">The Embedding Hypothesis is a theorem.</w:t>
      </w:r>
    </w:p>
    <w:p>
      <w:pPr>
        <w:spacing w:after="240" w:before="120" w:line="336" w:lineRule="auto"/>
        <w:jc w:val="left"/>
      </w:pPr>
      <w:r>
        <w:rPr>
          <w:rFonts w:ascii="Atkinson Hyperlegible" w:cs="Atkinson Hyperlegible" w:eastAsia="Atkinson Hyperlegible" w:hAnsi="Atkinson Hyperlegible"/>
          <w:sz w:val="23"/>
          <w:szCs w:val="23"/>
        </w:rPr>
        <w:t xml:space="preserve">At least one record exists. Records require {S, B, R, C}. Therefore reality satisfies {S, B, R, C}. Therefore EH.</w:t>
      </w:r>
    </w:p>
    <w:p>
      <w:pPr>
        <w:spacing w:after="240" w:before="120" w:line="336" w:lineRule="auto"/>
        <w:jc w:val="left"/>
      </w:pPr>
      <w:r>
        <w:rPr>
          <w:rFonts w:ascii="Atkinson Hyperlegible" w:cs="Atkinson Hyperlegible" w:eastAsia="Atkinson Hyperlegible" w:hAnsi="Atkinson Hyperlegible"/>
          <w:sz w:val="23"/>
          <w:szCs w:val="23"/>
        </w:rPr>
        <w:t xml:space="preserve">The proof is self-proving: the act of questioning it confirms it. Not circular — reflexive.</w:t>
      </w:r>
    </w:p>
    <w:p>
      <w:pPr>
        <w:spacing w:after="240" w:before="120" w:line="336" w:lineRule="auto"/>
        <w:jc w:val="left"/>
      </w:pPr>
      <w:r>
        <w:rPr>
          <w:rFonts w:ascii="Atkinson Hyperlegible" w:cs="Atkinson Hyperlegible" w:eastAsia="Atkinson Hyperlegible" w:hAnsi="Atkinson Hyperlegible"/>
          <w:sz w:val="23"/>
          <w:szCs w:val="23"/>
        </w:rPr>
        <w:t xml:space="preserve">The proof is performed by anyone who attempts to deny it. There is no platform outside actualised reality from which to challenge the conditions of actualisation.</w:t>
      </w:r>
    </w:p>
    <w:p>
      <w:pPr>
        <w:spacing w:after="240" w:before="120" w:line="336" w:lineRule="auto"/>
        <w:jc w:val="left"/>
      </w:pPr>
      <w:r>
        <w:rPr>
          <w:rFonts w:ascii="Atkinson Hyperlegible" w:cs="Atkinson Hyperlegible" w:eastAsia="Atkinson Hyperlegible" w:hAnsi="Atkinson Hyperlegible"/>
          <w:sz w:val="23"/>
          <w:szCs w:val="23"/>
        </w:rPr>
        <w:t xml:space="preserve">There are exactly two cases. No records: the 1:1 is unbroken, the question cannot be asked, there is nothing and no one to ask it. Records exist: {S, B, R, C} are satisfied, EH holds, the conditional is removed.</w:t>
      </w:r>
    </w:p>
    <w:p>
      <w:pPr>
        <w:spacing w:after="240" w:before="120" w:line="336" w:lineRule="auto"/>
        <w:jc w:val="left"/>
      </w:pPr>
      <w:r>
        <w:rPr>
          <w:rFonts w:ascii="Atkinson Hyperlegible" w:cs="Atkinson Hyperlegible" w:eastAsia="Atkinson Hyperlegible" w:hAnsi="Atkinson Hyperlegible"/>
          <w:sz w:val="23"/>
          <w:szCs w:val="23"/>
        </w:rPr>
        <w:t xml:space="preserve">There is no third case.</w:t>
      </w:r>
    </w:p>
    <w:p>
      <w:pPr>
        <w:spacing w:after="240" w:before="120" w:line="336" w:lineRule="auto"/>
        <w:jc w:val="left"/>
      </w:pPr>
      <w:r>
        <w:rPr>
          <w:rFonts w:ascii="Atkinson Hyperlegible" w:cs="Atkinson Hyperlegible" w:eastAsia="Atkinson Hyperlegible" w:hAnsi="Atkinson Hyperlegible"/>
          <w:sz w:val="23"/>
          <w:szCs w:val="23"/>
        </w:rPr>
        <w:t xml:space="preserve">There is no reality that contains records but does not satisfy the conditions for records. The axioms are not an assumption about reality. They are a consequence of reality containing observations.</w:t>
      </w:r>
    </w:p>
    <w:p>
      <w:pPr>
        <w:spacing w:after="240" w:before="120" w:line="336" w:lineRule="auto"/>
        <w:jc w:val="left"/>
      </w:pPr>
      <w:r>
        <w:rPr>
          <w:rFonts w:ascii="Atkinson Hyperlegible" w:cs="Atkinson Hyperlegible" w:eastAsia="Atkinson Hyperlegible" w:hAnsi="Atkinson Hyperlegible"/>
          <w:sz w:val="23"/>
          <w:szCs w:val="23"/>
        </w:rPr>
        <w:t xml:space="preserve">The empty set broke.</w:t>
      </w:r>
    </w:p>
    <w:p>
      <w:pPr>
        <w:spacing w:after="240" w:before="120" w:line="336" w:lineRule="auto"/>
        <w:jc w:val="left"/>
      </w:pPr>
      <w:r>
        <w:rPr>
          <w:rFonts w:ascii="Atkinson Hyperlegible" w:cs="Atkinson Hyperlegible" w:eastAsia="Atkinson Hyperlegible" w:hAnsi="Atkinson Hyperlegible"/>
          <w:sz w:val="23"/>
          <w:szCs w:val="23"/>
        </w:rPr>
        <w:t xml:space="preserve">The splinter popped.</w:t>
      </w:r>
    </w:p>
    <w:p>
      <w:pPr>
        <w:spacing w:after="240" w:before="120" w:line="336" w:lineRule="auto"/>
        <w:jc w:val="left"/>
      </w:pPr>
      <w:r>
        <w:rPr>
          <w:rFonts w:ascii="Atkinson Hyperlegible" w:cs="Atkinson Hyperlegible" w:eastAsia="Atkinson Hyperlegible" w:hAnsi="Atkinson Hyperlegible"/>
          <w:sz w:val="23"/>
          <w:szCs w:val="23"/>
        </w:rPr>
        <w:t xml:space="preserve">The manifold crystallised.</w:t>
      </w:r>
    </w:p>
    <w:p>
      <w:pPr>
        <w:spacing w:after="240" w:before="120" w:line="336" w:lineRule="auto"/>
        <w:jc w:val="left"/>
      </w:pPr>
      <w:r>
        <w:rPr>
          <w:rFonts w:ascii="Atkinson Hyperlegible" w:cs="Atkinson Hyperlegible" w:eastAsia="Atkinson Hyperlegible" w:hAnsi="Atkinson Hyperlegible"/>
          <w:sz w:val="23"/>
          <w:szCs w:val="23"/>
        </w:rPr>
        <w:t xml:space="preserve">Records accumulated.</w:t>
      </w:r>
    </w:p>
    <w:p>
      <w:pPr>
        <w:spacing w:after="240" w:before="120" w:line="336" w:lineRule="auto"/>
        <w:jc w:val="left"/>
      </w:pPr>
      <w:r>
        <w:rPr>
          <w:rFonts w:ascii="Atkinson Hyperlegible" w:cs="Atkinson Hyperlegible" w:eastAsia="Atkinson Hyperlegible" w:hAnsi="Atkinson Hyperlegible"/>
          <w:sz w:val="23"/>
          <w:szCs w:val="23"/>
        </w:rPr>
        <w:t xml:space="preserve">And here you are, asking whether the structure derived from the axioms is the structure of reality.</w:t>
      </w:r>
    </w:p>
    <w:p>
      <w:pPr>
        <w:spacing w:after="240" w:before="120" w:line="336" w:lineRule="auto"/>
        <w:jc w:val="left"/>
      </w:pPr>
      <w:r>
        <w:rPr>
          <w:rFonts w:ascii="Atkinson Hyperlegible" w:cs="Atkinson Hyperlegible" w:eastAsia="Atkinson Hyperlegible" w:hAnsi="Atkinson Hyperlegible"/>
          <w:sz w:val="23"/>
          <w:szCs w:val="23"/>
        </w:rPr>
        <w:t xml:space="preserve">But the asking is itself the answer.</w:t>
      </w:r>
    </w:p>
    <w:p>
      <w:pPr>
        <w:spacing w:after="240" w:before="120" w:line="336" w:lineRule="auto"/>
        <w:jc w:val="left"/>
      </w:pPr>
      <w:r>
        <w:rPr>
          <w:rFonts w:ascii="Atkinson Hyperlegible" w:cs="Atkinson Hyperlegible" w:eastAsia="Atkinson Hyperlegible" w:hAnsi="Atkinson Hyperlegible"/>
          <w:sz w:val="23"/>
          <w:szCs w:val="23"/>
        </w:rPr>
        <w:t xml:space="preserve">The record of the question is the proof of the conditions.</w:t>
      </w:r>
    </w:p>
    <w:p>
      <w:pPr>
        <w:spacing w:after="240" w:before="120" w:line="336" w:lineRule="auto"/>
        <w:jc w:val="left"/>
      </w:pPr>
      <w:r>
        <w:rPr>
          <w:rFonts w:ascii="Atkinson Hyperlegible" w:cs="Atkinson Hyperlegible" w:eastAsia="Atkinson Hyperlegible" w:hAnsi="Atkinson Hyperlegible"/>
          <w:sz w:val="23"/>
          <w:szCs w:val="23"/>
        </w:rPr>
        <w:t xml:space="preserve">Every AP that carried the line "Conditional on EH" now stands without it.</w:t>
      </w:r>
    </w:p>
    <w:p>
      <w:pPr>
        <w:spacing w:after="240" w:before="120" w:line="336" w:lineRule="auto"/>
        <w:jc w:val="left"/>
      </w:pPr>
      <w:r>
        <w:rPr>
          <w:rFonts w:ascii="Atkinson Hyperlegible" w:cs="Atkinson Hyperlegible" w:eastAsia="Atkinson Hyperlegible" w:hAnsi="Atkinson Hyperlegible"/>
          <w:sz w:val="23"/>
          <w:szCs w:val="23"/>
        </w:rPr>
        <w:t xml:space="preserve">The axiom spoke.</w:t>
      </w:r>
    </w:p>
    <w:p>
      <w:pPr>
        <w:spacing w:after="240" w:before="120" w:line="336" w:lineRule="auto"/>
        <w:jc w:val="left"/>
      </w:pPr>
      <w:r>
        <w:rPr>
          <w:rFonts w:ascii="Atkinson Hyperlegible" w:cs="Atkinson Hyperlegible" w:eastAsia="Atkinson Hyperlegible" w:hAnsi="Atkinson Hyperlegible"/>
          <w:sz w:val="23"/>
          <w:szCs w:val="23"/>
        </w:rPr>
        <w:t xml:space="preserve">Reality is the transcription.</w:t>
      </w:r>
    </w:p>
    <w:p>
      <w:pPr>
        <w:pStyle w:val="Heading1"/>
        <w:keepNext/>
        <w:keepLines/>
        <w:spacing w:after="240" w:before="480"/>
      </w:pPr>
      <w:r>
        <w:rPr>
          <w:rFonts w:ascii="Atkinson Hyperlegible" w:cs="Atkinson Hyperlegible" w:eastAsia="Atkinson Hyperlegible" w:hAnsi="Atkinson Hyperlegible"/>
          <w:b/>
          <w:bCs/>
          <w:sz w:val="36"/>
          <w:szCs w:val="36"/>
        </w:rPr>
        <w:t xml:space="preserve">Claim Summary</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0 (Dependency and Scope).</w:t>
      </w:r>
      <w:r>
        <w:rPr>
          <w:rFonts w:ascii="Atkinson Hyperlegible" w:cs="Atkinson Hyperlegible" w:eastAsia="Atkinson Hyperlegible" w:hAnsi="Atkinson Hyperlegible"/>
          <w:sz w:val="23"/>
          <w:szCs w:val="23"/>
        </w:rPr>
        <w:t xml:space="preserve"> Contract with the reader. Dependencies named (axiom as primitive, AP40, AP01, AP09, AP16 section 5, the Ø Models companions). Axiom mapping across S, B, R, C with each axiom forced by its conceptual precondition. Epistemic status per section. Six kill switches summarised (KS-7, KS-P.1, KS-P.2, KS-P.3, KS-P.4, KS-P.5). No outstanding structural debts. Two items held open without claiming debt status.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1 (What EH Says).</w:t>
      </w:r>
      <w:r>
        <w:rPr>
          <w:rFonts w:ascii="Atkinson Hyperlegible" w:cs="Atkinson Hyperlegible" w:eastAsia="Atkinson Hyperlegible" w:hAnsi="Atkinson Hyperlegible"/>
          <w:sz w:val="23"/>
          <w:szCs w:val="23"/>
        </w:rPr>
        <w:t xml:space="preserve"> FRAMING. The Embedding Hypothesis stated and the conditional under which every result from AP05 through AP19 and AP24 has been read until now. The common misreading (algebraic vs geometric as two claims) named and deferred to section 5.</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2 (What EH Failing Would Mean).</w:t>
      </w:r>
      <w:r>
        <w:rPr>
          <w:rFonts w:ascii="Atkinson Hyperlegible" w:cs="Atkinson Hyperlegible" w:eastAsia="Atkinson Hyperlegible" w:hAnsi="Atkinson Hyperlegible"/>
          <w:sz w:val="23"/>
          <w:szCs w:val="23"/>
        </w:rPr>
        <w:t xml:space="preserve"> STRUCTURAL ARGUMENT. Reality has no alternative structure to {S, B, R, C} that produces records. The pre-state (1:1) is the subject of the axioms, not a competitor. There is no third option: either the 1:1 is unbroken (no records, no observation) or records exist (axioms satisfied).</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3 (The Undeniable Premise).</w:t>
      </w:r>
      <w:r>
        <w:rPr>
          <w:rFonts w:ascii="Atkinson Hyperlegible" w:cs="Atkinson Hyperlegible" w:eastAsia="Atkinson Hyperlegible" w:hAnsi="Atkinson Hyperlegible"/>
          <w:sz w:val="23"/>
          <w:szCs w:val="23"/>
        </w:rPr>
        <w:t xml:space="preserve"> DERIVATION. At least one record exists — the denial is itself a record. The forcing argument: distinction forces S, difference forces B, persistence forces R, locality forces C. Zero gap between concept and axiom. The axioms ARE the concepts.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4 (Completeness and Minimality).</w:t>
      </w:r>
      <w:r>
        <w:rPr>
          <w:rFonts w:ascii="Atkinson Hyperlegible" w:cs="Atkinson Hyperlegible" w:eastAsia="Atkinson Hyperlegible" w:hAnsi="Atkinson Hyperlegible"/>
          <w:sz w:val="23"/>
          <w:szCs w:val="23"/>
        </w:rPr>
        <w:t xml:space="preserve"> STATEMENT AND PROOF SKETCH. Completeness and minimality stated, proof-sketched, and fenced at KS-P.1 and KS-P.2 as the open formalisation obligations. Section 4.2a states the two results and their proof obligations. What completeness and minimality mean for EH: no fifth axiom is needed; none of the four is derivable from the others.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5 (The Actualization State and the Manifold).</w:t>
      </w:r>
      <w:r>
        <w:rPr>
          <w:rFonts w:ascii="Atkinson Hyperlegible" w:cs="Atkinson Hyperlegible" w:eastAsia="Atkinson Hyperlegible" w:hAnsi="Atkinson Hyperlegible"/>
          <w:sz w:val="23"/>
          <w:szCs w:val="23"/>
        </w:rPr>
        <w:t xml:space="preserve"> STRUCTURAL IDENTITY. The Actualization State IS the manifold. The apparent gap between algebra and geometry is shown to be the same claim read from two sides. The eye cannot see its own retina — there is no platform outside the manifold from which to observe the embedding. EH is one claim, not two. QRA collapses by the same identity.</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6 (The Proof).</w:t>
      </w:r>
      <w:r>
        <w:rPr>
          <w:rFonts w:ascii="Atkinson Hyperlegible" w:cs="Atkinson Hyperlegible" w:eastAsia="Atkinson Hyperlegible" w:hAnsi="Atkinson Hyperlegible"/>
          <w:sz w:val="23"/>
          <w:szCs w:val="23"/>
        </w:rPr>
        <w:t xml:space="preserve"> FORMAL CLOSURE. Five-step modus ponens. Premise: at least one record exists. Forcing: records require {S, B, R, C}. Completeness: no fifth axiom. Minimality: no axiom derivable from others. Identity: AS IS the manifold. Conclusion: reality satisfies {S, B, R, C}, therefore EH.</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7 (Self-Proving, Not Circular).</w:t>
      </w:r>
      <w:r>
        <w:rPr>
          <w:rFonts w:ascii="Atkinson Hyperlegible" w:cs="Atkinson Hyperlegible" w:eastAsia="Atkinson Hyperlegible" w:hAnsi="Atkinson Hyperlegible"/>
          <w:sz w:val="23"/>
          <w:szCs w:val="23"/>
        </w:rPr>
        <w:t xml:space="preserve"> STRUCTURAL ARGUMENT. The proof is reflexive: the act of questioning EH is itself a record, and a record requires the axioms. Not circular — the premise is undeniable rather than assumed. The measurement constraint: any test of the axioms is performed from within the axioms.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8 (The Two Cases).</w:t>
      </w:r>
      <w:r>
        <w:rPr>
          <w:rFonts w:ascii="Atkinson Hyperlegible" w:cs="Atkinson Hyperlegible" w:eastAsia="Atkinson Hyperlegible" w:hAnsi="Atkinson Hyperlegible"/>
          <w:sz w:val="23"/>
          <w:szCs w:val="23"/>
        </w:rPr>
        <w:t xml:space="preserve"> STRUCTURAL ARGUMENT. Exactly two cases. Case 1: no records exist (1:1 unbroken, question cannot be asked, no asker). Case 2: at least one record exists (EH holds). There is no Case 3 — no reality that contains records but does not satisfy the conditions for records.</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9 (Consequences).</w:t>
      </w:r>
      <w:r>
        <w:rPr>
          <w:rFonts w:ascii="Atkinson Hyperlegible" w:cs="Atkinson Hyperlegible" w:eastAsia="Atkinson Hyperlegible" w:hAnsi="Atkinson Hyperlegible"/>
          <w:sz w:val="23"/>
          <w:szCs w:val="23"/>
        </w:rPr>
        <w:t xml:space="preserve"> ENUMERATION. AP05 through AP19 and AP24 become unconditional. Problem 7 (EH as theorem) is closed. QRA is closed by the same argument that closes EH. No bridge hypotheses remain in the work.</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10 (Kill Switches).</w:t>
      </w:r>
      <w:r>
        <w:rPr>
          <w:rFonts w:ascii="Atkinson Hyperlegible" w:cs="Atkinson Hyperlegible" w:eastAsia="Atkinson Hyperlegible" w:hAnsi="Atkinson Hyperlegible"/>
          <w:sz w:val="23"/>
          <w:szCs w:val="23"/>
        </w:rPr>
        <w:t xml:space="preserve"> FORMAL FALSIFICATION REGISTER. KS-7 (EH, CLOSED). KS-P.1 (completeness of the axiom set, LIVE — HARD). KS-P.2 (minimality of the axiom set, LIVE — HARD). KS-P.3 (record definition / forcing argument, LIVE — HARD). KS-P.4 (QRA, CLOSED). KS-P.5 (smoothness of the Actualization State, LIVE — EMPIRICAL). Each in Claim · Test · Status · Recovery form.</w:t>
      </w:r>
    </w:p>
    <w:p>
      <w:pPr>
        <w:spacing w:after="240" w:before="120" w:line="336" w:lineRule="auto"/>
        <w:jc w:val="left"/>
      </w:pPr>
      <w:r>
        <w:rPr>
          <w:rFonts w:ascii="Atkinson Hyperlegible" w:cs="Atkinson Hyperlegible" w:eastAsia="Atkinson Hyperlegible" w:hAnsi="Atkinson Hyperlegible"/>
          <w:b/>
          <w:bCs/>
          <w:sz w:val="23"/>
          <w:szCs w:val="23"/>
        </w:rPr>
        <w:t xml:space="preserve">section 11 (What This Establishes and What Remains Open).</w:t>
      </w:r>
      <w:r>
        <w:rPr>
          <w:rFonts w:ascii="Atkinson Hyperlegible" w:cs="Atkinson Hyperlegible" w:eastAsia="Atkinson Hyperlegible" w:hAnsi="Atkinson Hyperlegible"/>
          <w:sz w:val="23"/>
          <w:szCs w:val="23"/>
        </w:rPr>
        <w:t xml:space="preserve"> SYNTHESIS. EH closed as theorem. Four structural attack points named (KS-P.1, KS-P.2, KS-P.3, KS-P.5). Two items held open without claiming debt status. Philosophical-register companions named: Dissolutions Chapter 1 (Why Is There Something Rather Than Nothing?), Resolutions Chapter 2 (The Source of Mathematics), Resolutions Chapter 4 (Laws of Nature). Placement in The 420 Code: Chapter 3 of Notebook I — The Premise. Notebook I structurally complete with AP40, AP01, AP20 locked.</w:t>
      </w:r>
    </w:p>
    <w:p>
      <w:pPr>
        <w:pStyle w:val="Heading1"/>
        <w:keepNext/>
        <w:keepLines/>
        <w:spacing w:after="240" w:before="480"/>
      </w:pPr>
      <w:r>
        <w:rPr>
          <w:rFonts w:ascii="Atkinson Hyperlegible" w:cs="Atkinson Hyperlegible" w:eastAsia="Atkinson Hyperlegible" w:hAnsi="Atkinson Hyperlegible"/>
          <w:b/>
          <w:bCs/>
          <w:sz w:val="36"/>
          <w:szCs w:val="36"/>
        </w:rPr>
        <w:t xml:space="preserve">Conditionality Footer</w:t>
      </w:r>
    </w:p>
    <w:p>
      <w:pPr>
        <w:pStyle w:val="Heading2"/>
        <w:keepNext/>
        <w:keepLines/>
        <w:spacing w:after="240" w:before="480"/>
      </w:pPr>
      <w:r>
        <w:rPr>
          <w:rFonts w:ascii="Atkinson Hyperlegible" w:cs="Atkinson Hyperlegible" w:eastAsia="Atkinson Hyperlegible" w:hAnsi="Atkinson Hyperlegible"/>
          <w:b/>
          <w:bCs/>
          <w:sz w:val="30"/>
          <w:szCs w:val="30"/>
        </w:rPr>
        <w:t xml:space="preserve">Dependencies</w:t>
      </w:r>
    </w:p>
    <w:p>
      <w:pPr>
        <w:spacing w:after="240" w:before="120" w:line="336" w:lineRule="auto"/>
        <w:jc w:val="left"/>
      </w:pPr>
      <w:r>
        <w:rPr>
          <w:rFonts w:ascii="Atkinson Hyperlegible" w:cs="Atkinson Hyperlegible" w:eastAsia="Atkinson Hyperlegible" w:hAnsi="Atkinson Hyperlegible"/>
          <w:sz w:val="23"/>
          <w:szCs w:val="23"/>
        </w:rPr>
        <w:t xml:space="preserve">The axiom 1:1 + 1×ε @ AS as primitive (foundational to The 420 Code).</w:t>
      </w:r>
    </w:p>
    <w:p>
      <w:pPr>
        <w:spacing w:after="240" w:before="120" w:line="336" w:lineRule="auto"/>
        <w:jc w:val="left"/>
      </w:pPr>
      <w:r>
        <w:rPr>
          <w:rFonts w:ascii="Atkinson Hyperlegible" w:cs="Atkinson Hyperlegible" w:eastAsia="Atkinson Hyperlegible" w:hAnsi="Atkinson Hyperlegible"/>
          <w:sz w:val="23"/>
          <w:szCs w:val="23"/>
        </w:rPr>
        <w:t xml:space="preserve">AP40 (The Irrational — prior chapter in Notebook I; the axiom’s reflexive examination, not load-bearing for the proof itself).</w:t>
      </w:r>
    </w:p>
    <w:p>
      <w:pPr>
        <w:spacing w:after="240" w:before="120" w:line="336" w:lineRule="auto"/>
        <w:jc w:val="left"/>
      </w:pPr>
      <w:r>
        <w:rPr>
          <w:rFonts w:ascii="Atkinson Hyperlegible" w:cs="Atkinson Hyperlegible" w:eastAsia="Atkinson Hyperlegible" w:hAnsi="Atkinson Hyperlegible"/>
          <w:sz w:val="23"/>
          <w:szCs w:val="23"/>
        </w:rPr>
        <w:t xml:space="preserve">AP01 (The Actualization State — Notebook I Chapter 2; load-bearing for section 5).</w:t>
      </w:r>
    </w:p>
    <w:p>
      <w:pPr>
        <w:spacing w:after="240" w:before="120" w:line="336" w:lineRule="auto"/>
        <w:jc w:val="left"/>
      </w:pPr>
      <w:r>
        <w:rPr>
          <w:rFonts w:ascii="Atkinson Hyperlegible" w:cs="Atkinson Hyperlegible" w:eastAsia="Atkinson Hyperlegible" w:hAnsi="Atkinson Hyperlegible"/>
          <w:sz w:val="23"/>
          <w:szCs w:val="23"/>
        </w:rPr>
        <w:t xml:space="preserve">The axioms {S, B, R, C} as formally stated in section 3.3, with completeness and minimality carried in section 4 (formalisation obligations fenced at KS-P.1 and KS-P.2).</w:t>
      </w:r>
    </w:p>
    <w:p>
      <w:pPr>
        <w:spacing w:after="240" w:before="120" w:line="336" w:lineRule="auto"/>
        <w:jc w:val="left"/>
      </w:pPr>
      <w:r>
        <w:rPr>
          <w:rFonts w:ascii="Atkinson Hyperlegible" w:cs="Atkinson Hyperlegible" w:eastAsia="Atkinson Hyperlegible" w:hAnsi="Atkinson Hyperlegible"/>
          <w:sz w:val="23"/>
          <w:szCs w:val="23"/>
        </w:rPr>
        <w:t xml:space="preserve">AP09 (Quantum Mechanics from the Axioms; load-bearing for section 5.5 QRA closure).</w:t>
      </w:r>
    </w:p>
    <w:p>
      <w:pPr>
        <w:spacing w:after="240" w:before="120" w:line="336" w:lineRule="auto"/>
        <w:jc w:val="left"/>
      </w:pPr>
      <w:r>
        <w:rPr>
          <w:rFonts w:ascii="Atkinson Hyperlegible" w:cs="Atkinson Hyperlegible" w:eastAsia="Atkinson Hyperlegible" w:hAnsi="Atkinson Hyperlegible"/>
          <w:sz w:val="23"/>
          <w:szCs w:val="23"/>
        </w:rPr>
        <w:t xml:space="preserve">AP16 section 5 (The Immeasurability of ε; referenced in section 5.3).</w:t>
      </w:r>
    </w:p>
    <w:p>
      <w:pPr>
        <w:pStyle w:val="Heading2"/>
        <w:keepNext/>
        <w:keepLines/>
        <w:spacing w:after="240" w:before="480"/>
      </w:pPr>
      <w:r>
        <w:rPr>
          <w:rFonts w:ascii="Atkinson Hyperlegible" w:cs="Atkinson Hyperlegible" w:eastAsia="Atkinson Hyperlegible" w:hAnsi="Atkinson Hyperlegible"/>
          <w:b/>
          <w:bCs/>
          <w:sz w:val="30"/>
          <w:szCs w:val="30"/>
        </w:rPr>
        <w:t xml:space="preserve">Dependents</w:t>
      </w:r>
    </w:p>
    <w:p>
      <w:pPr>
        <w:spacing w:after="240" w:before="120" w:line="336" w:lineRule="auto"/>
        <w:jc w:val="left"/>
      </w:pPr>
      <w:r>
        <w:rPr>
          <w:rFonts w:ascii="Atkinson Hyperlegible" w:cs="Atkinson Hyperlegible" w:eastAsia="Atkinson Hyperlegible" w:hAnsi="Atkinson Hyperlegible"/>
          <w:sz w:val="23"/>
          <w:szCs w:val="23"/>
        </w:rPr>
        <w:t xml:space="preserve">Every Artist’s Proof from AP05 through AP19 and AP24 inherits the unconditional status this paper establishes. Their derivations remain unchanged; only their epistemic status moves from conditional-on-EH to unconditional.</w:t>
      </w:r>
    </w:p>
    <w:p>
      <w:pPr>
        <w:spacing w:after="240" w:before="120" w:line="336" w:lineRule="auto"/>
        <w:jc w:val="left"/>
      </w:pPr>
      <w:r>
        <w:rPr>
          <w:rFonts w:ascii="Atkinson Hyperlegible" w:cs="Atkinson Hyperlegible" w:eastAsia="Atkinson Hyperlegible" w:hAnsi="Atkinson Hyperlegible"/>
          <w:sz w:val="23"/>
          <w:szCs w:val="23"/>
        </w:rPr>
        <w:t xml:space="preserve">AP43 (The Gravity of Possibilities) and the future relativistic-field-equation paper (closing AP43’s D1) inherit EH as established.</w:t>
      </w:r>
    </w:p>
    <w:p>
      <w:pPr>
        <w:spacing w:after="240" w:before="120" w:line="336" w:lineRule="auto"/>
        <w:jc w:val="left"/>
      </w:pPr>
      <w:r>
        <w:rPr>
          <w:rFonts w:ascii="Atkinson Hyperlegible" w:cs="Atkinson Hyperlegible" w:eastAsia="Atkinson Hyperlegible" w:hAnsi="Atkinson Hyperlegible"/>
          <w:sz w:val="23"/>
          <w:szCs w:val="23"/>
        </w:rPr>
        <w:t xml:space="preserve">The Ø Models catalogue’s dissolutions of classical philosophical problems stand on EH’s closure.</w:t>
      </w:r>
    </w:p>
    <w:p>
      <w:pPr>
        <w:pStyle w:val="Heading2"/>
        <w:keepNext/>
        <w:keepLines/>
        <w:spacing w:after="240" w:before="480"/>
      </w:pPr>
      <w:r>
        <w:rPr>
          <w:rFonts w:ascii="Atkinson Hyperlegible" w:cs="Atkinson Hyperlegible" w:eastAsia="Atkinson Hyperlegible" w:hAnsi="Atkinson Hyperlegible"/>
          <w:b/>
          <w:bCs/>
          <w:sz w:val="30"/>
          <w:szCs w:val="30"/>
        </w:rPr>
        <w:t xml:space="preserve">Kill switches closed by this paper</w:t>
      </w:r>
    </w:p>
    <w:p>
      <w:pPr>
        <w:spacing w:after="240" w:before="120" w:line="336" w:lineRule="auto"/>
        <w:jc w:val="left"/>
      </w:pPr>
      <w:r>
        <w:rPr>
          <w:rFonts w:ascii="Atkinson Hyperlegible" w:cs="Atkinson Hyperlegible" w:eastAsia="Atkinson Hyperlegible" w:hAnsi="Atkinson Hyperlegible"/>
          <w:sz w:val="23"/>
          <w:szCs w:val="23"/>
        </w:rPr>
        <w:t xml:space="preserve">KS-7 (Embedding Hypothesis). CLOSED by the proof in section 6.</w:t>
      </w:r>
    </w:p>
    <w:p>
      <w:pPr>
        <w:spacing w:after="240" w:before="120" w:line="336" w:lineRule="auto"/>
        <w:jc w:val="left"/>
      </w:pPr>
      <w:r>
        <w:rPr>
          <w:rFonts w:ascii="Atkinson Hyperlegible" w:cs="Atkinson Hyperlegible" w:eastAsia="Atkinson Hyperlegible" w:hAnsi="Atkinson Hyperlegible"/>
          <w:sz w:val="23"/>
          <w:szCs w:val="23"/>
        </w:rPr>
        <w:t xml:space="preserve">KS-P.4 (Quantum-Record Alignment). CLOSED by the same argument that closes EH (section 5.5).</w:t>
      </w:r>
    </w:p>
    <w:p>
      <w:pPr>
        <w:pStyle w:val="Heading2"/>
        <w:keepNext/>
        <w:keepLines/>
        <w:spacing w:after="240" w:before="480"/>
      </w:pPr>
      <w:r>
        <w:rPr>
          <w:rFonts w:ascii="Atkinson Hyperlegible" w:cs="Atkinson Hyperlegible" w:eastAsia="Atkinson Hyperlegible" w:hAnsi="Atkinson Hyperlegible"/>
          <w:b/>
          <w:bCs/>
          <w:sz w:val="30"/>
          <w:szCs w:val="30"/>
        </w:rPr>
        <w:t xml:space="preserve">Kill switches that remain live in this paper</w:t>
      </w:r>
    </w:p>
    <w:p>
      <w:pPr>
        <w:spacing w:after="240" w:before="120" w:line="336" w:lineRule="auto"/>
        <w:jc w:val="left"/>
      </w:pPr>
      <w:r>
        <w:rPr>
          <w:rFonts w:ascii="Atkinson Hyperlegible" w:cs="Atkinson Hyperlegible" w:eastAsia="Atkinson Hyperlegible" w:hAnsi="Atkinson Hyperlegible"/>
          <w:sz w:val="23"/>
          <w:szCs w:val="23"/>
        </w:rPr>
        <w:t xml:space="preserve">KS-P.1 (Completeness of the axiom set). LIVE — HARD.</w:t>
      </w:r>
    </w:p>
    <w:p>
      <w:pPr>
        <w:spacing w:after="240" w:before="120" w:line="336" w:lineRule="auto"/>
        <w:jc w:val="left"/>
      </w:pPr>
      <w:r>
        <w:rPr>
          <w:rFonts w:ascii="Atkinson Hyperlegible" w:cs="Atkinson Hyperlegible" w:eastAsia="Atkinson Hyperlegible" w:hAnsi="Atkinson Hyperlegible"/>
          <w:sz w:val="23"/>
          <w:szCs w:val="23"/>
        </w:rPr>
        <w:t xml:space="preserve">KS-P.2 (Minimality of the axiom set). LIVE — HARD.</w:t>
      </w:r>
    </w:p>
    <w:p>
      <w:pPr>
        <w:spacing w:after="240" w:before="120" w:line="336" w:lineRule="auto"/>
        <w:jc w:val="left"/>
      </w:pPr>
      <w:r>
        <w:rPr>
          <w:rFonts w:ascii="Atkinson Hyperlegible" w:cs="Atkinson Hyperlegible" w:eastAsia="Atkinson Hyperlegible" w:hAnsi="Atkinson Hyperlegible"/>
          <w:sz w:val="23"/>
          <w:szCs w:val="23"/>
        </w:rPr>
        <w:t xml:space="preserve">KS-P.3 (Record definition / forcing argument). LIVE — HARD.</w:t>
      </w:r>
    </w:p>
    <w:p>
      <w:pPr>
        <w:spacing w:after="240" w:before="120" w:line="336" w:lineRule="auto"/>
        <w:jc w:val="left"/>
      </w:pPr>
      <w:r>
        <w:rPr>
          <w:rFonts w:ascii="Atkinson Hyperlegible" w:cs="Atkinson Hyperlegible" w:eastAsia="Atkinson Hyperlegible" w:hAnsi="Atkinson Hyperlegible"/>
          <w:sz w:val="23"/>
          <w:szCs w:val="23"/>
        </w:rPr>
        <w:t xml:space="preserve">KS-P.5 (Smoothness of the Actualization State). LIVE — EMPIRICAL.</w:t>
      </w:r>
    </w:p>
    <w:p>
      <w:pPr>
        <w:pStyle w:val="Heading2"/>
        <w:keepNext/>
        <w:keepLines/>
        <w:spacing w:after="240" w:before="480"/>
      </w:pPr>
      <w:r>
        <w:rPr>
          <w:rFonts w:ascii="Atkinson Hyperlegible" w:cs="Atkinson Hyperlegible" w:eastAsia="Atkinson Hyperlegible" w:hAnsi="Atkinson Hyperlegible"/>
          <w:b/>
          <w:bCs/>
          <w:sz w:val="30"/>
          <w:szCs w:val="30"/>
        </w:rPr>
        <w:t xml:space="preserve">Structural debts owed</w:t>
      </w:r>
    </w:p>
    <w:p>
      <w:pPr>
        <w:spacing w:after="240" w:before="120" w:line="336" w:lineRule="auto"/>
        <w:jc w:val="left"/>
      </w:pPr>
      <w:r>
        <w:rPr>
          <w:rFonts w:ascii="Atkinson Hyperlegible" w:cs="Atkinson Hyperlegible" w:eastAsia="Atkinson Hyperlegible" w:hAnsi="Atkinson Hyperlegible"/>
          <w:sz w:val="23"/>
          <w:szCs w:val="23"/>
        </w:rPr>
        <w:t xml:space="preserve">None outstanding from this paper.</w:t>
      </w:r>
    </w:p>
    <w:p>
      <w:pPr>
        <w:pStyle w:val="Heading2"/>
        <w:keepNext/>
        <w:keepLines/>
        <w:spacing w:after="240" w:before="480"/>
      </w:pPr>
      <w:r>
        <w:rPr>
          <w:rFonts w:ascii="Atkinson Hyperlegible" w:cs="Atkinson Hyperlegible" w:eastAsia="Atkinson Hyperlegible" w:hAnsi="Atkinson Hyperlegible"/>
          <w:b/>
          <w:bCs/>
          <w:sz w:val="30"/>
          <w:szCs w:val="30"/>
        </w:rPr>
        <w:t xml:space="preserve">Items held open without claiming debt status</w:t>
      </w:r>
    </w:p>
    <w:p>
      <w:pPr>
        <w:spacing w:after="240" w:before="120" w:line="336" w:lineRule="auto"/>
        <w:jc w:val="left"/>
      </w:pPr>
      <w:r>
        <w:rPr>
          <w:rFonts w:ascii="Atkinson Hyperlegible" w:cs="Atkinson Hyperlegible" w:eastAsia="Atkinson Hyperlegible" w:hAnsi="Atkinson Hyperlegible"/>
          <w:sz w:val="23"/>
          <w:szCs w:val="23"/>
        </w:rPr>
        <w:t xml:space="preserve">Recursive formalisation of the completeness and minimality results (fenced at KS-P.1 and KS-P.2; scholarship engagement).</w:t>
      </w:r>
    </w:p>
    <w:p>
      <w:pPr>
        <w:spacing w:after="240" w:before="120" w:line="336" w:lineRule="auto"/>
        <w:jc w:val="left"/>
      </w:pPr>
      <w:r>
        <w:rPr>
          <w:rFonts w:ascii="Atkinson Hyperlegible" w:cs="Atkinson Hyperlegible" w:eastAsia="Atkinson Hyperlegible" w:hAnsi="Atkinson Hyperlegible"/>
          <w:sz w:val="23"/>
          <w:szCs w:val="23"/>
        </w:rPr>
        <w:t xml:space="preserve">Full philosophical engagement with adjacent positions on the existence question (handled at the philosophical register by Dissolutions Chapter 1; scholarship engagement, not structural debt).</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AP20</w:t>
      </w:r>
    </w:p>
    <w:p>
      <w:pPr>
        <w:spacing w:after="120"/>
        <w:ind w:left="2160" w:hanging="2160"/>
      </w:pPr>
      <w:r>
        <w:rPr>
          <w:b/>
          <w:bCs/>
        </w:rPr>
        <w:t xml:space="preserve">Title</w:t>
      </w:r>
      <w:r>
        <w:tab/>
        <w:tab/>
        <w:t xml:space="preserve">The Proof</w:t>
      </w:r>
    </w:p>
    <w:p>
      <w:pPr>
        <w:spacing w:after="120"/>
        <w:ind w:left="2160" w:hanging="2160"/>
      </w:pPr>
      <w:r>
        <w:rPr>
          <w:b/>
          <w:bCs/>
        </w:rPr>
        <w:t xml:space="preserve">Subtitle</w:t>
      </w:r>
      <w:r>
        <w:tab/>
        <w:tab/>
        <w:t xml:space="preserve">Logic</w:t>
      </w:r>
    </w:p>
    <w:p>
      <w:pPr>
        <w:spacing w:after="120"/>
        <w:ind w:left="2160" w:hanging="2160"/>
      </w:pPr>
      <w:r>
        <w:rPr>
          <w:b/>
          <w:bCs/>
        </w:rPr>
        <w:t xml:space="preserve">Medium</w:t>
      </w:r>
      <w:r>
        <w:tab/>
        <w:tab/>
        <w:t xml:space="preserve">Logic / Mathematics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01"/>
                    <a:srcRect/>
                    <a:stretch>
                      <a:fillRect/>
                    </a:stretch>
                  </pic:blipFill>
                  <pic:spPr bwMode="auto">
                    <a:xfrm>
                      <a:off x="0" y="0"/>
                      <a:ext cx="1085850" cy="266700"/>
                    </a:xfrm>
                    <a:prstGeom prst="rect">
                      <a:avLst/>
                    </a:prstGeom>
                  </pic:spPr>
                </pic:pic>
              </a:graphicData>
            </a:graphic>
          </wp:inline>
        </w:drawing>
      </w:r>
    </w:p>
    <w:sectPr>
      <w:footerReference w:type="default" r:id="rId1102"/>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Fonts w:ascii="Atkinson Hyperlegible" w:cs="Atkinson Hyperlegible" w:eastAsia="Atkinson Hyperlegible" w:hAnsi="Atkinson Hyperlegibl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image1.jpg"/><Relationship Id="rId1100" Type="http://schemas.openxmlformats.org/officeDocument/2006/relationships/image" Target="media/tmpl_eye.jpg"/><Relationship Id="rId1101" Type="http://schemas.openxmlformats.org/officeDocument/2006/relationships/image" Target="media/tmpl_logo.png"/><Relationship Id="rId1102" Type="http://schemas.openxmlformats.org/officeDocument/2006/relationships/footer" Target="footer_tmpl.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2026-05-13T13:38:35.269Z</dcterms:created>
  <dcterms:modified xsi:type="dcterms:W3CDTF">2026-05-13T13:38:35.270Z</dcterms:modified>
</cp:coreProperties>
</file>

<file path=docProps/custom.xml><?xml version="1.0" encoding="utf-8"?>
<Properties xmlns="http://schemas.openxmlformats.org/officeDocument/2006/custom-properties" xmlns:vt="http://schemas.openxmlformats.org/officeDocument/2006/docPropsVTypes"/>
</file>