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oter_tmpl.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a="http://schemas.openxmlformats.org/drawingml/2006/main" xmlns:pic="http://schemas.openxmlformats.org/drawingml/2006/picture">
      <w:pPr>
        <w:spacing w:before="240" w:after="240"/>
        <w:jc w:val="center"/>
      </w:pPr>
      <w:r>
        <w:rPr>
          <w:noProof/>
        </w:rPr>
        <w:drawing>
          <wp:inline distT="0" distB="0" distL="0" distR="0">
            <wp:extent cx="1371600" cy="1086222"/>
            <wp:effectExtent l="0" t="0" r="0" b="0"/>
            <wp:docPr id="901" name="Eye"/>
            <wp:cNvGraphicFramePr>
              <a:graphicFrameLocks noChangeAspect="1"/>
            </wp:cNvGraphicFramePr>
            <a:graphic>
              <a:graphicData uri="http://schemas.openxmlformats.org/drawingml/2006/picture">
                <pic:pic>
                  <pic:nvPicPr>
                    <pic:cNvPr id="0" name="eye.jpg"/>
                    <pic:cNvPicPr/>
                  </pic:nvPicPr>
                  <pic:blipFill>
                    <a:blip r:embed="rId1013"/>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Actualization Proof</w:t>
      </w:r>
    </w:p>
    <w:p>
      <w:pPr>
        <w:spacing w:before="360" w:after="240"/>
        <w:jc w:val="center"/>
      </w:pPr>
      <w:r>
        <w:rPr>
          <w:b/>
          <w:bCs/>
          <w:sz w:val="32"/>
          <w:szCs w:val="32"/>
        </w:rPr>
        <w:t xml:space="preserve">Artist’s Proof 29</w:t>
      </w:r>
    </w:p>
    <w:p>
      <w:pPr>
        <w:spacing w:before="240" w:after="240"/>
        <w:jc w:val="center"/>
      </w:pPr>
      <w:r>
        <w:rPr>
          <w:b/>
          <w:bCs/>
          <w:sz w:val="28"/>
          <w:szCs w:val="28"/>
        </w:rPr>
        <w:t xml:space="preserve">Consciousness</w:t>
      </w:r>
    </w:p>
    <w:p>
      <w:pPr>
        <w:spacing w:before="120" w:after="1200"/>
        <w:jc w:val="center"/>
      </w:pPr>
      <w:r>
        <w:rPr>
          <w:i/>
          <w:iCs/>
        </w:rPr>
        <w:t xml:space="preserve">Awareness as the interior of irreversible record-writing</w:t>
      </w:r>
    </w:p>
    <w:p>
      <w:pPr>
        <w:pageBreakBefore/>
        <w:spacing w:after="600"/>
      </w:pPr>
      <w:r>
        <w:rPr>
          <w:b/>
          <w:bCs/>
          <w:sz w:val="36"/>
          <w:szCs w:val="36"/>
        </w:rPr>
        <w:t>Contents</w:t>
      </w:r>
    </w:p>
    <w:p>
      <w:r>
        <w:t>Artist’s Note · Orientation · 0 Dependency and Scope · Step 1 Awareness as Coupling Capacity (opens the body) · Step 2 Awareness Expresses the Capacity of Energy · Step 3 The Big Bang as First Actualisation Event · Step 4 Dark Matter as Un-Actualised Possibility · Step 5 Energy Conservation and Noether’s Symmetry · Step 6 The Dependency Chain · Step 7 The Hard Problem Relocates · Result · Kill Switch Registry · Connections to The 420 Code · What This Establishes and What Remains Open · Claim Summary · Conditionality Footer</w:t>
      </w:r>
    </w:p>
    <w:p>
      <w:pPr>
        <w:pageBreakBefore/>
        <w:spacing w:after="600"/>
      </w:pPr>
      <w:r>
        <w:rPr>
          <w:b/>
          <w:bCs/>
          <w:sz w:val="36"/>
          <w:szCs w:val="36"/>
        </w:rPr>
        <w:t>Artist’s Note</w:t>
      </w:r>
    </w:p>
    <w:p>
      <w:r>
        <w:t>This is Artist’s Proof 29 of The 420 Code, a chapter of Notebook VII — The Operator Interface: Consciousness, Ethic, Reading. It places consciousness in the structure.</w:t>
      </w:r>
    </w:p>
    <w:p>
      <w:r>
        <w:t>Actualisation is the fundamental state. Awareness is the stage at which coupling becomes possible — the coupling capacity the break creates, the first real opportunity to accept or reject coupling. It is not yet consciousness, not yet observation, not yet feeling: it is the selectivity an electron already has. Energy is that capacity expressed at the now: E ≡ κ(B)AS.</w:t>
      </w:r>
    </w:p>
    <w:p>
      <w:r>
        <w:t>From there the paper runs the dependency chain — actualisation, awareness, observation, consciousness, self-consciousness — and shows that the hard problem of consciousness has been asked three floors above the foundation. Correcting the floor does not close the question. It relocates it to where it might be closeable. That is progress, not solution.</w:t>
      </w:r>
    </w:p>
    <w:p>
      <w:r>
        <w:t>Eight kill switches. All live.</w:t>
      </w:r>
    </w:p>
    <w:p>
      <w:pPr>
        <w:spacing w:after="120"/>
        <w:jc w:val="center"/>
      </w:pPr>
      <w:r>
        <w:rPr>
          <w:b/>
          <w:bCs/>
        </w:rPr>
        <w:t>the420code.org</w:t>
      </w:r>
    </w:p>
    <w:p>
      <w:pPr>
        <w:pageBreakBefore/>
        <w:spacing w:after="600"/>
      </w:pPr>
      <w:r>
        <w:rPr>
          <w:b/>
          <w:bCs/>
          <w:sz w:val="36"/>
          <w:szCs w:val="36"/>
        </w:rPr>
        <w:t>Orientation</w:t>
      </w:r>
    </w:p>
    <w:p>
      <w:pPr>
        <w:keepNext/>
        <w:keepLines/>
        <w:spacing w:before="480" w:after="240"/>
      </w:pPr>
      <w:r>
        <w:rPr>
          <w:b/>
          <w:sz w:val="28"/>
        </w:rPr>
        <w:t>Where this paper fits in the 420 Code</w:t>
      </w:r>
    </w:p>
    <w:p>
      <w:r>
        <w:t>AP29 is Chapter 2 of Notebook VII, between the anchor (AP43, which installs the four-term reading system) and the operator (AP02). It supplies the structural ground AP01 assumes: agency is steering, steering requires orientation, and orientation is coupling capacity. It depends on AP28 (the G derivation and the 21:1 channel structure) for Step 4, and reads alongside AP01 (agency) and AP03 (c and G as conjugate readings of substrate stiffness).</w:t>
      </w:r>
    </w:p>
    <w:p>
      <w:pPr>
        <w:keepNext/>
        <w:keepLines/>
        <w:spacing w:before="480" w:after="240"/>
      </w:pPr>
      <w:r>
        <w:rPr>
          <w:b/>
          <w:sz w:val="28"/>
        </w:rPr>
        <w:t>How to read this paper</w:t>
      </w:r>
    </w:p>
    <w:p>
      <w:r>
        <w:t>The body opens with Step 1 — awareness as the coupling capacity of the break — and runs through Step 7, then the Result, the Kill Switch Registry, and the Connections to The 420 Code. The voice alternates between the structural claim and the plain example: a dead body kicked, an electron coupling, a uranium nucleus split.</w:t>
      </w:r>
    </w:p>
    <w:p>
      <w:pPr>
        <w:keepNext/>
        <w:keepLines/>
        <w:spacing w:before="480" w:after="240"/>
      </w:pPr>
      <w:r>
        <w:rPr>
          <w:b/>
          <w:sz w:val="28"/>
        </w:rPr>
        <w:t>What this paper does and does not do</w:t>
      </w:r>
    </w:p>
    <w:p>
      <w:r>
        <w:t>It establishes actualisation as fundamental, awareness as coupling capacity, energy as that capacity expressed, and relocates the hard problem. It does not solve the hard problem — the qualia question, why there is something it is like to be a conscious system, remains open (Step 7). It does not derive the value of α (≈ 1/137 remains the one measured input); Step 4 reads the 21:1 channel structure of AP28 and inherits AP28’s kill switch.</w:t>
      </w:r>
    </w:p>
    <w:p>
      <w:pPr>
        <w:keepNext/>
        <w:keepLines/>
        <w:spacing w:after="120" w:before="480"/>
      </w:pPr>
      <w:r>
        <w:rPr>
          <w:b/>
          <w:bCs/>
        </w:rPr>
        <w:t>0 — Dependency and Scope</w:t>
      </w:r>
    </w:p>
    <w:p>
      <w:r>
        <w:rPr>
          <w:b/>
          <w:bCs/>
        </w:rPr>
        <w:t xml:space="preserve">0.1 What this paper does. </w:t>
      </w:r>
      <w:r>
        <w:t>It derives consciousness’s place in the structure: awareness as the interior of irreversible record-writing, and the dependency chain that runs up to self-consciousness.</w:t>
      </w:r>
    </w:p>
    <w:p>
      <w:pPr>
        <w:spacing w:after="120"/>
        <w:jc w:val="center"/>
      </w:pPr>
      <w:r>
        <w:rPr>
          <w:b/>
          <w:bCs/>
        </w:rPr>
        <w:t>0.2 Dependencies. AP28 (the G derivation, the 21:1 channel structure — load-bearing for Step 4); AP20 (EH/QRA, AS = manifold); AP01 (agency); AP03 (c and G). The axiom 1:1 + 1×ε @ AS and the four conditions {S, B, R, C}. Structural realism — axiom-as-substrate — is made explicit in Step 5 and carried as KS-AP29.5b.</w:t>
      </w:r>
    </w:p>
    <w:p>
      <w:r>
        <w:rPr>
          <w:b/>
          <w:bCs/>
        </w:rPr>
        <w:t xml:space="preserve">0.3 Kill-switch summary. </w:t>
      </w:r>
      <w:r>
        <w:t>Eight switches — KS-AP29.1, .2, .3, .4, .5a, .5b, .6, .7 — all live. KS-AP29.5b (structural realism) applies retroactively to every Artist’s Proof. Stated in full in the Kill Switch Registry.</w:t>
      </w:r>
    </w:p>
    <w:p>
      <w:r>
        <w:rPr>
          <w:b/>
          <w:bCs/>
        </w:rPr>
        <w:t>0.4 Debts. The Noether time-translation debt is addressed in Step 5 as a structural argument (not formally closed): time-translation invariance is argued from B’s permanence, not assumed. The qualia question is named open (Step 7); it is not a debt this paper undertakes to close.</w:t>
      </w:r>
    </w:p>
    <w:p>
      <w:r>
        <w:rPr>
          <w:b/>
          <w:bCs/>
        </w:rPr>
        <w:t>0.5 A note on structure and on three body of work claims. The body opens with Step 1 (awareness as the coupling capacity of the break) without a separate heading; Steps 2 through 7, the Result, and the registries follow. Three claims sometimes associated with this paper in registry material — the one interior (the one-I), α as the actualisation rate, and closed-loop cosmology — are derived elsewhere in the body of work, not here: the one-I in Ø Predictions and The Interior; the actualisation-rate reading of α across Notebook I, Notebook IV, and the Ø Models volumes; and the closed loop (the Big Bang and the black hole as two sides of one boundary) in AP03, Notebook II, and Notebook VI. They are not among this paper’s eight kill switches. Registry reconciliation (MKSR v5.11): the labels KS-AP29.8 (one interior), KS-AP29.9 (α as actualisation rate), and KS-AP29.10 (closed-loop cosmology) that earlier registry material attached to a “Step 8” of this paper are removed — this paper has no Step 8. The one-interior claim is registered at its book-level home KS-ID.1 (The Interior); the closed-loop claim at KS-41.7 (AP41, present-tense Big Bang); the α-rate role is carried in prose across the α apparatus, its value already guarded by KS-4/KS-34/KS-35/KS-36. The one-interior FORMALISATION debt D-ID.1 is reopened: the three-case-exhaustion derivation cited in registry material as living in “AP29 Step 8” is not present in this paper, and its location elsewhere is unconfirmed.</w:t>
      </w:r>
    </w:p>
    <w:p>
      <w:r>
        <w:t>+1×ε is the smallest possible break. The crack in the mirror. Actualisation now has direction — it broke this way and not that way. It has openness — toward coupling possibilities.</w:t>
      </w:r>
    </w:p>
    <w:p>
      <w:r>
        <w:t>It has closedness — toward states the break excludes.</w:t>
      </w:r>
    </w:p>
    <w:p>
      <w:r>
        <w:t>The break creates the first real coupling opportunity. The capacity to accept or reject coupling — positive and negative, 0 and 1. This is what the proof calls awareness. Not consciousness. Not observation. Not feeling.</w:t>
      </w:r>
    </w:p>
    <w:p>
      <w:r>
        <w:t>The structural coupling capacity that the break makes possible.</w:t>
      </w:r>
    </w:p>
    <w:p>
      <w:r>
        <w:t>A dead body has it — kick it and it responds, because its structure is oriented toward physical interaction.</w:t>
      </w:r>
    </w:p>
    <w:p>
      <w:r>
        <w:t>An electron has it — it couples with specific partners under specific conditions, not randomly, not indiscriminately. That selectivity is awareness. That selectivity is coupling capacity.</w:t>
      </w:r>
    </w:p>
    <w:p>
      <w:r>
        <w:t>That selectivity is the break expressing itself as the possibility of coupling.</w:t>
      </w:r>
    </w:p>
    <w:p>
      <w:r>
        <w:t>A note on the word. This proof does not depend on the label “awareness.”</w:t>
      </w:r>
    </w:p>
    <w:p>
      <w:r>
        <w:t>Call it coupling-readiness, structural responsiveness, or anything else that points to the same content: the break’s creation of the possibility of accepting or rejecting coupling.</w:t>
      </w:r>
    </w:p>
    <w:p>
      <w:r>
        <w:t>A reader who accepts the structural content and refuses the label has no disagreement with the proof. They have a naming preference.</w:t>
      </w:r>
    </w:p>
    <w:p>
      <w:r>
        <w:t>The structural content is undeniable: at least one record exists. The universe is here. Something coupled. The capacity was present.</w:t>
      </w:r>
    </w:p>
    <w:p>
      <w:r>
        <w:t>Kill switch 1: if a break can exist without creating any coupling capacity — if +1×ε can depart from 1:1 without opening any coupling possibility — the proof collapses entirely.</w:t>
      </w:r>
    </w:p>
    <w:p>
      <w:r>
        <w:t>At least one record exists, so at least one coupling event occurred. To trigger this switch, show a break that produces a record without coupling capacity. LIVE.</w:t>
      </w:r>
    </w:p>
    <w:p>
      <w:pPr>
        <w:keepNext/>
        <w:keepLines/>
        <w:spacing w:before="480" w:after="240"/>
      </w:pPr>
      <w:r>
        <w:rPr>
          <w:b/>
          <w:sz w:val="28"/>
        </w:rPr>
        <w:t>Step 2 — Awareness Expresses the Capacity of Energy</w:t>
      </w:r>
    </w:p>
    <w:p>
      <w:r>
        <w:t>Energy is coupling and decoupling. Every energy event in the universe is an electron — or its derivatives — coupling with or decoupling from another. Not an abstract quantity. The act of coupling and decoupling.</w:t>
      </w:r>
    </w:p>
    <w:p>
      <w:r>
        <w:t>Coupling requires awareness — the coupling capacity created by the break. Without it, nothing couples. Without coupling, no energy. Therefore awareness is not parallel to energy. Awareness is the expression of the capacity of energy.</w:t>
      </w:r>
    </w:p>
    <w:p>
      <w:r>
        <w:t>Energy is what happens when coupling capacity is actualised in a coupling or decoupling event.</w:t>
      </w:r>
    </w:p>
    <w:p>
      <w:r>
        <w:t>The definition:</w:t>
      </w:r>
    </w:p>
    <w:p>
      <w:pPr>
        <w:spacing w:after="120"/>
        <w:jc w:val="center"/>
      </w:pPr>
      <w:r>
        <w:rPr>
          <w:b/>
          <w:bCs/>
        </w:rPr>
        <w:t>E ≡ κ(B)AS</w:t>
      </w:r>
    </w:p>
    <w:p>
      <w:r>
        <w:t>Energy equals coupling capacity of the break at the actualisation state. κ is coupling capacity — the structural orientation toward coupling possibilities that the break creates. B is the break.</w:t>
      </w:r>
    </w:p>
    <w:p>
      <w:r>
        <w:t>AS is the local actualisation state at the coupling event — the depth of the break at this location and moment. Without B, no κ. Without κ, no E. Without AS, no event.</w:t>
      </w:r>
    </w:p>
    <w:p>
      <w:r>
        <w:t>Energy is not a substance. It is not a stored quantity. It is coupling capacity expressed at the now.</w:t>
      </w:r>
    </w:p>
    <w:p>
      <w:r>
        <w:t>The global actualisation state increases monotonically (Axiom R). The local expression E ≡ κ(B)AS is conserved because κ(B) is constant (B is permanent) and coupling redistributes the local actualisation rather than creating it.</w:t>
      </w:r>
    </w:p>
    <w:p>
      <w:r>
        <w:t>Total coupling capacity is invariant. That is conservation.</w:t>
      </w:r>
    </w:p>
    <w:p>
      <w:r>
        <w:t>E=mc² tells you how much. E ≡ κ(B)AS is a structural identity, not a computational law: it states what energy is — coupling capacity expressed at the now — and yields no number independent of E=mc². It is falsified structurally, not numerically: exhibit a coupling event with no coupling capacity. It is the structure underneath the measurement, not a second equation beside it. They do not conflict. They operate at different levels.</w:t>
      </w:r>
    </w:p>
    <w:p>
      <w:r>
        <w:t>E=mc² relates energy to mass and the speed of light.</w:t>
      </w:r>
    </w:p>
    <w:p>
      <w:r>
        <w:t>E ≡ κ(B)AS says energy is coupling capacity actualised — and mass, the speed of light, and every other physical quantity are downstream consequences of that actualisation.</w:t>
      </w:r>
    </w:p>
    <w:p>
      <w:r>
        <w:t>Splitting a uranium nucleus releases enormous energy. Physics can calculate how much. It cannot say why the capacity was there.</w:t>
      </w:r>
    </w:p>
    <w:p>
      <w:r>
        <w:t>The answer: because the structural orientation of nucleons toward each other’s binding possibilities expressed that much capacity. The tighter the coupling, the deeper the orientation, the greater the capacity.</w:t>
      </w:r>
    </w:p>
    <w:p>
      <w:r>
        <w:t>Force the decoupling and that capacity becomes the energy event. The bomb does not create energy. It releases the capacity that was already there.</w:t>
      </w:r>
    </w:p>
    <w:p>
      <w:r>
        <w:t>The binding energy curve confirms the structure. Iron-56 sits at the peak because its nucleons are maximally oriented toward each other’s coupling possibilities.</w:t>
      </w:r>
    </w:p>
    <w:p>
      <w:r>
        <w:t>Everything heavier or lighter has less binding energy per nucleon — less capacity expressed at that coupling level. The shape of the curve is what a gradient of coupling capacity looks like, measured in energy.</w:t>
      </w:r>
    </w:p>
    <w:p>
      <w:r>
        <w:t>Kill switch 2: if energy can be shown to exist where there is no coupling capacity — if a coupling event can occur without structural orientation — this step fails. LIVE.</w:t>
      </w:r>
    </w:p>
    <w:p>
      <w:pPr>
        <w:keepNext/>
        <w:keepLines/>
        <w:spacing w:before="480" w:after="240"/>
      </w:pPr>
      <w:r>
        <w:rPr>
          <w:b/>
          <w:sz w:val="28"/>
        </w:rPr>
        <w:t>Step 3 — The Big Bang as First Actualisation Event</w:t>
      </w:r>
    </w:p>
    <w:p>
      <w:r>
        <w:t>1:1 is perfect symmetry. No break. No coupling capacity. No energy. Silent.</w:t>
      </w:r>
    </w:p>
    <w:p>
      <w:r>
        <w:t>+1×ε is the smallest possible break. The transition from zero coupling capacity to any coupling capacity. Not a large explosion. A silent pop.</w:t>
      </w:r>
    </w:p>
    <w:p>
      <w:r>
        <w:t>But the first break opens everything — because there are no prior records constraining what can couple with what. From nothing available to everything available.</w:t>
      </w:r>
    </w:p>
    <w:p>
      <w:r>
        <w:t>The energy released is not proportional to the size of the break — the break is minimal. The energy released is proportional to the possibility space the break opens.</w:t>
      </w:r>
    </w:p>
    <w:p>
      <w:r>
        <w:t>And the first break opens all of it. That is why a silent pop produces a universe.</w:t>
      </w:r>
    </w:p>
    <w:p>
      <w:r>
        <w:t>This is not a past event. The actualisation state is now. The Big Bang is the ongoing expression of that first break through every coupling and decoupling event occurring in the present moment.</w:t>
      </w:r>
    </w:p>
    <w:p>
      <w:r>
        <w:t>The break did not happen and finish. The break is still breaking.</w:t>
      </w:r>
    </w:p>
    <w:p>
      <w:r>
        <w:t>Kill switch 3: if the transition from 1:1 to 1:1+1×ε can be shown not to open maximal possibility space — if the first break constrains rather than liberates — this step fails. LIVE.</w:t>
      </w:r>
    </w:p>
    <w:p>
      <w:pPr>
        <w:keepNext/>
        <w:keepLines/>
        <w:spacing w:before="480" w:after="240"/>
      </w:pPr>
      <w:r>
        <w:rPr>
          <w:b/>
          <w:sz w:val="28"/>
        </w:rPr>
        <w:t>Step 4 — Dark Matter as Un-Actualised Possibility</w:t>
      </w:r>
    </w:p>
    <w:p>
      <w:r>
        <w:t>The break is ε — minimal. Coupling capacity opens all possibilities. But ε actualises only a fraction of them.</w:t>
      </w:r>
    </w:p>
    <w:p>
      <w:r>
        <w:t>The 420 Code establishes (AP28, the G derivation — The Constant) that gravity operates through 21 channels simultaneously while electromagnetism operates through 1 channel. The observable universe — everything electromagnetically coupled — is the 1-channel domain.</w:t>
      </w:r>
    </w:p>
    <w:p>
      <w:r>
        <w:t>The gravitational domain is the 21-channel end.</w:t>
      </w:r>
    </w:p>
    <w:p>
      <w:r>
        <w:t>Most of the possibility space the first actualisation holds open is not converted into electromagnetic coupling events. It remains in the gravitational domain — structural, real, but not observable in the 1-channel sense.</w:t>
      </w:r>
    </w:p>
    <w:p>
      <w:r>
        <w:t>This is what dark matter is. Not missing particles. Not exotic physics. Un-actualised possibility space that the break holds open but ε does not convert to the electromagnetic domain.</w:t>
      </w:r>
    </w:p>
    <w:p>
      <w:r>
        <w:t>The observed proportions — approximately 5% ordinary matter, 27% dark matter, 68% dark energy — are what a minimal break looks like expressed as a ratio of actualised to un-actualised possibility.</w:t>
      </w:r>
    </w:p>
    <w:p>
      <w:r>
        <w:t>The mystery disappears when the question is corrected: not “where is the missing matter?” but “why would a minimal break actualise everything?” It would not. It actualises ε of everything. The rest is still there.</w:t>
      </w:r>
    </w:p>
    <w:p>
      <w:r>
        <w:t>Just not in your channel.</w:t>
      </w:r>
    </w:p>
    <w:p>
      <w:r>
        <w:t>Kill switch 4: if the 21:1 channel structure does not produce the observed dark matter proportionality without additional assumptions, this step fails. If AP28’s 21:1 derivation falls, Step 4 falls with it. LIVE.</w:t>
      </w:r>
    </w:p>
    <w:p>
      <w:pPr>
        <w:keepNext/>
        <w:keepLines/>
        <w:spacing w:before="480" w:after="240"/>
      </w:pPr>
      <w:r>
        <w:rPr>
          <w:b/>
          <w:sz w:val="28"/>
        </w:rPr>
        <w:t>Step 5 — Energy Conservation and Noether’s Symmetry</w:t>
      </w:r>
    </w:p>
    <w:p>
      <w:r>
        <w:t>The electron never gets destroyed. It changes state. It couples, decouples, recouples. The states change. The electron persists.</w:t>
      </w:r>
    </w:p>
    <w:p>
      <w:r>
        <w:t>Coupling capacity never gets destroyed. A body lives, dies, decomposes — the coupling and decoupling of its constituent atoms continues. The configuration changes. The structural capacity for coupling does not disappear. It redistributes.</w:t>
      </w:r>
    </w:p>
    <w:p>
      <w:r>
        <w:t>Energy conservation is the measurable face of this fact: coupling capacity cannot be created or destroyed, only redistributed across the process.</w:t>
      </w:r>
    </w:p>
    <w:p>
      <w:r>
        <w:t>Noether’s theorem says: if the laws of physics do not change from one moment to the next, then a conserved quantity (energy) follows. But Noether does not say why the laws do not change.</w:t>
      </w:r>
    </w:p>
    <w:p>
      <w:r>
        <w:t>She takes the symmetry as given.</w:t>
      </w:r>
    </w:p>
    <w:p>
      <w:r>
        <w:t>This proof closes that question.</w:t>
      </w:r>
    </w:p>
    <w:p>
      <w:r>
        <w:t>There is no distinction between yesterday, today, and tomorrow at the substrate level.</w:t>
      </w:r>
    </w:p>
    <w:p>
      <w:r>
        <w:t>The actualisation state is now — not “now” as one moment in a sequence of moments, but now as the only state there is.</w:t>
      </w:r>
    </w:p>
    <w:p>
      <w:r>
        <w:t>The record algebra accumulates: new couplings produce new records, and the available possibilities at any point are relative to the record algebra up to that point.</w:t>
      </w:r>
    </w:p>
    <w:p>
      <w:r>
        <w:t>But the rules governing which possibilities are available do not change, because the rules are the coupling dynamics that follow from B. And B is permanent.</w:t>
      </w:r>
    </w:p>
    <w:p>
      <w:r>
        <w:t>A clarification the rest of this derivation depends on. The axioms are not descriptions of the substrate. They are the substrate. S is not a model of symmetry. S is the symmetry.</w:t>
      </w:r>
    </w:p>
    <w:p>
      <w:r>
        <w:t>B is not a representation of the break. B is the break. This is structural realism: the formal objects and the thing they name are identical. Every derivation in the body of work assumes this.</w:t>
      </w:r>
    </w:p>
    <w:p>
      <w:r>
        <w:t>Step 5 makes the assumption explicit because the Noether closure depends on it directly.</w:t>
      </w:r>
    </w:p>
    <w:p>
      <w:r>
        <w:t>B does not have a clock. There is no mechanism by which the coupling dynamics could differ from one actualisation to the next, because there is no “next” at the fundamental level.</w:t>
      </w:r>
    </w:p>
    <w:p>
      <w:r>
        <w:t>There is only now, and what is available relative to the record.</w:t>
      </w:r>
    </w:p>
    <w:p>
      <w:r>
        <w:t>The chain: B is permanent → the actualisation state has no time distinction → coupling dynamics cannot vary with time → time-translation invariance holds → Noether’s theorem applies → energy is conserved.</w:t>
      </w:r>
    </w:p>
    <w:p>
      <w:r>
        <w:t>Each step follows from the prior. No external symmetry imported. The uniformity of time is a consequence of the substrate’s coupling capacity being structural rather than temporal.</w:t>
      </w:r>
    </w:p>
    <w:p>
      <w:r>
        <w:t>Kill switch 5a: if total coupling capacity can be shown to increase or decrease rather than redistribute, this step fails. If time-translation invariance requires a ground other than B’s permanence, the Noether derivation fails independently.</w:t>
      </w:r>
    </w:p>
    <w:p>
      <w:r>
        <w:t>LIVE.</w:t>
      </w:r>
    </w:p>
    <w:p>
      <w:r>
        <w:t>Kill switch 5b: Structural realism.</w:t>
      </w:r>
    </w:p>
    <w:p>
      <w:r>
        <w:t>If the axioms are approximations of the substrate rather than identities with it, the atemporal character of B does not transfer to the substrate, and Step 5 falls back to assertion.</w:t>
      </w:r>
    </w:p>
    <w:p>
      <w:r>
        <w:t>This is not new exposure — every AP assumes axiom-as-substrate. This switch names what was always there. It applies to every AP retroactively. LIVE.</w:t>
      </w:r>
    </w:p>
    <w:p>
      <w:pPr>
        <w:keepNext/>
        <w:keepLines/>
        <w:spacing w:before="480" w:after="240"/>
      </w:pPr>
      <w:r>
        <w:rPr>
          <w:b/>
          <w:sz w:val="28"/>
        </w:rPr>
        <w:t>Step 6 — The Dependency Chain</w:t>
      </w:r>
    </w:p>
    <w:p>
      <w:r>
        <w:t>Actualisation expresses itself in stages. Those stages produce a hierarchy:</w:t>
      </w:r>
    </w:p>
    <w:p>
      <w:r>
        <w:t>Actualisation is the fundamental state. The ongoing process of the substrate expressing itself. Not downstream of anything.</w:t>
      </w:r>
    </w:p>
    <w:p>
      <w:r>
        <w:t>Awareness is actualisation as coupling capacity — the first real coupling opportunity. Created by the break.</w:t>
      </w:r>
    </w:p>
    <w:p>
      <w:r>
        <w:t>Observation is awareness expressed through a recording system — coupling capacity that writes a record of what it is oriented toward. Requires awareness beneath it.</w:t>
      </w:r>
    </w:p>
    <w:p>
      <w:r>
        <w:t>Consciousness is observation made reflexive — a recording system that records its own records. Requires observation beneath it.</w:t>
      </w:r>
    </w:p>
    <w:p>
      <w:r>
        <w:t>Self-consciousness is consciousness that models itself as a distinct entity. Requires consciousness beneath it.</w:t>
      </w:r>
    </w:p>
    <w:p>
      <w:r>
        <w:t>Each category requires the prior one. None of the downstream categories can exist without actualisation at the base. The hard problem of consciousness was being asked from three floors up. Not one. Three.</w:t>
      </w:r>
    </w:p>
    <w:p>
      <w:r>
        <w:t>The practical demonstration: a person can be aware and totally unconscious of what is going on around them. Everyone knows what that feels like. Nobody had a word for why. Awareness does not require consciousness.</w:t>
      </w:r>
    </w:p>
    <w:p>
      <w:r>
        <w:t>Consciousness requires awareness. And awareness requires actualisation beneath it.</w:t>
      </w:r>
    </w:p>
    <w:p>
      <w:r>
        <w:t>Kill switch 6: if any downstream category can be shown to exist without the prior one, the hierarchy collapses at that point. LIVE.</w:t>
      </w:r>
    </w:p>
    <w:p>
      <w:pPr>
        <w:keepNext/>
        <w:keepLines/>
        <w:spacing w:before="480" w:after="240"/>
      </w:pPr>
      <w:r>
        <w:rPr>
          <w:b/>
          <w:sz w:val="28"/>
        </w:rPr>
        <w:t>Step 7 — The Hard Problem Relocates</w:t>
      </w:r>
    </w:p>
    <w:p>
      <w:r>
        <w:t>The hard problem of consciousness — “how does matter give rise to consciousness?” — is hard because it treats matter as inert and consciousness as the miracle. The base is dead stuff.</w:t>
      </w:r>
    </w:p>
    <w:p>
      <w:r>
        <w:t>The top is the mystery. The question asks how the dead base produces the living top.</w:t>
      </w:r>
    </w:p>
    <w:p>
      <w:r>
        <w:t>The framing is wrong. Matter is not inert. Matter is actualisation expressed as coupling. The base is a process — actualising as symmetry, as symmetry breaking, as coupling capacity, as record, as probability, as now.</w:t>
      </w:r>
    </w:p>
    <w:p>
      <w:r>
        <w:t>Consciousness is a downstream specialisation of that process. One room in a building whose foundation is actualisation itself.</w:t>
      </w:r>
    </w:p>
    <w:p>
      <w:r>
        <w:t>Correcting the level reframes the question: why does coupling capacity, at sufficient complexity and record density, give rise to the specific character of conscious experience? That is smaller, sharper, and structurally addressable.</w:t>
      </w:r>
    </w:p>
    <w:p>
      <w:r>
        <w:t>It is not answered here. But it is the right question.</w:t>
      </w:r>
    </w:p>
    <w:p>
      <w:r>
        <w:t>The classical formulation — the question of qualia, of why there is something it is like to be a conscious system — is not dissolved by this proof. That question remains open.</w:t>
      </w:r>
    </w:p>
    <w:p>
      <w:r>
        <w:t>What this proof establishes is that it cannot be answered at the level where it has been asked. Correcting the level does not close the question. It relocates it to where it might be closeable.</w:t>
      </w:r>
    </w:p>
    <w:p>
      <w:r>
        <w:t>That is progress, not solution.</w:t>
      </w:r>
    </w:p>
    <w:p>
      <w:r>
        <w:t>Kill switch 7: if the classical framing can be shown to be correctly posed even given the dependency chain and the actualisation architecture, the relocation fails and the hard problem remains where it was. LIVE.</w:t>
      </w:r>
    </w:p>
    <w:p>
      <w:pPr>
        <w:keepNext/>
        <w:keepLines/>
        <w:spacing w:before="480" w:after="240"/>
      </w:pPr>
      <w:r>
        <w:rPr>
          <w:b/>
          <w:sz w:val="28"/>
        </w:rPr>
        <w:t>Result</w:t>
      </w:r>
    </w:p>
    <w:p>
      <w:r>
        <w:t>Actualisation is the fundamental state.</w:t>
      </w:r>
    </w:p>
    <w:p>
      <w:r>
        <w:t>It expresses as symmetry (S), as symmetry breaking (B), as awareness — coupling capacity, the first real coupling opportunity — as record (R), as probability constrained by the record algebra, and as now.</w:t>
      </w:r>
    </w:p>
    <w:p>
      <w:r>
        <w:t>Awareness is the stage of actualisation at which coupling becomes possible. It expresses the capacity of energy:</w:t>
      </w:r>
    </w:p>
    <w:p>
      <w:pPr>
        <w:spacing w:after="120"/>
        <w:jc w:val="center"/>
      </w:pPr>
      <w:r>
        <w:rPr>
          <w:b/>
          <w:bCs/>
        </w:rPr>
        <w:t>E ≡ κ(B)AS</w:t>
      </w:r>
    </w:p>
    <w:p>
      <w:r>
        <w:t>Energy equals coupling capacity of the break at the actualisation state. Without coupling capacity, no coupling. Without coupling, no energy.</w:t>
      </w:r>
    </w:p>
    <w:p>
      <w:r>
        <w:t>The Big Bang is the first actualisation event — the smallest possible break opening the largest possible possibility space. Dark matter is the un-actualised portion of that space.</w:t>
      </w:r>
    </w:p>
    <w:p>
      <w:r>
        <w:t>Energy conservation is the measurable face of the fact that coupling capacity cannot be created or destroyed, only redistributed. Noether’s time-translation invariance is derived from B’s permanence, not assumed.</w:t>
      </w:r>
    </w:p>
    <w:p>
      <w:r>
        <w:t>The dependency chain runs: actualisation → awareness (coupling capacity) → observation → consciousness → self-consciousness. Each requires the prior category. None of them ground actualisation. Actualisation grounds all of them.</w:t>
      </w:r>
    </w:p>
    <w:p>
      <w:r>
        <w:t>The hard problem of consciousness is a question asked from three floors above the foundation. Correcting the floor does not close the question — it relocates it to where it might be closeable.</w:t>
      </w:r>
    </w:p>
    <w:p>
      <w:r>
        <w:t>E=mc² tells you how much. E ≡ κ(B)AS — a structural identity, not a computational law — tells you what and why.</w:t>
      </w:r>
    </w:p>
    <w:p>
      <w:pPr>
        <w:keepNext/>
        <w:keepLines/>
        <w:spacing w:before="480" w:after="240"/>
      </w:pPr>
      <w:r>
        <w:rPr>
          <w:b/>
          <w:sz w:val="28"/>
        </w:rPr>
        <w:t>Kill Switch Registry — AP29</w:t>
      </w:r>
    </w:p>
    <w:p>
      <w:r>
        <w:t>KS-AP29.1: Actualisation as fundamental state / awareness as coupling capacity. LIVE. If a break can exist without creating coupling capacity, Step 1 fails.</w:t>
      </w:r>
    </w:p>
    <w:p>
      <w:r>
        <w:t>The word “awareness” is a label; the structural content does not depend on it.</w:t>
      </w:r>
    </w:p>
    <w:p>
      <w:r>
        <w:t>KS-AP29.2: Awareness as capacity of energy. LIVE. If energy can exist where there is no coupling capacity, Step 2 fails.</w:t>
      </w:r>
    </w:p>
    <w:p>
      <w:r>
        <w:t>KS-AP29.3: Big Bang as first actualisation event. LIVE. If the first break does not open maximal possibility space, Step 3 fails.</w:t>
      </w:r>
    </w:p>
    <w:p>
      <w:r>
        <w:t>KS-AP29.4: Dark matter proportionality. LIVE. If the 21:1 channel structure does not produce the observed proportions, Step 4 fails. Depends on AP28’s derivation.</w:t>
      </w:r>
    </w:p>
    <w:p>
      <w:r>
        <w:t>KS-AP29.5a: Energy conservation and Noether derivation. LIVE. If total coupling capacity can increase or decrease rather than redistribute, Step 5 fails.</w:t>
      </w:r>
    </w:p>
    <w:p>
      <w:r>
        <w:t>KS-AP29.5b: Structural realism. LIVE — STRUCTURAL/METAPHYSICAL (the 420 Code’s deepest standing premise; not empirically falsifiable). If the axioms are approximations rather than identities with the substrate, Step 5 loses its ground. Applies retroactively to every AP.</w:t>
      </w:r>
    </w:p>
    <w:p>
      <w:r>
        <w:t>KS-AP29.6: Dependency chain. LIVE. If any downstream category can exist without the prior one, the hierarchy collapses at that point.</w:t>
      </w:r>
    </w:p>
    <w:p>
      <w:r>
        <w:t>KS-AP29.7: Hard problem relocation. LIVE. If the classical framing is correctly posed given the actualisation architecture, the relocation fails.</w:t>
      </w:r>
    </w:p>
    <w:p>
      <w:pPr>
        <w:keepNext/>
        <w:keepLines/>
        <w:spacing w:before="480" w:after="240"/>
      </w:pPr>
      <w:r>
        <w:rPr>
          <w:b/>
          <w:sz w:val="28"/>
        </w:rPr>
        <w:t>Connections to The 420 Code</w:t>
      </w:r>
    </w:p>
    <w:p>
      <w:r>
        <w:t>AP29 connects to AP28 (The Constant) and the G derivation — where G = α_em²¹(1 + 1/π)ℏc/m_e² (G ∝ ε²¹, the canonical AP28 form) and gravity is established as 21 channels, electromagnetism as 1. AP29 provides the structural reason for the ratio: dark matter is un-actualised possibility space that a minimal break holds open.</w:t>
      </w:r>
    </w:p>
    <w:p>
      <w:r>
        <w:t>AP29 connects to AP21 (The Web) — which derives cosmic structure from the tension field without dark matter particles.</w:t>
      </w:r>
    </w:p>
    <w:p>
      <w:r>
        <w:t>AP29 explains why dark matter particles were never required: the dark sector is structural possibility in the gravitational domain, not particles in the electromagnetic domain.</w:t>
      </w:r>
    </w:p>
    <w:p>
      <w:r>
        <w:t>AP29 connects to AP01 (Agency) — where agency is the capacity to steer. Steering requires orientation. Orientation is coupling capacity. AP29 provides the structural ground that AP01 assumes.</w:t>
      </w:r>
    </w:p>
    <w:p>
      <w:r>
        <w:t>AP03 derives c and G as conjugate readings of substrate stiffness. AP29 derives E as a structural consequence of coupling capacity.</w:t>
      </w:r>
    </w:p>
    <w:p>
      <w:r>
        <w:t>Together, the three fundamental quantities of physics are structural consequences of the axiom system rather than free parameters.</w:t>
      </w:r>
    </w:p>
    <w:p>
      <w:r>
        <w:t>AP29 connects to Chapter 3 (The Lock) of the Rosin — where the electron is identified as the minimum viable splinter and its coupling capacity follows from the identification.</w:t>
      </w:r>
    </w:p>
    <w:p>
      <w:r>
        <w:t>AP29 connects to Chapter 15 (The Quantum Record) — where the Bell results raise the question of what constitutes observation, and awareness is placed as the prior structural category.</w:t>
      </w:r>
    </w:p>
    <w:p>
      <w:r>
        <w:t>Addressed (structural argument) — Noether. Step 5 argues time-translation invariance from the axioms; this is a structural argument, not a formal closure (matching how AP41 labels its analogous move).</w:t>
      </w:r>
    </w:p>
    <w:p>
      <w:r>
        <w:t>B is permanent → no time distinction at the substrate level → dynamics cannot vary → time-translation invariance → Noether applies → energy is conserved. No external assumption about the uniformity of time. The debt is addressed at the structural register; formal closure is not claimed (§0.4).</w:t>
      </w:r>
    </w:p>
    <w:p>
      <w:r>
        <w:t>AP29 is consistent with the body of work. Its Step-4 reading of the 27% as un-actualised possibility space in the gravitational domain and AP42’s reading of the same fraction as records mid-defragmentation are one dark sector described at two registers; reconciling the never-actualised and in-transit accounts of that fraction into one mechanism is owed work, not assumed here.</w:t>
      </w:r>
    </w:p>
    <w:p>
      <w:r>
        <w:t>It names the fundamental state — actualisation — that was implicit in the 420 Code from the start, places awareness as the coupling-capacity stage within it, and derives seven results from what was already there.</w:t>
      </w:r>
    </w:p>
    <w:p>
      <w:r>
        <w:t>420 Code — copyleft, free forever — the420code.org</w:t>
      </w:r>
    </w:p>
    <w:p>
      <w:pPr>
        <w:pageBreakBefore/>
        <w:spacing w:after="480"/>
      </w:pPr>
      <w:r>
        <w:rPr>
          <w:b/>
          <w:bCs/>
          <w:sz w:val="32"/>
          <w:szCs w:val="32"/>
        </w:rPr>
        <w:t>What This Establishes and What Remains Open</w:t>
      </w:r>
    </w:p>
    <w:p>
      <w:r>
        <w:rPr>
          <w:b/>
          <w:bCs/>
        </w:rPr>
        <w:t xml:space="preserve">What it establishes. </w:t>
      </w:r>
      <w:r>
        <w:t>Actualisation as the fundamental state; awareness as coupling capacity, the first real coupling opportunity; energy as that capacity expressed at the now, E ≡ κ(B)AS; the Big Bang as the ongoing first actualisation; dark matter as the un-actualised portion of the possibility space the break holds open; energy conservation and the Noether time-translation closure from B’s permanence; the dependency chain; and the relocation of the hard problem to a floor where it might be closeable.</w:t>
      </w:r>
    </w:p>
    <w:p>
      <w:r>
        <w:rPr>
          <w:b/>
          <w:bCs/>
        </w:rPr>
        <w:t>What remains open. The qualia question (Step 7) is relocated, not solved. Step 4 inherits AP28’s 21:1 kill switch (KS-AP29.4). KS-AP29.5b (structural realism) is the deepest standing exposure, shared by every Artist’s Proof.</w:t>
      </w:r>
    </w:p>
    <w:p>
      <w:pPr>
        <w:spacing w:after="120"/>
        <w:jc w:val="center"/>
      </w:pPr>
      <w:r>
        <w:rPr>
          <w:b/>
          <w:bCs/>
        </w:rPr>
        <w:t>Structural relationships. AP28 (the G derivation, the 21:1 channel structure), AP20 (EH/QRA, AS = manifold), AP01 (agency), AP03 (c and G). The one-I, the actualisation-rate reading of α, and the closed-loop cosmology are derived in the Ø Models volumes, The Interior, AP03, and Notebook VI — not in this paper.</w:t>
      </w:r>
    </w:p>
    <w:p>
      <w:pPr>
        <w:pageBreakBefore/>
        <w:spacing w:after="480"/>
      </w:pPr>
      <w:r>
        <w:rPr>
          <w:b/>
          <w:bCs/>
          <w:sz w:val="32"/>
          <w:szCs w:val="32"/>
        </w:rPr>
        <w:t>Claim Summary</w:t>
      </w:r>
    </w:p>
    <w:p>
      <w:r>
        <w:t>Step 1 — awareness as the coupling capacity of the break — DERIVATION (KS-AP29.1).</w:t>
      </w:r>
    </w:p>
    <w:p>
      <w:r>
        <w:t>Step 2 — awareness as the capacity of energy; E ≡ κ(B)AS — STRUCTURAL IDENTITY (KS-AP29.2).</w:t>
      </w:r>
    </w:p>
    <w:p>
      <w:r>
        <w:t>Step 3 — the Big Bang as the ongoing first actualisation — DERIVATION (KS-AP29.3).</w:t>
      </w:r>
    </w:p>
    <w:p>
      <w:r>
        <w:t>Step 4 — dark matter as un-actualised possibility — DERIVATION, inherits AP28 (KS-AP29.4).</w:t>
      </w:r>
    </w:p>
    <w:p>
      <w:r>
        <w:t>Step 5 — energy conservation; Noether from B’s permanence — STRUCTURAL ARGUMENT (not formally closed); structural realism made explicit (KS-AP29.5a, KS-AP29.5b).</w:t>
      </w:r>
    </w:p>
    <w:p>
      <w:r>
        <w:t>Step 6 — the dependency chain — DERIVATION (KS-AP29.6).</w:t>
      </w:r>
    </w:p>
    <w:p>
      <w:r>
        <w:t>Step 7 — the hard problem relocates — STRUCTURAL; the qualia question remains open (KS-AP29.7).</w:t>
      </w:r>
    </w:p>
    <w:p>
      <w:pPr>
        <w:pageBreakBefore/>
        <w:spacing w:after="480"/>
      </w:pPr>
      <w:r>
        <w:rPr>
          <w:b/>
          <w:bCs/>
          <w:sz w:val="32"/>
          <w:szCs w:val="32"/>
        </w:rPr>
        <w:t>Conditionality Footer</w:t>
      </w:r>
    </w:p>
    <w:p>
      <w:pPr>
        <w:spacing w:after="120"/>
        <w:jc w:val="center"/>
      </w:pPr>
      <w:r>
        <w:rPr>
          <w:b/>
          <w:bCs/>
        </w:rPr>
        <w:t>Conditional on: AP28 (G derivation, 21:1 channels), AP20 (EH/QRA, AS = manifold), AP01 (agency), AP03 (c and G), and the axiom 1:1 + 1×ε @ AS.</w:t>
      </w:r>
    </w:p>
    <w:p>
      <w:r>
        <w:rPr>
          <w:b/>
          <w:bCs/>
        </w:rPr>
        <w:t xml:space="preserve">Conditioned upon by: </w:t>
      </w:r>
      <w:r>
        <w:t>AP02 and the operator-interface papers draw on awareness as coupling capacity.</w:t>
      </w:r>
    </w:p>
    <w:p>
      <w:r>
        <w:rPr>
          <w:b/>
          <w:bCs/>
        </w:rPr>
        <w:t xml:space="preserve">Kill switches: </w:t>
      </w:r>
      <w:r>
        <w:t>KS-AP29.1, .2, .3, .4, .5a, .5b, .6, .7. All live. KS-AP29.5b applies retroactively to every Artist’s Proof.</w:t>
      </w:r>
    </w:p>
    <w:p>
      <w:r>
        <w:rPr>
          <w:b/>
          <w:bCs/>
        </w:rPr>
        <w:t>Addressed (structural argument), not formally closed: the Noether time-translation debt (Step 5).</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AP29</w:t>
      </w:r>
    </w:p>
    <w:p>
      <w:pPr>
        <w:spacing w:after="120"/>
        <w:ind w:left="2160" w:hanging="2160"/>
      </w:pPr>
      <w:r>
        <w:rPr>
          <w:b/>
          <w:bCs/>
        </w:rPr>
        <w:t xml:space="preserve">Title</w:t>
      </w:r>
      <w:r>
        <w:tab/>
        <w:tab/>
        <w:t xml:space="preserve">The Actualization Proof</w:t>
      </w:r>
    </w:p>
    <w:p>
      <w:pPr>
        <w:spacing w:after="120"/>
        <w:ind w:left="2160" w:hanging="2160"/>
      </w:pPr>
      <w:r>
        <w:rPr>
          <w:b/>
          <w:bCs/>
        </w:rPr>
        <w:t xml:space="preserve">Subtitle</w:t>
      </w:r>
      <w:r>
        <w:tab/>
        <w:tab/>
        <w:t xml:space="preserve">Consciousness</w:t>
      </w:r>
    </w:p>
    <w:p>
      <w:pPr>
        <w:spacing w:after="120"/>
        <w:ind w:left="2160" w:hanging="2160"/>
      </w:pPr>
      <w:r>
        <w:rPr>
          <w:b/>
          <w:bCs/>
        </w:rPr>
        <w:t xml:space="preserve">Medium</w:t>
      </w:r>
      <w:r>
        <w:tab/>
        <w:tab/>
        <w:t xml:space="preserve">Philosophy of Mind / Physics</w:t>
      </w:r>
    </w:p>
    <w:p>
      <w:pPr>
        <w:spacing w:after="120"/>
        <w:ind w:left="2160" w:hanging="2160"/>
      </w:pPr>
      <w:r>
        <w:rPr>
          <w:b/>
          <w:bCs/>
        </w:rPr>
        <w:t xml:space="preserve">Artist</w:t>
      </w:r>
      <w:r>
        <w:tab/>
        <w:tab/>
        <w:t xml:space="preserve">G</w:t>
      </w:r>
    </w:p>
    <w:p/>
    <w:p>
      <w:pPr>
        <w:spacing w:after="120"/>
      </w:pPr>
      <w:r>
        <w:t xml:space="preserve">This work is Copyleft. You are free to download, print, share, and distribute. You are not free to alter the source. Keep the signal clean.</w:t>
      </w:r>
    </w:p>
    <w:p/>
    <w:p xmlns:a="http://schemas.openxmlformats.org/drawingml/2006/main" xmlns:pic="http://schemas.openxmlformats.org/drawingml/2006/picture">
      <w:pPr>
        <w:spacing w:after="120"/>
      </w:pPr>
      <w:r>
        <w:rPr>
          <w:noProof/>
        </w:rPr>
        <w:drawing>
          <wp:inline distT="0" distB="0" distL="0" distR="0">
            <wp:extent cx="1085850" cy="266700"/>
            <wp:effectExtent l="0" t="0" r="0" b="0"/>
            <wp:docPr id="902" name="Logo"/>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14"/>
                    <a:srcRect/>
                    <a:stretch>
                      <a:fillRect/>
                    </a:stretch>
                  </pic:blipFill>
                  <pic:spPr bwMode="auto">
                    <a:xfrm>
                      <a:off x="0" y="0"/>
                      <a:ext cx="1085850" cy="266700"/>
                    </a:xfrm>
                    <a:prstGeom prst="rect">
                      <a:avLst/>
                    </a:prstGeom>
                  </pic:spPr>
                </pic:pic>
              </a:graphicData>
            </a:graphic>
          </wp:inline>
        </w:drawing>
      </w:r>
    </w:p>
    <w:sectPr>
      <w:footerReference w:type="default" r:id="rId1015"/>
      <w:type w:val="nextPage"/>
      <w:pgSz w:w="11906" w:h="16838" w:orient="portrait"/>
      <w:pgMar w:top="1440" w:right="1440" w:bottom="1440" w:left="1440" w:header="708" w:footer="708" w:gutter="0"/>
      <w:pgNumType w:start="0"/>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r>
    <w:r>
      <w:instrText>PAGE</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separate"/>
    </w:r>
    <w: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separate"/>
    </w:r>
    <w:r>
      <w:t>1</w:t>
    </w:r>
    <w:r>
      <w:fldChar w:fldCharType="end"/>
    </w:r>
  </w:p>
</w:ftr>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color w:val="000000"/>
        <w:sz w:val="24"/>
        <w:szCs w:val="24"/>
      </w:rPr>
    </w:rPrDefault>
    <w:pPrDefault>
      <w:pPr>
        <w:spacing w:after="240" w:line="33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ba3ee63655efd2d069f64e707e0f7e7f6f3d06.jpg"/><Relationship Id="rId10" Type="http://schemas.openxmlformats.org/officeDocument/2006/relationships/fontTable" Target="fontTable.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 Id="rId1013" Type="http://schemas.openxmlformats.org/officeDocument/2006/relationships/image" Target="media/tmpl_eye.jpg"/><Relationship Id="rId1014" Type="http://schemas.openxmlformats.org/officeDocument/2006/relationships/image" Target="media/tmpl_logo.png"/><Relationship Id="rId1015" Type="http://schemas.openxmlformats.org/officeDocument/2006/relationships/footer" Target="footer_tmpl.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2026-03-21T18:54:13.432Z</dcterms:created>
  <dcterms:modified xsi:type="dcterms:W3CDTF">2026-03-21T18:54:13.432Z</dcterms:modified>
</cp:coreProperties>
</file>

<file path=docProps/custom.xml><?xml version="1.0" encoding="utf-8"?>
<Properties xmlns="http://schemas.openxmlformats.org/officeDocument/2006/custom-properties" xmlns:vt="http://schemas.openxmlformats.org/officeDocument/2006/docPropsVTypes"/>
</file>