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13"/>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Exit</w:t>
      </w:r>
    </w:p>
    <w:p>
      <w:pPr>
        <w:spacing w:before="360" w:after="240"/>
        <w:jc w:val="center"/>
      </w:pPr>
      <w:r>
        <w:rPr>
          <w:b/>
          <w:bCs/>
          <w:sz w:val="32"/>
          <w:szCs w:val="32"/>
        </w:rPr>
        <w:t xml:space="preserve">Artist’s Proof 38</w:t>
      </w:r>
    </w:p>
    <w:p>
      <w:pPr>
        <w:spacing w:before="240" w:after="240"/>
        <w:jc w:val="center"/>
      </w:pPr>
      <w:r>
        <w:rPr>
          <w:b/>
          <w:bCs/>
          <w:sz w:val="28"/>
          <w:szCs w:val="28"/>
        </w:rPr>
        <w:t xml:space="preserve">Death</w:t>
      </w:r>
    </w:p>
    <w:p>
      <w:pPr>
        <w:spacing w:before="120" w:after="1200"/>
        <w:jc w:val="center"/>
      </w:pPr>
      <w:r>
        <w:rPr>
          <w:i/>
          <w:iCs/>
        </w:rPr>
        <w:t xml:space="preserve">On death, dignity, and the compassionate closing of a window</w:t>
      </w:r>
    </w:p>
    <w:p>
      <w:pPr>
        <w:pageBreakBefore/>
        <w:spacing w:after="600"/>
      </w:pPr>
      <w:r>
        <w:rPr>
          <w:b/>
          <w:bCs/>
          <w:sz w:val="36"/>
          <w:szCs w:val="36"/>
        </w:rPr>
        <w:t>Contents</w:t>
      </w:r>
    </w:p>
    <w:p>
      <w:r>
        <w:t>Artist’s Note · Orientation · 0 Dependency and Scope · 2 Dignity as Structural Concept · 3 The Three States at the Boundary · 4 Compassionate Exit · 5 Against the Scaffold’s Claim · 6 The Weight of the Window · Kill Switches · Debts · Summary · What This Establishes and What Remains Open · Claim Summary · Conditionality Footer</w:t>
      </w:r>
    </w:p>
    <w:p>
      <w:pPr>
        <w:pageBreakBefore/>
        <w:spacing w:after="600"/>
      </w:pPr>
      <w:r>
        <w:rPr>
          <w:b/>
          <w:bCs/>
          <w:sz w:val="36"/>
          <w:szCs w:val="36"/>
        </w:rPr>
        <w:t>Artist’s Note</w:t>
      </w:r>
    </w:p>
    <w:p>
      <w:r>
        <w:t>This is Artist’s Proof 38 of The 420 Code, a chapter of Notebook VII — The Operator Interface: Consciousness, Ethic, Reading. It reads death as the ethic at its final boundary.</w:t>
      </w:r>
    </w:p>
    <w:p>
      <w:r>
        <w:t>Death is operator exit: the closing of one window in one building. The I is not lost — the view is lost, and the records remain, because happening is irreversible (Axiom R). Dignity is sovereignty maintained through the exit.</w:t>
      </w:r>
    </w:p>
    <w:p>
      <w:r>
        <w:t>From the operator geometry of AP02 and the jurisdiction boundary of AP33, the paper derives compassionate exit — assisted dying — under five structural safeguards: confirmed agency, terminal trajectory, sustained request, below ε, and compassionate facilitation. The religious prohibition places an external authority between the operator and their own boundary; the axioms admit no authority outside {S, B, R, C}, and the prohibition’s measurable cost is the operator screaming in a bed they cannot leave.</w:t>
      </w:r>
    </w:p>
    <w:p>
      <w:r>
        <w:t>The building grieves every window it loses. The building also respects the latch.</w:t>
      </w:r>
    </w:p>
    <w:p>
      <w:pPr>
        <w:spacing w:after="120"/>
        <w:jc w:val="center"/>
      </w:pPr>
      <w:r>
        <w:rPr>
          <w:b/>
          <w:bCs/>
        </w:rPr>
        <w:t>the420code.org</w:t>
      </w:r>
    </w:p>
    <w:p>
      <w:pPr>
        <w:pageBreakBefore/>
        <w:spacing w:after="600"/>
      </w:pPr>
      <w:r>
        <w:rPr>
          <w:b/>
          <w:bCs/>
          <w:sz w:val="36"/>
          <w:szCs w:val="36"/>
        </w:rPr>
        <w:t>Orientation</w:t>
      </w:r>
    </w:p>
    <w:p>
      <w:pPr>
        <w:keepNext/>
        <w:keepLines/>
        <w:spacing w:before="480" w:after="240"/>
      </w:pPr>
      <w:r>
        <w:rPr>
          <w:b/>
          <w:sz w:val="28"/>
        </w:rPr>
        <w:t>Where this paper fits in the 420 Code</w:t>
      </w:r>
    </w:p>
    <w:p>
      <w:r>
        <w:t>AP38 is the closing chapter of Notebook VII. AP43 installs the four-term reading system; AP29 places awareness as coupling capacity; AP02 derives the operator under constraint; AP39 shows why authority-based ethics collapse. AP38 takes the ethic to the one boundary every operator meets. It depends on AP02 (operator sovereignty, the exit condition) and AP33 (the below-ε jurisdiction, consent as modelling capacity, the three agency states), and draws on AP32 (the correction hierarchy), AP35 (sovereignty in the economic domain), and AP37 (the body as operator, the no-return surface). These are cross-references, not derivations imported into this paper. AP33’s jurisdiction apparatus is bound in Notebook VIII; the definitions this paper uses are restated here in full, and the derivations live there. The dependency is forward in binding order and backward in derivation order — AP33 predates this paper.</w:t>
      </w:r>
    </w:p>
    <w:p>
      <w:pPr>
        <w:keepNext/>
        <w:keepLines/>
        <w:spacing w:before="480" w:after="240"/>
      </w:pPr>
      <w:r>
        <w:rPr>
          <w:b/>
          <w:sz w:val="28"/>
        </w:rPr>
        <w:t>How to read this paper</w:t>
      </w:r>
    </w:p>
    <w:p>
      <w:r>
        <w:t>The body begins at section 2: the final edition opens on Dignity, and the “death as operator exit” framing a section 1 would carry is stated in the Artist’s Note and the Summary, and is the claim KS-38.8 guards. Section 2 defines dignity as sovereignty maintained through the exit. Section 3 sets the three states at the boundary. Section 4 derives compassionate exit and its five safeguards. Section 5 answers the religious scaffold. Section 6 weighs the window — grief as the corridor narrowing. Two registers alternate: the structural derivation, and the plain human voice that says what it means at a bedside.</w:t>
      </w:r>
    </w:p>
    <w:p>
      <w:pPr>
        <w:keepNext/>
        <w:keepLines/>
        <w:spacing w:before="480" w:after="240"/>
      </w:pPr>
      <w:r>
        <w:rPr>
          <w:b/>
          <w:sz w:val="28"/>
        </w:rPr>
        <w:t>What this paper does and does not do</w:t>
      </w:r>
    </w:p>
    <w:p>
      <w:r>
        <w:t>AP38 derives dignity, the three boundary states, and compassionate exit under five safeguards, and locates the religious prohibition’s misalignment. It does not settle the precise temporal gap, the precise terminal-trajectory threshold, or the precise measurement of modelling capacity in edge cases — these are the three named computational debts (37, 38, 39). They require specification; they do not weaken the structural result.</w:t>
      </w:r>
    </w:p>
    <w:p>
      <w:pPr>
        <w:keepNext/>
        <w:keepLines/>
        <w:pageBreakBefore/>
        <w:spacing w:after="120" w:before="480"/>
      </w:pPr>
      <w:r>
        <w:rPr>
          <w:b/>
          <w:bCs/>
        </w:rPr>
        <w:t>0 — Dependency and Scope</w:t>
      </w:r>
    </w:p>
    <w:p>
      <w:r>
        <w:rPr>
          <w:b/>
          <w:bCs/>
        </w:rPr>
        <w:t>0.1 What this paper does. It derives the ethic of the exit — dignity, the three boundary states, and compassionate exit — from the operator geometry, with no appeal to authority outside {S, B, R, C}. The derivation rests on operator sovereignty and the one-interior identity that grounds the terminal ethic in AP43 §9; “Derived” throughout this paper means forced by that structure, not asserted.</w:t>
      </w:r>
    </w:p>
    <w:p>
      <w:r>
        <w:rPr>
          <w:b/>
          <w:bCs/>
        </w:rPr>
        <w:t xml:space="preserve">0.2 Dependencies. </w:t>
      </w:r>
      <w:r>
        <w:t>Load-bearing: AP02 (operator sovereignty, the exit condition) and AP33 (below-ε jurisdiction, consent as modelling capacity, the three agency states). Cross-reference: AP32 (correction hierarchy), AP35 (economic sovereignty), AP37 (body-as-operator, no-return surface). The terminal ethic (kindness as structural alignment). No result requires a paper outside this list.</w:t>
      </w:r>
    </w:p>
    <w:p>
      <w:r>
        <w:rPr>
          <w:b/>
          <w:bCs/>
        </w:rPr>
        <w:t xml:space="preserve">0.3 Kill-switch summary. </w:t>
      </w:r>
      <w:r>
        <w:t>Eight switches, KS-38.1 through KS-38.8, all live. KS-38.6 (disability conflation) is NON-NEGOTIABLE; KS-38.8 (death is operator exit) is the master. Stated in full in the Kill Switches section.</w:t>
      </w:r>
    </w:p>
    <w:p>
      <w:r>
        <w:rPr>
          <w:b/>
          <w:bCs/>
        </w:rPr>
        <w:t xml:space="preserve">0.4 Debts. </w:t>
      </w:r>
      <w:r>
        <w:t>Three computational debts, all named and located: Debt 37 (modelling-capacity test), Debt 38 (temporal-gap specification), Debt 39 (dependent-transfer protocol).</w:t>
      </w:r>
    </w:p>
    <w:p>
      <w:r>
        <w:rPr>
          <w:b/>
          <w:bCs/>
        </w:rPr>
        <w:t xml:space="preserve">0.5 A note on numbering. </w:t>
      </w:r>
      <w:r>
        <w:t>The final edition’s body begins at section 2; there is no separate section 1. The foundational framing — death as operator exit — is carried in the Artist’s Note and the Summary, and is the claim KS-38.8 guards.</w:t>
      </w:r>
    </w:p>
    <w:p>
      <w:pPr>
        <w:keepNext/>
        <w:keepLines/>
        <w:pageBreakBefore/>
        <w:spacing w:after="480" w:before="480"/>
      </w:pPr>
      <w:r>
        <w:rPr>
          <w:b/>
          <w:bCs/>
          <w:sz w:val="32"/>
          <w:szCs w:val="32"/>
        </w:rPr>
        <w:t>2 — Dignity as Structural Concept</w:t>
      </w:r>
    </w:p>
    <w:p>
      <w:r>
        <w:t>Dignity is not a gift bestowed by a god, a state, or a committee.</w:t>
      </w:r>
    </w:p>
    <w:p>
      <w:r>
        <w:t>Dignity is the structural condition of an operator whose sovereignty is intact — whose reserves exceed external demands (AP02), whose corridor is non-zero, and whose coupling capacity is not externally overridden without meeting the ε jurisdiction threshold (AP33).</w:t>
      </w:r>
    </w:p>
    <w:p>
      <w:r>
        <w:t>You already know what sovereignty means. You have seen it operate in economics (AP35), in ethics (AP32), in the jurisdiction boundary (AP33). Here it operates at the most personal boundary there is.</w:t>
      </w:r>
    </w:p>
    <w:p>
      <w:r>
        <w:t>A dignified death is a death in which the operator’s sovereignty is maintained through the exit.</w:t>
      </w:r>
    </w:p>
    <w:p>
      <w:r>
        <w:t>The operator retains agency — the capacity to resolve probability into non-random action (AP33’s definition of life) — until the resolution capacity reaches its natural limit or until the operator chooses to close the window.</w:t>
      </w:r>
    </w:p>
    <w:p>
      <w:r>
        <w:t>An undignified death is a death in which the operator’s sovereignty is externally overridden — by a machine that pumps air into lungs that have stopped asking for air, by a protocol that demands continued operation past the no-return surface, by an authority that declares the window must stay open regardless of the operator’s assessment of their own corridor.</w:t>
      </w:r>
    </w:p>
    <w:p>
      <w:r>
        <w:t>The religious scaffold claims jurisdiction over the exit. “God gave life; only God may take it.” This claim places death under an external authority. The axioms do not recognise external authority over the exit.</w:t>
      </w:r>
    </w:p>
    <w:p>
      <w:r>
        <w:t>The axioms recognise the operator’s sovereignty below ε, and the organism’s jurisdiction above ε. No third authority exists. The scaffold’s claim to jurisdiction over the exit is a claim the axioms do not support.</w:t>
      </w:r>
    </w:p>
    <w:p>
      <w:r>
        <w:t>The practical consequence: a competent operator — one with intact modelling capacity (AP33’s definition of consent) — has structural sovereignty over their own exit, provided the exit does not produce externalised consequences above the ε threshold.</w:t>
      </w:r>
    </w:p>
    <w:p>
      <w:r>
        <w:t>This is not a political position. It is a geometric consequence of AP02 and AP33.</w:t>
      </w:r>
    </w:p>
    <w:p>
      <w:r>
        <w:rPr>
          <w:b/>
          <w:bCs/>
        </w:rPr>
        <w:t>Status: Derived.</w:t>
      </w:r>
      <w:r>
        <w:t xml:space="preserve"> Dignity as sovereignty maintenance follows from AP02. Consent as modelling capacity follows from AP33. The absence of external authority over the exit follows from the axiom architecture — no authority outside {S, B, R, C} is admitted.</w:t>
      </w:r>
    </w:p>
    <w:p>
      <w:pPr>
        <w:keepNext/>
        <w:keepLines/>
        <w:pageBreakBefore/>
        <w:spacing w:after="480" w:before="480"/>
      </w:pPr>
      <w:r>
        <w:rPr>
          <w:b/>
          <w:bCs/>
          <w:sz w:val="32"/>
          <w:szCs w:val="32"/>
        </w:rPr>
        <w:t>3 — The Three States at the Boundary</w:t>
      </w:r>
    </w:p>
    <w:p>
      <w:r>
        <w:t>AP33 defines three states: Pre-Agency (potential coupling), Active Agency (actual coupling), Post-Agency (legacy — coupling capacity exhausted, one-I present, resolution capacity gone).</w:t>
      </w:r>
    </w:p>
    <w:p>
      <w:r>
        <w:t>Death typically occurs in Post-Agency. The transition from Active Agency to Post-Agency is not a binary switch.</w:t>
      </w:r>
    </w:p>
    <w:p>
      <w:r>
        <w:t>It is a gradient — a progressive narrowing of the corridor, a progressive reduction in coupling capacity, a progressive approach to the no-return surface (AP37).</w:t>
      </w:r>
    </w:p>
    <w:p>
      <w:r>
        <w:t>Three structural conditions at the boundary:</w:t>
      </w:r>
    </w:p>
    <w:p>
      <w:r>
        <w:rPr>
          <w:b/>
          <w:bCs/>
        </w:rPr>
        <w:t>Condition 1: Active Agency with narrowing corridor.</w:t>
      </w:r>
      <w:r>
        <w:t xml:space="preserve"> The operator is still coupling, still writing records, still resolving probability.</w:t>
      </w:r>
    </w:p>
    <w:p>
      <w:r>
        <w:t>The corridor is narrowing — the disease is terminal, the body is failing, the metrics are declining — but agency persists. Under this condition, the operator has full sovereignty over their exit.</w:t>
      </w:r>
    </w:p>
    <w:p>
      <w:r>
        <w:t>No external authority may override the operator’s assessment of their own corridor. If the operator chooses to continue, the organism supports continuation. If the operator chooses to exit, the organism facilitates exit.</w:t>
      </w:r>
    </w:p>
    <w:p>
      <w:r>
        <w:t>The choice belongs to the operator because the operator is below ε — the exit affects primarily the operator, not the organism.</w:t>
      </w:r>
    </w:p>
    <w:p>
      <w:r>
        <w:rPr>
          <w:b/>
          <w:bCs/>
        </w:rPr>
        <w:t>Condition 2: Post-Agency persistence without resolution.</w:t>
      </w:r>
      <w:r>
        <w:t xml:space="preserve"> The operator has crossed the no-return surface. Coupling capacity is zero or negligible. The body persists but the agency does not. The machine breathes. The heart beats.</w:t>
      </w:r>
    </w:p>
    <w:p>
      <w:r>
        <w:t>The records have stopped being written. The window is open but no light comes through.</w:t>
      </w:r>
    </w:p>
    <w:p>
      <w:r>
        <w:t>AP33’s structural definition of Post-Agency persistence — the body maintained in a state that the operator can no longer participate in, direct, or end.</w:t>
      </w:r>
    </w:p>
    <w:p>
      <w:r>
        <w:t>Post-Agency persistence without resolution is entropy. The body’s resources are consumed by maintenance that produces no coupling. The organism’s resources are consumed by sustaining a window through which no light passes. Not a moral judgement.</w:t>
      </w:r>
    </w:p>
    <w:p>
      <w:r>
        <w:t>A thermodynamic fact. A system consuming resources without producing coupling is dissipating — draining the shared substrate without contributing to it.</w:t>
      </w:r>
    </w:p>
    <w:p>
      <w:r>
        <w:t>Under this condition, the operator’s prior directive (if one exists) has structural authority. If the operator, while in Active Agency, directed that Post-Agency persistence should not be maintained, that directive is sovereign.</w:t>
      </w:r>
    </w:p>
    <w:p>
      <w:r>
        <w:t>It was made with intact modelling capacity. It represents the operator’s assessment of their own corridor. No external authority — religious, familial, institutional, or state — may override a directive made with intact modelling capacity.</w:t>
      </w:r>
    </w:p>
    <w:p>
      <w:r>
        <w:t>If no prior directive exists, the organism applies the minimum viable intervention: the floor of care (AP33). Pain management. Comfort. Presence. No escalation of intervention beyond what the operator’s body accepts without forcing.</w:t>
      </w:r>
    </w:p>
    <w:p>
      <w:r>
        <w:t>The body is not a battleground on which the organism demonstrates its commitment to life. The body is a boundary. Respect the boundary.</w:t>
      </w:r>
    </w:p>
    <w:p>
      <w:r>
        <w:rPr>
          <w:b/>
          <w:bCs/>
        </w:rPr>
        <w:t>Condition 3: Active Agency with suffering that exceeds the operator’s capacity to bear.</w:t>
      </w:r>
      <w:r>
        <w:t xml:space="preserve"> The operator is conscious, competent, sovereign — and in pain that the operator assesses as exceeding their corridor. The disease is terminal.</w:t>
      </w:r>
    </w:p>
    <w:p>
      <w:r>
        <w:t>The trajectory is known. The operator requests exit.</w:t>
      </w:r>
    </w:p>
    <w:p>
      <w:r>
        <w:t>This is the condition under which compassionate exit — assisted dying — is structurally derived. If you have followed the geometry from AP02 and AP33, you can already see why. The operator is sovereign.</w:t>
      </w:r>
    </w:p>
    <w:p>
      <w:r>
        <w:t>The corridor is closing. The request is competent. The axioms do not admit an external authority to override that request.</w:t>
      </w:r>
    </w:p>
    <w:p>
      <w:r>
        <w:rPr>
          <w:b/>
          <w:bCs/>
        </w:rPr>
        <w:t>Status: Derived.</w:t>
      </w:r>
      <w:r>
        <w:t xml:space="preserve"> The three conditions follow from AP33’s three states, AP02’s viability geometry, and AP37’s body-as-operator.</w:t>
      </w:r>
    </w:p>
    <w:p>
      <w:pPr>
        <w:keepNext/>
        <w:keepLines/>
        <w:pageBreakBefore/>
        <w:spacing w:after="480" w:before="480"/>
      </w:pPr>
      <w:r>
        <w:rPr>
          <w:b/>
          <w:bCs/>
          <w:sz w:val="32"/>
          <w:szCs w:val="32"/>
        </w:rPr>
        <w:t>4 — Compassionate Exit</w:t>
      </w:r>
    </w:p>
    <w:p>
      <w:r>
        <w:t>You have now seen the three conditions. The structural argument for assisted dying does not rest on mercy, although mercy is present. It does not rest on autonomy, although autonomy is present.</w:t>
      </w:r>
    </w:p>
    <w:p>
      <w:r>
        <w:t>It rests on the axioms.</w:t>
      </w:r>
    </w:p>
    <w:p>
      <w:r>
        <w:t>The operator has sovereignty below ε (AP33). The operator’s exit affects primarily the operator. The exit is below ε. Sovereignty holds.</w:t>
      </w:r>
    </w:p>
    <w:p>
      <w:r>
        <w:t>The operator has consent — intact modelling capacity. The operator understands the corridor, the trajectory, the no-return surface. The operator’s request is not a distortion (depression, coercion, temporary crisis).</w:t>
      </w:r>
    </w:p>
    <w:p>
      <w:r>
        <w:t>It is a structural assessment: my corridor has narrowed to zero functional width, my trajectory is toward increased suffering with decreased coupling, and I choose to close the window while I am still the one holding the latch.</w:t>
      </w:r>
    </w:p>
    <w:p>
      <w:r>
        <w:t>The organism’s response, under the axioms, is compassionate facilitation. Not abandonment. Not withdrawal. Facilitation. The organism walks with the operator to the boundary and holds the door. The organism does not push the operator through.</w:t>
      </w:r>
    </w:p>
    <w:p>
      <w:r>
        <w:t>The organism does not lock the door from outside. The organism stands at the threshold and says: this is your window. The latch is yours.</w:t>
      </w:r>
    </w:p>
    <w:p>
      <w:r>
        <w:t>The structural requirements for compassionate exit are derived from the same axioms that derive the correction hierarchy (AP32) and the jurisdiction boundary (AP33):</w:t>
      </w:r>
    </w:p>
    <w:p>
      <w:r>
        <w:rPr>
          <w:b/>
          <w:bCs/>
        </w:rPr>
        <w:t>Requirement 1: Confirmed Active Agency.</w:t>
      </w:r>
      <w:r>
        <w:t xml:space="preserve"> The operator must be competent — modelling capacity intact. A request made without modelling capacity is not a request. It is a symptom.</w:t>
      </w:r>
    </w:p>
    <w:p>
      <w:r>
        <w:rPr>
          <w:b/>
          <w:bCs/>
        </w:rPr>
        <w:t>Requirement 2: Terminal trajectory.</w:t>
      </w:r>
      <w:r>
        <w:t xml:space="preserve"> The corridor must be structurally narrowing toward zero, confirmed by independent measurement. The trajectory must be irreversible within current knowledge.</w:t>
      </w:r>
    </w:p>
    <w:p>
      <w:r>
        <w:t>Compassionate exit is not available for conditions with reasonable prospect of corridor stabilisation or widening.</w:t>
      </w:r>
    </w:p>
    <w:p>
      <w:r>
        <w:rPr>
          <w:b/>
          <w:bCs/>
        </w:rPr>
        <w:t>Requirement 3: Sustained request.</w:t>
      </w:r>
      <w:r>
        <w:t xml:space="preserve"> The request must persist across a temporal gap sufficient to exclude transient distortion. Not a cooling-off period imposed by external authority.</w:t>
      </w:r>
    </w:p>
    <w:p>
      <w:r>
        <w:t>A structural verification that the operator’s assessment is stable — that the request reflects the operator’s considered geometry, not a momentary crisis.</w:t>
      </w:r>
    </w:p>
    <w:p>
      <w:r>
        <w:rPr>
          <w:b/>
          <w:bCs/>
        </w:rPr>
        <w:t>Requirement 4: Below ε.</w:t>
      </w:r>
      <w:r>
        <w:t xml:space="preserve"> The exit must not produce externalised consequences above the ε threshold.</w:t>
      </w:r>
    </w:p>
    <w:p>
      <w:r>
        <w:t>In practice: the exit does not destabilise dependent operators (minor children, dependents without alternative support) beyond the organism’s capacity to absorb.</w:t>
      </w:r>
    </w:p>
    <w:p>
      <w:r>
        <w:t>If dependents exist, the organism must ensure the floor of care transfers before exit is facilitated.</w:t>
      </w:r>
    </w:p>
    <w:p>
      <w:r>
        <w:rPr>
          <w:b/>
          <w:bCs/>
        </w:rPr>
        <w:t>Requirement 5: Compassionate facilitation.</w:t>
      </w:r>
      <w:r>
        <w:t xml:space="preserve"> The exit must be administered with the full resources of the organism’s medical and palliative capacity. No pain. No fear. No abandonment.</w:t>
      </w:r>
    </w:p>
    <w:p>
      <w:r>
        <w:t>The operator exits through a held door, not through a window they had to break themselves.</w:t>
      </w:r>
    </w:p>
    <w:p>
      <w:r>
        <w:rPr>
          <w:b/>
          <w:bCs/>
        </w:rPr>
        <w:t>What the axioms prohibit:</w:t>
      </w:r>
      <w:r>
        <w:t xml:space="preserve"> Exit under coercion. Exit without modelling capacity. Exit as cost-saving measure by the organism. Exit as alternative to palliative care that has not been offered.</w:t>
      </w:r>
    </w:p>
    <w:p>
      <w:r>
        <w:t>Exit imposed on an operator who has not requested it. Every one of these violates the operator’s sovereignty and inverts the ε jurisdiction — the organism overriding the individual below ε.</w:t>
      </w:r>
    </w:p>
    <w:p>
      <w:r>
        <w:rPr>
          <w:b/>
          <w:bCs/>
        </w:rPr>
        <w:t>What the axioms do not settle:</w:t>
      </w:r>
      <w:r>
        <w:t xml:space="preserve"> The precise temporal gap for Requirement 3. The precise threshold for “terminal trajectory.” The precise measurement of modelling capacity in edge cases. These are computational debts.</w:t>
      </w:r>
    </w:p>
    <w:p>
      <w:r>
        <w:t>They require careful specification. They do not weaken the structural result.</w:t>
      </w:r>
    </w:p>
    <w:p>
      <w:r>
        <w:rPr>
          <w:b/>
          <w:bCs/>
        </w:rPr>
        <w:t>Status: Derived.</w:t>
      </w:r>
      <w:r>
        <w:t xml:space="preserve"> Compassionate exit follows from AP02 (operator sovereignty, exit condition), AP33 (below-ε jurisdiction, consent as modelling capacity), and the terminal ethic (kindness as structural alignment).</w:t>
      </w:r>
    </w:p>
    <w:p>
      <w:r>
        <w:t>The five requirements are structural safeguards derived from the same architecture.</w:t>
      </w:r>
    </w:p>
    <w:p>
      <w:pPr>
        <w:keepNext/>
        <w:keepLines/>
        <w:spacing w:before="480" w:after="240"/>
      </w:pPr>
      <w:r>
        <w:rPr>
          <w:b/>
          <w:sz w:val="28"/>
        </w:rPr>
        <w:t>4.6 — The vulnerability objection</w:t>
      </w:r>
    </w:p>
    <w:p>
      <w:r>
        <w:t>The strongest secular objection to compassionate exit is not the religious one. It is the vulnerability objection: that legalising assisted dying, even with safeguards, shifts social pressure onto the operators least able to resist it — the disabled, the dependent, the poor, the old — so that an option presented as freedom becomes, for them, an expectation. The objection holds that safeguards erode over time, and that the mere availability of the exit changes the corridor for operators who never wanted it. This is the most serious challenge to the argument and it is met here directly, not deferred to a kill switch.</w:t>
      </w:r>
    </w:p>
    <w:p>
      <w:r>
        <w:t>The structural answer is the below-ε jurisdiction itself. The derivation grants the exit to no one on the basis of cost, dependency, or social burden; it grants it only to an operator with intact modelling capacity (Requirement 1) on a confirmed terminal trajectory (Requirement 2) under sustained request (Requirement 3). Each is a sovereignty condition, not a utility condition — nothing in the architecture lets a third party’s assessment of an operator’s worth or burden enter the decision, because no third authority is admitted. The vulnerability objection is therefore, structurally, the objection that the safeguards will be violated in practice — which the framework agrees is the real risk and fences with its NON-NEGOTIABLE switch KS-38.6 (stable disability is a different window, never a closing one) and the pediatric safeguard KS-38.7 (exit applies only to closing corridors; a child’s corridor is structurally expanding). If, in any implementation, the option measurably increases exits among operators whose trajectory is not terminal or whose request is not sovereign, the safeguards have failed and the implementation — not the structural derivation — is what fires the switch. The architecture’s claim is narrow: the exit is sovereign or it is not the exit this paper derives.</w:t>
      </w:r>
    </w:p>
    <w:p>
      <w:r>
        <w:rPr>
          <w:i/>
          <w:iCs/>
        </w:rPr>
        <w:t>Status: STRUCTURAL.</w:t>
      </w:r>
    </w:p>
    <w:p>
      <w:pPr>
        <w:keepNext/>
        <w:keepLines/>
        <w:pageBreakBefore/>
        <w:spacing w:after="480" w:before="480"/>
      </w:pPr>
      <w:r>
        <w:rPr>
          <w:b/>
          <w:bCs/>
          <w:sz w:val="32"/>
          <w:szCs w:val="32"/>
        </w:rPr>
        <w:t>5 — Against the Scaffold’s Claim</w:t>
      </w:r>
    </w:p>
    <w:p>
      <w:r>
        <w:t>The religious prohibition on assisted dying rests on a single structural claim: life belongs to God, and only God may end it.</w:t>
      </w:r>
    </w:p>
    <w:p>
      <w:r>
        <w:t>This claim places an external authority between the operator and the operator’s own exit.</w:t>
      </w:r>
    </w:p>
    <w:p>
      <w:r>
        <w:t>The axioms do not admit external authority. The axioms admit {S, B, R, C} and their consequences. No god is in the axiom set. No god is needed in the axiom set.</w:t>
      </w:r>
    </w:p>
    <w:p>
      <w:r>
        <w:t>The speed of light does not require divine permission. The terminal ethic does not require divine command. The operator’s sovereignty over their own boundary does not require divine delegation.</w:t>
      </w:r>
    </w:p>
    <w:p>
      <w:r>
        <w:t>The scaffold’s prohibition produces measurable suffering.</w:t>
      </w:r>
    </w:p>
    <w:p>
      <w:r>
        <w:t>Operators in Post-Agency persistence, maintained by machines, consuming resources, producing no coupling, experiencing no agency — or operators in Active Agency with terminal trajectories, experiencing pain that exceeds their capacity, denied exit by an authority they did not choose and may not recognise.</w:t>
      </w:r>
    </w:p>
    <w:p>
      <w:r>
        <w:t>The suffering is the measurement. When an ethical system produces suffering that the structure of reality does not require, the system is misaligned with reality. The scaffold’s prohibition on compassionate exit is misaligned.</w:t>
      </w:r>
    </w:p>
    <w:p>
      <w:r>
        <w:t>The misalignment is measurable. The measurement is the operator screaming in a bed they cannot leave.</w:t>
      </w:r>
    </w:p>
    <w:p>
      <w:r>
        <w:t>This is not an argument against comfort, against palliative care, against every effort to widen the corridor before exit is considered. Palliative care is Level 1 of the correction hierarchy applied to the boundary.</w:t>
      </w:r>
    </w:p>
    <w:p>
      <w:r>
        <w:t>Compassionate exit is the structural response when Level 1 has been exhausted and the operator’s assessment is that the corridor cannot be widened.</w:t>
      </w:r>
    </w:p>
    <w:p>
      <w:r>
        <w:t>The scaffold says: endure. The axioms say: you are sovereign below ε, and your assessment of your own corridor is yours.</w:t>
      </w:r>
    </w:p>
    <w:p>
      <w:r>
        <w:t>The scaffold’s instruction to endure is an instruction issued by an authority the axioms do not recognise, producing suffering the structure does not require, on a body the operator did not delegate to the scaffold’s jurisdiction.</w:t>
      </w:r>
    </w:p>
    <w:p>
      <w:r>
        <w:rPr>
          <w:i/>
          <w:iCs/>
        </w:rPr>
        <w:t>Scope of this argument. This critique is internal to the body of work framework: it shows the prohibition is incompatible with the axiom architecture for a reader who holds that architecture (Architecture B). It does not independently refute the religious premise from outside that framework; it shows what the prohibition costs once external authority is not admitted.</w:t>
      </w:r>
    </w:p>
    <w:p>
      <w:r>
        <w:rPr>
          <w:b/>
          <w:bCs/>
        </w:rPr>
        <w:t>Status: STRUCTURAL.</w:t>
      </w:r>
      <w:r>
        <w:t xml:space="preserve"> The critique of the scaffold’s prohibition follows from the absence of external authority in the axiom set, combined with the measurable suffering produced by the prohibition.</w:t>
      </w:r>
    </w:p>
    <w:p>
      <w:pPr>
        <w:keepNext/>
        <w:keepLines/>
        <w:pageBreakBefore/>
        <w:spacing w:after="480" w:before="480"/>
      </w:pPr>
      <w:r>
        <w:rPr>
          <w:b/>
          <w:bCs/>
          <w:sz w:val="32"/>
          <w:szCs w:val="32"/>
        </w:rPr>
        <w:t>6 — The Weight of the Window</w:t>
      </w:r>
    </w:p>
    <w:p>
      <w:r>
        <w:t>One final structural observation. The closing of a window is a loss to the building.</w:t>
      </w:r>
    </w:p>
    <w:p>
      <w:r>
        <w:t>Even when the closing is chosen, even when the closing is compassionate, even when the closing is structurally correct — the loss is real.</w:t>
      </w:r>
    </w:p>
    <w:p>
      <w:r>
        <w:t>The records that window wrote are unique. The view through that window existed nowhere else. The coupling patterns, the accumulated experience, the specific angle of light — gone. Not transferred. Gone.</w:t>
      </w:r>
    </w:p>
    <w:p>
      <w:r>
        <w:t>The one-I persists, but the perspective is lost. The building is thinner by one window. The remaining windows carry the memory, which is itself a record, but the original view is closed.</w:t>
      </w:r>
    </w:p>
    <w:p>
      <w:r>
        <w:t>Grief is the structural response to the closing of a window you were coupled to. Grief is not irrational.</w:t>
      </w:r>
    </w:p>
    <w:p>
      <w:r>
        <w:t>Grief is the organism’s measurement of what was lost — the coupling pathways that were active, now severed. The pain of grief is proportional to the coupling that existed. Not poetry.</w:t>
      </w:r>
    </w:p>
    <w:p>
      <w:r>
        <w:t>AP02: the corridor narrows when coupling pathways close. Grief is the corridor narrowing.</w:t>
      </w:r>
    </w:p>
    <w:p>
      <w:r>
        <w:t>The operator who chooses compassionate exit knows this. The cost to the coupled operators — family, friends, the organism — is part of the computation.</w:t>
      </w:r>
    </w:p>
    <w:p>
      <w:r>
        <w:t>The five requirements include Below ε precisely because the operator must weigh the externalised cost. The decision is not made lightly.</w:t>
      </w:r>
    </w:p>
    <w:p>
      <w:r>
        <w:t>It is made by a sovereign operator who has weighed the corridor, the trajectory, the coupling, and the cost, and has concluded that continued operation past the no-return surface produces more structural damage than compassionate exit.</w:t>
      </w:r>
    </w:p>
    <w:p>
      <w:r>
        <w:t>If you are reading this and you have lost someone — or if you are reading this and you are the one at the boundary — know that the grief is real because the coupling was real.</w:t>
      </w:r>
    </w:p>
    <w:p>
      <w:r>
        <w:t>The loss is structural. The weight is earned. And the records remain. They remain because happening is irreversible. Axiom R. The footprints do not vanish.</w:t>
      </w:r>
    </w:p>
    <w:p>
      <w:r>
        <w:t>The building grieves every window it loses. The building also respects the window’s latch.</w:t>
      </w:r>
    </w:p>
    <w:p>
      <w:pPr>
        <w:pageBreakBefore/>
        <w:spacing w:after="480"/>
      </w:pPr>
      <w:r>
        <w:rPr>
          <w:b/>
          <w:bCs/>
          <w:sz w:val="32"/>
          <w:szCs w:val="32"/>
        </w:rPr>
        <w:t>Kill Switches</w:t>
      </w:r>
    </w:p>
    <w:p>
      <w:r>
        <w:rPr>
          <w:b/>
          <w:bCs/>
        </w:rPr>
        <w:t>KS-38.1 — Sovereignty failure.</w:t>
      </w:r>
      <w:r>
        <w:t xml:space="preserve"> If operator sovereignty below ε does not hold — if the individual does not have structural jurisdiction over their own exit under any conditions — then compassionate exit is never permitted and the paper falls.</w:t>
      </w:r>
    </w:p>
    <w:p>
      <w:r>
        <w:t>Here is the weapon: disprove the ε jurisdiction threshold in AP33.</w:t>
      </w:r>
    </w:p>
    <w:p>
      <w:r>
        <w:rPr>
          <w:b/>
          <w:bCs/>
        </w:rPr>
        <w:t>KS-38.2 — Modelling capacity.</w:t>
      </w:r>
      <w:r>
        <w:t xml:space="preserve"> If modelling capacity cannot be reliably assessed — if there is no structural way to distinguish a competent request from a distorted one — then the safeguards fail and compassionate exit cannot be safely implemented.</w:t>
      </w:r>
    </w:p>
    <w:p>
      <w:r>
        <w:t>Here is the weapon: show the assessment is impossible.</w:t>
      </w:r>
    </w:p>
    <w:p>
      <w:r>
        <w:rPr>
          <w:b/>
          <w:bCs/>
        </w:rPr>
        <w:t>KS-38.3 — Slippery slope.</w:t>
      </w:r>
      <w:r>
        <w:t xml:space="preserve"> If compassionate exit, once permitted, is systematically extended to operators who do not meet the five requirements — if the organism uses exit as a cost-saving measure or applies it to operators without confirmed consent — then the argument has been weaponised and KS-38.3 fires.</w:t>
      </w:r>
    </w:p>
    <w:p>
      <w:r>
        <w:t>The correction hierarchy (AP32) applied to the exit itself. Here is the weapon: document the extension.</w:t>
      </w:r>
    </w:p>
    <w:p>
      <w:r>
        <w:rPr>
          <w:b/>
          <w:bCs/>
        </w:rPr>
        <w:t>KS-38.4 — Post-Agency misidentification.</w:t>
      </w:r>
      <w:r>
        <w:t xml:space="preserve"> If Post-Agency persistence is misidentified — if operators classified as Post-Agency are in fact in Active Agency with undetected coupling capacity — then Condition 2 withdrawals are premature and the three-state model at the boundary requires revision.</w:t>
      </w:r>
    </w:p>
    <w:p>
      <w:r>
        <w:rPr>
          <w:b/>
          <w:bCs/>
        </w:rPr>
        <w:t>KS-38.5 — Palliative sufficiency.</w:t>
      </w:r>
      <w:r>
        <w:t xml:space="preserve"> If palliative care advances to the point where no terminal operator experiences suffering that exceeds their capacity to bear — if the corridor can always be maintained at a width the operator accepts — then Condition 3 does not arise and compassionate exit is no longer structurally required.</w:t>
      </w:r>
    </w:p>
    <w:p>
      <w:r>
        <w:t>This kill switch fires in the best possible way: the need disappears. The paper does not die. The application becomes unnecessary.</w:t>
      </w:r>
    </w:p>
    <w:p>
      <w:r>
        <w:rPr>
          <w:b/>
          <w:bCs/>
        </w:rPr>
        <w:t>KS-38.6 — Disability conflation.</w:t>
      </w:r>
      <w:r>
        <w:t xml:space="preserve"> If stable disability is classified as terminal trajectory. Different window ≠ closing window. NON-NEGOTIABLE. Here is the weapon: show the conflation occurring. If it occurs, the safeguards have failed.</w:t>
      </w:r>
    </w:p>
    <w:p>
      <w:r>
        <w:rPr>
          <w:b/>
          <w:bCs/>
        </w:rPr>
        <w:t>KS-38.7 — Pediatric exploitation.</w:t>
      </w:r>
      <w:r>
        <w:t xml:space="preserve"> If the argument is used to exit children whose corridors could have been maintained. The corridor of a child is structurally expanding. Exit applies only to closing corridors.</w:t>
      </w:r>
    </w:p>
    <w:p>
      <w:r>
        <w:rPr>
          <w:b/>
          <w:bCs/>
        </w:rPr>
        <w:t>KS-38.8 — Master. If death is not operator exit — if something persists through the exit that the axioms do not account for (a soul, a transfer, a continuation that changes the geometry of the exit) — then the structural analysis of death is incomplete and everything downstream from the death-as-operator-exit framing must be revised.</w:t>
      </w:r>
    </w:p>
    <w:p>
      <w:r>
        <w:t>Eight kill switches. All live.</w:t>
      </w:r>
    </w:p>
    <w:p>
      <w:pPr>
        <w:keepNext/>
        <w:keepLines/>
        <w:spacing w:before="480" w:after="240"/>
      </w:pPr>
      <w:r>
        <w:rPr>
          <w:b/>
          <w:sz w:val="28"/>
        </w:rPr>
        <w:t>Debts</w:t>
      </w:r>
    </w:p>
    <w:p>
      <w:r>
        <w:rPr>
          <w:b/>
          <w:bCs/>
        </w:rPr>
        <w:t>Debt 37 — Modelling capacity assessment.</w:t>
      </w:r>
      <w:r>
        <w:t xml:space="preserve"> The precise structural test for intact modelling capacity at the boundary. Derivable from AP33 but not yet specified to clinical precision. Required for Requirement 1 to be operationally implementable.</w:t>
      </w:r>
    </w:p>
    <w:p>
      <w:r>
        <w:rPr>
          <w:b/>
          <w:bCs/>
        </w:rPr>
        <w:t>Debt 38 — Temporal gap specification.</w:t>
      </w:r>
      <w:r>
        <w:t xml:space="preserve"> The minimum duration between initial request and facilitated exit that structurally excludes transient distortion. Likely derivable from record-accumulation dynamics (Axiom R) but not yet computed.</w:t>
      </w:r>
    </w:p>
    <w:p>
      <w:r>
        <w:rPr>
          <w:b/>
          <w:bCs/>
        </w:rPr>
        <w:t>Debt 39 — Dependent transfer protocol.</w:t>
      </w:r>
      <w:r>
        <w:t xml:space="preserve"> The organism’s operational procedure for ensuring the floor of care transfers to dependents before exit is facilitated. Required for Requirement 4 to be operationally implementable.</w:t>
      </w:r>
    </w:p>
    <w:p>
      <w:r>
        <w:t>Three debts opened. All named. All located.</w:t>
      </w:r>
    </w:p>
    <w:p>
      <w:pPr>
        <w:keepNext/>
        <w:keepLines/>
        <w:spacing w:before="480" w:after="240"/>
      </w:pPr>
      <w:r>
        <w:rPr>
          <w:b/>
          <w:sz w:val="28"/>
        </w:rPr>
        <w:t>Summary</w:t>
      </w:r>
    </w:p>
    <w:p>
      <w:r>
        <w:t>Death is operator exit: the closing of a window in one building. The I is not lost. The view is lost. The records remain. Dignity is sovereignty maintained through the exit.</w:t>
      </w:r>
    </w:p>
    <w:p>
      <w:r>
        <w:t>Compassionate exit — assisted dying — is structurally derived from the axioms under five requirements: confirmed agency, terminal trajectory, sustained request, below ε, and compassionate facilitation.</w:t>
      </w:r>
    </w:p>
    <w:p>
      <w:r>
        <w:t>The religious prohibition on assisted dying places an external authority between the operator and their own boundary. The axioms do not recognise external authority.</w:t>
      </w:r>
    </w:p>
    <w:p>
      <w:r>
        <w:t>The scaffold’s prohibition produces measurable suffering that the structure does not require.</w:t>
      </w:r>
    </w:p>
    <w:p>
      <w:r>
        <w:t>The building grieves every window it loses. The building also respects the latch.</w:t>
      </w:r>
    </w:p>
    <w:p>
      <w:r>
        <w:t>The axiom speaks. The algebra transcribes.</w:t>
      </w:r>
    </w:p>
    <w:p>
      <w:r>
        <w:t>Don’t be a cunt. Be kind.</w:t>
      </w:r>
    </w:p>
    <w:p>
      <w:pPr>
        <w:pageBreakBefore/>
        <w:spacing w:after="480"/>
      </w:pPr>
      <w:r>
        <w:rPr>
          <w:b/>
          <w:bCs/>
          <w:sz w:val="32"/>
          <w:szCs w:val="32"/>
        </w:rPr>
        <w:t>What This Establishes and What Remains Open</w:t>
      </w:r>
    </w:p>
    <w:p>
      <w:r>
        <w:rPr>
          <w:b/>
          <w:bCs/>
        </w:rPr>
        <w:t xml:space="preserve">What it closes. </w:t>
      </w:r>
      <w:r>
        <w:t>Death as operator exit — the closing of one window, the I retained, the view lost, the records kept. Dignity as sovereignty maintained through the exit. The three states at the boundary. Compassionate exit under five safeguards (confirmed agency, terminal trajectory, sustained request, below ε, compassionate facilitation). The structural misalignment of the religious prohibition, measured in suffering the structure does not require.</w:t>
      </w:r>
    </w:p>
    <w:p>
      <w:r>
        <w:rPr>
          <w:b/>
          <w:bCs/>
        </w:rPr>
        <w:t xml:space="preserve">What remains open. </w:t>
      </w:r>
      <w:r>
        <w:t>Debt 37 (a clinically precise test for intact modelling capacity), Debt 38 (the temporal gap that excludes transient distortion), and Debt 39 (the protocol that transfers the floor of care to dependents before exit). All three are computational specification, derivable from AP33 and Axiom R; none weakens the structural result.</w:t>
      </w:r>
    </w:p>
    <w:p>
      <w:r>
        <w:rPr>
          <w:b/>
          <w:bCs/>
        </w:rPr>
        <w:t xml:space="preserve">Structural relationships. </w:t>
      </w:r>
      <w:r>
        <w:t>AP02 supplies operator sovereignty and the exit condition; AP33 supplies the below-ε jurisdiction, consent as modelling capacity, and the three agency states; AP37 supplies the no-return surface; AP32 supplies the correction hierarchy of which palliative care is Level 1. The one-I — the I in me is the I in you — is the 420 Code claim that makes another’s exit one’s own concern; it is established in Ø Predictions and The Interior and invoked here as the present one-I in the Post-Agency state.</w:t>
      </w:r>
    </w:p>
    <w:p>
      <w:pPr>
        <w:pageBreakBefore/>
        <w:spacing w:after="480"/>
      </w:pPr>
      <w:r>
        <w:rPr>
          <w:b/>
          <w:bCs/>
          <w:sz w:val="32"/>
          <w:szCs w:val="32"/>
        </w:rPr>
        <w:t>Claim Summary</w:t>
      </w:r>
    </w:p>
    <w:p>
      <w:r>
        <w:t>Dignity as sovereignty maintenance — DERIVED (from AP02 and AP33).</w:t>
      </w:r>
    </w:p>
    <w:p>
      <w:r>
        <w:t>The three states at the boundary — DERIVED (AP33’s three states, AP02’s viability geometry, AP37’s body-as-operator).</w:t>
      </w:r>
    </w:p>
    <w:p>
      <w:r>
        <w:t>Compassionate exit and its five safeguards — DERIVED (AP02, AP33, and the terminal ethic).</w:t>
      </w:r>
    </w:p>
    <w:p>
      <w:r>
        <w:t>The critique of the scaffold’s prohibition — APPLICATION (the absence of external authority in the axiom set, combined with the prohibition’s measurable suffering).</w:t>
      </w:r>
    </w:p>
    <w:p>
      <w:r>
        <w:t>The weight of the window — STRUCTURAL. Grief is the corridor narrowing when coupling pathways close; the loss is real because the coupling was real.</w:t>
      </w:r>
    </w:p>
    <w:p>
      <w:pPr>
        <w:pageBreakBefore/>
        <w:spacing w:after="480"/>
      </w:pPr>
      <w:r>
        <w:rPr>
          <w:b/>
          <w:bCs/>
          <w:sz w:val="32"/>
          <w:szCs w:val="32"/>
        </w:rPr>
        <w:t>Conditionality Footer</w:t>
      </w:r>
    </w:p>
    <w:p>
      <w:r>
        <w:rPr>
          <w:b/>
          <w:bCs/>
        </w:rPr>
        <w:t xml:space="preserve">Conditional on: </w:t>
      </w:r>
      <w:r>
        <w:t>AP02 (operator sovereignty, exit condition) and AP33 (below-ε jurisdiction, consent as modelling capacity, three agency states). Cross-references: AP32, AP35, AP37. The terminal ethic.</w:t>
      </w:r>
    </w:p>
    <w:p>
      <w:r>
        <w:rPr>
          <w:b/>
          <w:bCs/>
        </w:rPr>
        <w:t xml:space="preserve">Conditioned upon by: </w:t>
      </w:r>
      <w:r>
        <w:t>No subsequent Artist’s Proof formally depends on AP38.</w:t>
      </w:r>
    </w:p>
    <w:p>
      <w:r>
        <w:rPr>
          <w:b/>
          <w:bCs/>
        </w:rPr>
        <w:t xml:space="preserve">Kill switches: </w:t>
      </w:r>
      <w:r>
        <w:t>KS-38.1 through KS-38.8, all live. KS-38.6 (disability conflation) NON-NEGOTIABLE; KS-38.8 (death is operator exit) master.</w:t>
      </w:r>
    </w:p>
    <w:p>
      <w:r>
        <w:rPr>
          <w:b/>
          <w:bCs/>
        </w:rPr>
        <w:t xml:space="preserve">Debts: </w:t>
      </w:r>
      <w:r>
        <w:t>37 (modelling-capacity test), 38 (temporal-gap specification), 39 (dependent-transfer protocol).</w:t>
      </w:r>
    </w:p>
    <w:p>
      <w:r>
        <w:rPr>
          <w:b/>
          <w:bCs/>
        </w:rPr>
        <w:t>End of The Exit. Locked.</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AP38</w:t>
      </w:r>
    </w:p>
    <w:p>
      <w:pPr>
        <w:spacing w:after="120"/>
        <w:ind w:left="2160" w:hanging="2160"/>
      </w:pPr>
      <w:r>
        <w:rPr>
          <w:b/>
          <w:bCs/>
        </w:rPr>
        <w:t xml:space="preserve">Title</w:t>
      </w:r>
      <w:r>
        <w:tab/>
        <w:tab/>
        <w:t xml:space="preserve">The Exit</w:t>
      </w:r>
    </w:p>
    <w:p>
      <w:pPr>
        <w:spacing w:after="120"/>
        <w:ind w:left="2160" w:hanging="2160"/>
      </w:pPr>
      <w:r>
        <w:rPr>
          <w:b/>
          <w:bCs/>
        </w:rPr>
        <w:t xml:space="preserve">Subtitle</w:t>
      </w:r>
      <w:r>
        <w:tab/>
        <w:tab/>
        <w:t xml:space="preserve">Death</w:t>
      </w:r>
    </w:p>
    <w:p>
      <w:pPr>
        <w:spacing w:after="120"/>
        <w:ind w:left="2160" w:hanging="2160"/>
      </w:pPr>
      <w:r>
        <w:rPr>
          <w:b/>
          <w:bCs/>
        </w:rPr>
        <w:t xml:space="preserve">Medium</w:t>
      </w:r>
      <w:r>
        <w:tab/>
        <w:tab/>
        <w:t xml:space="preserve">Ethics / Philosophy</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4"/>
                    <a:srcRect/>
                    <a:stretch>
                      <a:fillRect/>
                    </a:stretch>
                  </pic:blipFill>
                  <pic:spPr bwMode="auto">
                    <a:xfrm>
                      <a:off x="0" y="0"/>
                      <a:ext cx="1085850" cy="266700"/>
                    </a:xfrm>
                    <a:prstGeom prst="rect">
                      <a:avLst/>
                    </a:prstGeom>
                  </pic:spPr>
                </pic:pic>
              </a:graphicData>
            </a:graphic>
          </wp:inline>
        </w:drawing>
      </w:r>
    </w:p>
    <w:sectPr>
      <w:footerReference w:type="default" r:id="rId1015"/>
      <w:type w:val="nextPage"/>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color w:val="000000"/>
        <w:sz w:val="24"/>
        <w:szCs w:val="24"/>
      </w:rPr>
    </w:rPrDefault>
    <w:pPrDefault>
      <w:pPr>
        <w:spacing w:after="24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ba3ee63655efd2d069f64e707e0f7e7f6f3d06.jpg"/><Relationship Id="rId10"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013" Type="http://schemas.openxmlformats.org/officeDocument/2006/relationships/image" Target="media/tmpl_eye.jpg"/><Relationship Id="rId1014" Type="http://schemas.openxmlformats.org/officeDocument/2006/relationships/image" Target="media/tmpl_logo.png"/><Relationship Id="rId1015" Type="http://schemas.openxmlformats.org/officeDocument/2006/relationships/footer" Target="footer_tmpl.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2026-03-21T18:54:13.856Z</dcterms:created>
  <dcterms:modified xsi:type="dcterms:W3CDTF">2026-03-21T18:54:13.856Z</dcterms:modified>
</cp:coreProperties>
</file>

<file path=docProps/custom.xml><?xml version="1.0" encoding="utf-8"?>
<Properties xmlns="http://schemas.openxmlformats.org/officeDocument/2006/custom-properties" xmlns:vt="http://schemas.openxmlformats.org/officeDocument/2006/docPropsVTypes"/>
</file>