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05ACC" w14:textId="77777777" w:rsidR="009F258A" w:rsidRDefault="006E65B7">
      <w:pPr>
        <w:spacing w:after="230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6847EF44" w14:textId="77777777" w:rsidR="009F258A" w:rsidRDefault="006E65B7">
      <w:pPr>
        <w:spacing w:after="423"/>
        <w:ind w:left="89"/>
        <w:jc w:val="center"/>
      </w:pPr>
      <w:r>
        <w:rPr>
          <w:rFonts w:ascii="Atkinson Hyperlegible" w:eastAsia="Atkinson Hyperlegible" w:hAnsi="Atkinson Hyperlegible" w:cs="Atkinson Hyperlegible"/>
          <w:b/>
          <w:sz w:val="48"/>
        </w:rPr>
        <w:t>Главный реестр Kill Switch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AB2F585" w14:textId="77777777" w:rsidR="009F258A" w:rsidRDefault="006E65B7">
      <w:pPr>
        <w:spacing w:after="425"/>
        <w:ind w:left="87"/>
        <w:jc w:val="center"/>
      </w:pPr>
      <w:r>
        <w:rPr>
          <w:rFonts w:ascii="Atkinson Hyperlegible" w:eastAsia="Atkinson Hyperlegible" w:hAnsi="Atkinson Hyperlegible" w:cs="Atkinson Hyperlegible"/>
          <w:sz w:val="36"/>
        </w:rPr>
        <w:t>The 420 Code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E81C5C9" w14:textId="77777777" w:rsidR="009F258A" w:rsidRDefault="006E65B7">
      <w:pPr>
        <w:spacing w:after="837"/>
        <w:ind w:left="92"/>
        <w:jc w:val="center"/>
      </w:pPr>
      <w:r>
        <w:rPr>
          <w:rFonts w:ascii="Atkinson Hyperlegible" w:eastAsia="Atkinson Hyperlegible" w:hAnsi="Atkinson Hyperlegible" w:cs="Atkinson Hyperlegible"/>
          <w:i/>
          <w:sz w:val="28"/>
        </w:rPr>
        <w:t>Версия 4.0 — Март 2026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38D7B06" w14:textId="77777777" w:rsidR="009F258A" w:rsidRDefault="006E65B7">
      <w:pPr>
        <w:spacing w:after="248"/>
        <w:ind w:left="1368"/>
      </w:pPr>
      <w:r>
        <w:rPr>
          <w:rFonts w:ascii="Atkinson Hyperlegible" w:eastAsia="Atkinson Hyperlegible" w:hAnsi="Atkinson Hyperlegible" w:cs="Atkinson Hyperlegible"/>
          <w:sz w:val="24"/>
        </w:rPr>
        <w:t>258 kill switches по 42 Artist’s Proofs.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5B56834" w14:textId="77777777" w:rsidR="009F258A" w:rsidRDefault="006E65B7">
      <w:pPr>
        <w:spacing w:after="867"/>
        <w:ind w:left="99" w:right="8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15 закрытых. 231 активных. 1 адресован. 4 открытых долга. 1 условно закрыт. 6 не подлежащих обсуждению. </w:t>
      </w:r>
    </w:p>
    <w:p w14:paraId="3B6B5042" w14:textId="77777777" w:rsidR="009F258A" w:rsidRDefault="006E65B7">
      <w:pPr>
        <w:spacing w:after="579" w:line="314" w:lineRule="auto"/>
        <w:ind w:left="7"/>
        <w:jc w:val="center"/>
      </w:pPr>
      <w:r>
        <w:rPr>
          <w:rFonts w:ascii="Atkinson Hyperlegible" w:eastAsia="Atkinson Hyperlegible" w:hAnsi="Atkinson Hyperlegible" w:cs="Atkinson Hyperlegible"/>
          <w:i/>
          <w:sz w:val="24"/>
        </w:rPr>
        <w:t>Каждое утверждение сформулировано. Каждый kill switch опубликован. Каждый эксперимент специфицирован.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EF2C4C0" w14:textId="77777777" w:rsidR="009F258A" w:rsidRDefault="006E65B7">
      <w:pPr>
        <w:spacing w:after="230"/>
        <w:ind w:left="9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Опубликовано бесплатно навсегда </w:t>
      </w:r>
    </w:p>
    <w:p w14:paraId="6272CC3F" w14:textId="77777777" w:rsidR="009F258A" w:rsidRDefault="006E65B7">
      <w:pPr>
        <w:pStyle w:val="Heading1"/>
      </w:pPr>
      <w:r>
        <w:t>Закрытые переключатели — Полный список</w:t>
      </w:r>
      <w:r>
        <w:rPr>
          <w:b w:val="0"/>
          <w:sz w:val="22"/>
        </w:rPr>
        <w:t xml:space="preserve"> </w:t>
      </w:r>
    </w:p>
    <w:p w14:paraId="6912663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Пятнадцать переключателей были формально списаны. Дополнительно: 1 условно закрыт (KS-Q.1), 1 адресован (KS-46C).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BE84B2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1E7A0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DF7A1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0025B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58935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89CFB8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97E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43C747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комплексное сопряжение. </w:t>
            </w:r>
            <w:r>
              <w:rPr>
                <w:rFonts w:ascii="Cambria Math" w:eastAsia="Cambria Math" w:hAnsi="Cambria Math" w:cs="Cambria Math"/>
                <w:sz w:val="19"/>
              </w:rPr>
              <w:t>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имеет ровно два автоморфизма поля, фиксирующих </w:t>
            </w:r>
            <w:r>
              <w:rPr>
                <w:rFonts w:ascii="Cambria Math" w:eastAsia="Cambria Math" w:hAnsi="Cambria Math" w:cs="Cambria Math"/>
                <w:sz w:val="19"/>
              </w:rPr>
              <w:t>ℝ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E4C4D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036927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4495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9694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5D8A6A2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Гипотеза Вложения (EH). Центральное условие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теорема.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637D4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83E30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C3FA444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4DFB4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511F26F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Квантово-Записное Выравнивание (QRA). </w:t>
            </w:r>
          </w:p>
          <w:p w14:paraId="0C8E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Квантовые состояния ЯВЛЯЮТСЯ пре-состояниями записей.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0F97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33AA7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8FAB01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08D87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 / 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8CF4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N = 3 пространственных измерения. Четыре аксиомы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четыре грани.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A836C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EF5D8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DD82C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AA013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 / KS-D.2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A2AB2F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Назначение аксиома-к-измерению. R единственно необратима.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320651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CD379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EA58F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7EFD4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AE9D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Полнота {S, B, R, C}. Пятая степень свободы = пространство Гильберта.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3CAE0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903EE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0C026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764F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 / 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7B2DCA3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идентификация. Теорема Стоуна + аргумент форсинга Аксиомы B.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C711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6EB2C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C08488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C64E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CD030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Единственность фазовой группы (U(1)). Математическая теорема.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9D8BF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B33A1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4BC403" w14:textId="77777777">
        <w:trPr>
          <w:trHeight w:val="59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A922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DA36B4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Единственность Максвелла. Уникальное dim-4 калибровочно-инвариантное локальное действие.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157AA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B3CBD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935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9AB77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2250B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Идентификация запутанность-связь. Теорема 4.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023CDA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3A51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FE061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A5D3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BB265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Был KS-47(AP18). Дипольная топология. Пуанкаре–Хопф.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5E320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56620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DA6D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13D9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349911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Мост AQFT (бифуркация). Сьюэлл 1982.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38502E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7080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F3B0C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5D6214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2C884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Был KS-49(AP23). Скрытые переменные. Белл + Аксиома 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197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59241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DE12065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DD20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AD85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Уравнение поля натяжения из {S,B,R,C}. Rosin V7.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7F106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494D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F9074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A4B1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94BFA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Вывод хирального связывания. Необъяснено с 1956 года. Март 2026.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72C90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25516E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73725BA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4F99EF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F8552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Вывод правила Борна. Обусловлен KSQ.7.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8AA5734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УСЛОВН. </w:t>
            </w:r>
          </w:p>
          <w:p w14:paraId="59E037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BD88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C3CF47" w14:textId="77777777">
        <w:trPr>
          <w:trHeight w:val="5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29AF1B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DD008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Идентификация оператора (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̂=J). Доказательство антилинейности представлено.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70ED89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АДРЕСОВАН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3BDA0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EF3C323" w14:textId="77777777" w:rsidR="009F258A" w:rsidRDefault="006E65B7">
      <w:pPr>
        <w:spacing w:after="0"/>
        <w:jc w:val="both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  <w:r>
        <w:br w:type="page"/>
      </w:r>
    </w:p>
    <w:p w14:paraId="689208BA" w14:textId="77777777" w:rsidR="009F258A" w:rsidRDefault="006E65B7">
      <w:pPr>
        <w:pStyle w:val="Heading1"/>
        <w:spacing w:after="234"/>
      </w:pPr>
      <w:r>
        <w:rPr>
          <w:sz w:val="40"/>
        </w:rPr>
        <w:lastRenderedPageBreak/>
        <w:t>Реестр</w:t>
      </w:r>
      <w:r>
        <w:rPr>
          <w:b w:val="0"/>
          <w:sz w:val="40"/>
        </w:rPr>
        <w:t xml:space="preserve"> </w:t>
      </w:r>
    </w:p>
    <w:p w14:paraId="4565C0E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BA5547F" w14:textId="77777777" w:rsidR="009F258A" w:rsidRDefault="006E65B7">
      <w:pPr>
        <w:pStyle w:val="Heading2"/>
        <w:ind w:left="-5"/>
      </w:pPr>
      <w:r>
        <w:t>AP01 — Состояние Актуализации</w:t>
      </w:r>
      <w:r>
        <w:rPr>
          <w:b w:val="0"/>
          <w:sz w:val="22"/>
        </w:rPr>
        <w:t xml:space="preserve"> </w:t>
      </w:r>
    </w:p>
    <w:p w14:paraId="40A78765" w14:textId="77777777" w:rsidR="009F258A" w:rsidRDefault="006E65B7">
      <w:pPr>
        <w:spacing w:after="248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24 kill switches. KS-V.1 — глобальный kill switch. Перенумеровано с KS-50–73 на KS-V.1–V.24 по рекомендации v3.0. </w:t>
      </w:r>
    </w:p>
    <w:p w14:paraId="7601FFE3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45C28B45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Часть A — Состояние Актуализации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5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8A94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365AD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C9AC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9EE5D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7625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28399BE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A7547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D01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Операционная инвариантность AS (F0). ГЛОБАЛЬНЫЙ KILL SWITCH.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7A20F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B4F45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395BC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841FAD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DADF8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6343D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Нацеливание базиса указателя (F1).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D2711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EDB98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985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CA492F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C00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03ED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Нарушение Борна (F2).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C738C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4D9F9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810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91E63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A7B3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A4BD6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Контекстная зависимость (F3).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03E6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BB539D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79A3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B393A73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0D842B4B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Часть B — Селекция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79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4C378B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7D83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43392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ACB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B27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650433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A0E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01489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Скорость селекции превышает гравитационную границу (G1).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4AFAE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487A0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168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02EA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30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D6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Селекция в гравитационно вырожденном режиме (G2).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944D7F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E6DC9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E158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57F62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E3C3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DD2BE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Негравитационное масштабирование скорости (G3).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EB29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5DB5E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70ED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603F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8AFB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DB71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Пре-необратимостная селекция (B2).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AFD88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E11F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1C5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06F37D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75BEA9FE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Часть C — Агентность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7C9C8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E8C62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lastRenderedPageBreak/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AAF3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907F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684D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2234E2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D49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58BD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Увеличение агентности без контроля (FC1).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5FDDD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2CD77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7E0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78E8A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7ACC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1B4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Необратимая потеря обращена (FC2).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96626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7F4A86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0673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007F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57E4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0EC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Стабильный контроль за поверхностью невозврата (FC3).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D60D1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1C0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DCAE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22F82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DEA5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76D1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Бесплатный обед (FC4).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617CF1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5031A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26BC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C7BBB66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89695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3FA1AB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Воскрешение (FC5).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0CAA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56CA79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B721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1D1236E" w14:textId="77777777" w:rsidR="009F258A" w:rsidRDefault="006E65B7">
      <w:pPr>
        <w:spacing w:after="226"/>
      </w:pPr>
      <w:r>
        <w:rPr>
          <w:rFonts w:ascii="Atkinson Hyperlegible" w:eastAsia="Atkinson Hyperlegible" w:hAnsi="Atkinson Hyperlegible" w:cs="Atkinson Hyperlegible"/>
          <w:b/>
          <w:sz w:val="24"/>
        </w:rPr>
        <w:t xml:space="preserve"> </w:t>
      </w:r>
    </w:p>
    <w:p w14:paraId="3F48F1AD" w14:textId="77777777" w:rsidR="009F258A" w:rsidRDefault="006E65B7">
      <w:pPr>
        <w:spacing w:after="0"/>
        <w:ind w:left="-5" w:hanging="10"/>
      </w:pPr>
      <w:r>
        <w:rPr>
          <w:rFonts w:ascii="Atkinson Hyperlegible" w:eastAsia="Atkinson Hyperlegible" w:hAnsi="Atkinson Hyperlegible" w:cs="Atkinson Hyperlegible"/>
          <w:b/>
          <w:sz w:val="24"/>
        </w:rPr>
        <w:t>Часть D — Связанная Жизнеспособность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765288C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6C54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30436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83A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7D091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BCA5CC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D170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D7CE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Нарушение устойчивости мультиагента (FD0).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17197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637E8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BF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4D0C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56D8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BE55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Нет бесплатного выживания (FD1).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F2D0F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D468C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90EF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ADD5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EA3E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7DCE9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Аддитивность при связи (FD2.1).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6C2A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DB335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66A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EE878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9C9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C72E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Импедансно-независимая эффективность (FD2.2).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4D8B4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7E40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D9C1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FC4B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D17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2AFD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Антирезонансная оптимальность (FD2.3).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51861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F9146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4278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2CD7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FAD7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E2C7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Нераспространение каскада (FD3.3).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C1B2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959BBA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8090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F59DBF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301A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7A5D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Порядок неотличим от шума (FD4).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58DE2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7C507A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86E0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DB279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59B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C5D4E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Устойчивые нарушители (FD4.2).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39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5D54EB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7DB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B389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AB1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B57B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Инверсия иерархии (FD4.3).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5B85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20ED6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4F3B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7EA92F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2B52DF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KS-V.23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0B2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Несуществование кооперации (FD4.4a).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4B8B4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CFE88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C2B6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FDF3E3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D15AB3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KS-V.24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355EC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Выход из сдерживания (FD4.4b).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4D2907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552BD2E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45B35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AP01 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A8218C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BFDE89B" w14:textId="77777777" w:rsidR="009F258A" w:rsidRDefault="006E65B7">
      <w:pPr>
        <w:pStyle w:val="Heading2"/>
        <w:ind w:left="-5"/>
      </w:pPr>
      <w:r>
        <w:t>AP02 — Оператор</w:t>
      </w:r>
      <w:r>
        <w:rPr>
          <w:b w:val="0"/>
          <w:sz w:val="22"/>
        </w:rPr>
        <w:t xml:space="preserve"> </w:t>
      </w:r>
    </w:p>
    <w:p w14:paraId="46D1596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Перенумеровано в KS-O.1–O.3.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DE680A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85E94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6AA6C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C20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D4B3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A37961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E222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878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Двойственность дрейф-дисциплина.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3E91CE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A6C55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E4B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DBF4FB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865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67E31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Горизонт ёмкости.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80F3E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B1AB8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32FA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549D4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F6116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KS-O.3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A698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Оптимальность выхода.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245B5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71D084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6D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5230D6F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CC6FE04" w14:textId="77777777" w:rsidR="009F258A" w:rsidRDefault="006E65B7">
      <w:pPr>
        <w:pStyle w:val="Heading2"/>
        <w:ind w:left="-5"/>
      </w:pPr>
      <w:r>
        <w:t>AP03 — Соотношение</w:t>
      </w:r>
      <w:r>
        <w:rPr>
          <w:b w:val="0"/>
          <w:sz w:val="22"/>
        </w:rPr>
        <w:t xml:space="preserve"> </w:t>
      </w:r>
    </w:p>
    <w:p w14:paraId="690BBD1C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515600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62DD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5D1803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2F6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5EC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8838EEC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1234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7E90C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Независимая изменчивость безразмерных связей.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84F2C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E6226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5FE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A64CA0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A0EAB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FCFAD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Небинарное происхождение. Вселенная требует &gt;2 фундаментальных секторов.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3374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79FFEA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9DFD1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DE58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A64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889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Независимость тёмного соотношения.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AB7C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9DAA6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2C7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C6221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E2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D6B0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Неэквивалентность горизонтов.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480A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C69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38E1B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17CE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CDF0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Расхождение на планковском масштабе.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13D04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D290B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B2F0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9217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38C5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363C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Нарушение масштабирования. c/G </w:t>
            </w:r>
            <w:r>
              <w:rPr>
                <w:noProof/>
              </w:rPr>
              <w:drawing>
                <wp:inline distT="0" distB="0" distL="0" distR="0" wp14:anchorId="20013582" wp14:editId="696E7518">
                  <wp:extent cx="76200" cy="64008"/>
                  <wp:effectExtent l="0" t="0" r="0" b="0"/>
                  <wp:docPr id="99691" name="Picture 9969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691" name="Picture 99691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64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² предположительно.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472F4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EE29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760BAE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BAADB32" w14:textId="77777777" w:rsidR="009F258A" w:rsidRDefault="006E65B7">
      <w:pPr>
        <w:pStyle w:val="Heading2"/>
        <w:ind w:left="-5"/>
      </w:pPr>
      <w:r>
        <w:lastRenderedPageBreak/>
        <w:t>AP04 — Гипотеза Петли</w:t>
      </w:r>
      <w:r>
        <w:rPr>
          <w:b w:val="0"/>
          <w:sz w:val="22"/>
        </w:rPr>
        <w:t xml:space="preserve"> </w:t>
      </w:r>
    </w:p>
    <w:p w14:paraId="34A7BD7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2C2C4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1D6AA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9282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9A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BE73B1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7A4DF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691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9338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Структурное тождество опровергнуто. Нет ЧД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Отображение FRW.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DBA38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1E74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DD63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0F0B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447B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Нет разрешения сингулярности. Терминальная сингулярность без расширения.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34A20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3845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411C2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CFFBA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649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Потеря информации. Испарение ЧД фундаментально неунитарно.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45B8A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AE8AF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23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841CE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E297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E783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Распад протона наблюдён.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27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75F718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73B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A272A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55B5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1B9CC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GSL нарушен. ΔS_gen &lt; 0 продемонстрировано.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598E8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4BC9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7C1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756CDB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140A8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E6172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Актуализация без сознания. GRW подтверждено.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11CDC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1117E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2827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5E7BDE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5DDDB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B371A6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Фермионы не нужны. Только бозонное воспроизводит тождество.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BFD5B9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1B00F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4EEAC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C2A5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8CA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Анизотропия непримиримая. Острейшее препятствие.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6C1F3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F53B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7822D7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555D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KS-L0.9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ECA7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Расхождение CMB. </w:t>
            </w: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·h не может воспроизвести P_</w:t>
            </w:r>
            <w:r>
              <w:rPr>
                <w:rFonts w:ascii="Cambria Math" w:eastAsia="Cambria Math" w:hAnsi="Cambria Math" w:cs="Cambria Math"/>
                <w:sz w:val="19"/>
              </w:rPr>
              <w:t>ℛ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(k).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E4F7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7403AF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6F5E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816A7CA" w14:textId="77777777" w:rsidR="009F258A" w:rsidRDefault="006E65B7">
      <w:pPr>
        <w:spacing w:after="279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82FB264" w14:textId="77777777" w:rsidR="009F258A" w:rsidRDefault="006E65B7">
      <w:pPr>
        <w:pStyle w:val="Heading2"/>
        <w:ind w:left="-5"/>
      </w:pPr>
      <w:r>
        <w:t xml:space="preserve">AP05 — Разрыв (Аксиома </w:t>
      </w:r>
      <w:r>
        <w:rPr>
          <w:rFonts w:ascii="Times New Roman" w:eastAsia="Times New Roman" w:hAnsi="Times New Roman" w:cs="Times New Roman"/>
        </w:rPr>
        <w:t>→</w:t>
      </w:r>
      <w:r>
        <w:t xml:space="preserve"> Структура)</w:t>
      </w:r>
      <w:r>
        <w:rPr>
          <w:b w:val="0"/>
          <w:sz w:val="22"/>
        </w:rPr>
        <w:t xml:space="preserve"> </w:t>
      </w:r>
    </w:p>
    <w:p w14:paraId="08DBA78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1321A5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5DF6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4816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989CF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D8AB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D4FB3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97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B295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Универсальный: независимые спецификации.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E488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D08A7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18980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C756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54093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Отскок превосходит.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F2D7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64702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246A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E5308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8D71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58771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Спектральное расхождение (поэтапное). Ожидает BJP.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DCF5F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3D59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ПОЭТАПНЫЙ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D6DC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99D0399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2B3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lastRenderedPageBreak/>
              <w:t>KS-B.3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12CF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Нет решения стыковки. Острейший тест.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9773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3E5D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688B3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9FFC8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KS-B.4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FA832E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Разрыв цепи. Необъявленное допущение в B0–B-6.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633B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EAE53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156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74BB72F" w14:textId="77777777" w:rsidR="009F258A" w:rsidRDefault="006E65B7">
      <w:pPr>
        <w:pStyle w:val="Heading2"/>
        <w:ind w:left="-5"/>
      </w:pPr>
      <w:r>
        <w:t>AP06 — Константа Утечки</w:t>
      </w:r>
      <w:r>
        <w:rPr>
          <w:b w:val="0"/>
          <w:sz w:val="22"/>
        </w:rPr>
        <w:t xml:space="preserve"> </w:t>
      </w:r>
    </w:p>
    <w:p w14:paraId="1EBF47C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1 закрыт.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16"/>
        <w:gridCol w:w="3493"/>
        <w:gridCol w:w="1371"/>
        <w:gridCol w:w="1320"/>
      </w:tblGrid>
      <w:tr w:rsidR="009F258A" w14:paraId="696370C3" w14:textId="77777777">
        <w:trPr>
          <w:trHeight w:val="347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31CF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0EB6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BA09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19DDE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8D0FE7" w14:textId="77777777">
        <w:trPr>
          <w:trHeight w:val="616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E9D45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84C05C" w14:textId="77777777" w:rsidR="009F258A" w:rsidRDefault="006E65B7">
            <w:pPr>
              <w:spacing w:after="0"/>
              <w:ind w:right="3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Идеальный поглотитель. </w:t>
            </w:r>
            <w:r>
              <w:rPr>
                <w:rFonts w:ascii="Cambria" w:eastAsia="Cambria" w:hAnsi="Cambria" w:cs="Cambria"/>
                <w:sz w:val="19"/>
              </w:rPr>
              <w:t>η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0 при конечном c и связи.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D47BB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099E8E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89ABB6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26DD2C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A7DF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51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Отказ достаточности внутри класса AP06.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D91F0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188F3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05089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E4B862" w14:textId="77777777">
        <w:trPr>
          <w:trHeight w:val="595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FFB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475B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Идентификация эпсилон. Падает при срабатывании KS-1 или KS-2.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8CEFC0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6D65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73508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5F421D" w14:textId="77777777">
        <w:trPr>
          <w:trHeight w:val="358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A827F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B506ACB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1/137. Единственный измеренный входной параметр.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271D9E27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648FEA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A57390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67811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405F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Нет общей структурной параметризации. Ненесущий.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D5B9C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900507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1C4C3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B5688D3" w14:textId="77777777">
        <w:trPr>
          <w:trHeight w:val="593"/>
        </w:trPr>
        <w:tc>
          <w:tcPr>
            <w:tcW w:w="10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4F26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97804B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G независимо от c. Ненесущий.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59595D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AC614D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1922BD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6A1737A" w14:textId="77777777">
        <w:trPr>
          <w:trHeight w:val="312"/>
        </w:trPr>
        <w:tc>
          <w:tcPr>
            <w:tcW w:w="10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1CBCA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49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177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Гипотеза Вложения (EH).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9AF92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F8FB1B7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AP06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AD7D96C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BCF6B9" w14:textId="77777777" w:rsidR="009F258A" w:rsidRDefault="006E65B7">
      <w:pPr>
        <w:pStyle w:val="Heading2"/>
        <w:ind w:left="-5"/>
      </w:pPr>
      <w:r>
        <w:t>AP07 — Комплексные Амплитуды</w:t>
      </w:r>
      <w:r>
        <w:rPr>
          <w:b w:val="0"/>
          <w:sz w:val="22"/>
        </w:rPr>
        <w:t xml:space="preserve"> </w:t>
      </w:r>
    </w:p>
    <w:p w14:paraId="6D52060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971AC6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EBE06E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1B5CA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BD537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3716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CD9DF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EE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4CA4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Неэлектромагнитная устойчивая запись.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47845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DAD1F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A50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A131A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32844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A1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Критерий конфигурируемого регистра слишком ограничителен.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27135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1E4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7CEEB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F9C8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331A4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полоса не ограничивает.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14088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782A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95D43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DE50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C8C1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Внезаписная иерархия.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C8E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6DEC5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581E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82631A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FBD8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RM.5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A193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AP02 Аксиома 4 фальсифицирована (унаследовано).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B14FE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65274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D60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020B443" w14:textId="77777777" w:rsidR="009F258A" w:rsidRDefault="006E65B7">
      <w:pPr>
        <w:pStyle w:val="Heading2"/>
        <w:ind w:left="-5"/>
      </w:pPr>
      <w:r>
        <w:t>AP08 — Тождество (Уравнения Поля Эйнштейна)</w:t>
      </w:r>
      <w:r>
        <w:rPr>
          <w:b w:val="0"/>
          <w:sz w:val="22"/>
        </w:rPr>
        <w:t xml:space="preserve"> </w:t>
      </w:r>
    </w:p>
    <w:p w14:paraId="11B043B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1 закрыт.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33"/>
        <w:gridCol w:w="3527"/>
        <w:gridCol w:w="1345"/>
        <w:gridCol w:w="1295"/>
      </w:tblGrid>
      <w:tr w:rsidR="009F258A" w14:paraId="77DCE133" w14:textId="77777777">
        <w:trPr>
          <w:trHeight w:val="347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166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585D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4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709C8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5744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14E6D6D" w14:textId="77777777">
        <w:trPr>
          <w:trHeight w:val="616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B86B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FFC3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Цепочка аксиома-к-Пуассону.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09FD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4C40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7364D2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C8E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11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Цепочка Лавлока.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30393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5CDC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E3822B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EFB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F878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Идентификация коэффициентов.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2F4C3A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8C13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D38BA0C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0586E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146F15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κ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структурная недоступность.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65072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78FA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26B11" w14:textId="77777777">
        <w:trPr>
          <w:trHeight w:val="593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44622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AAF3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Тождество кривизна-запись.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64A3368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7A2F2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F104BC" w14:textId="77777777">
        <w:trPr>
          <w:trHeight w:val="335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6422B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37EC8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E7FC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BD79E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F70F1E3" w14:textId="77777777">
        <w:trPr>
          <w:trHeight w:val="618"/>
        </w:trPr>
        <w:tc>
          <w:tcPr>
            <w:tcW w:w="1033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4F7E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5A1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Космологическая постоянная.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1EC25B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1303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6F2807" w14:textId="77777777">
        <w:trPr>
          <w:trHeight w:val="570"/>
        </w:trPr>
        <w:tc>
          <w:tcPr>
            <w:tcW w:w="1033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AFC75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KS-I.8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2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316F8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Аксиома R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мост сохранения источника.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4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D913A6E" w14:textId="77777777" w:rsidR="009F258A" w:rsidRDefault="006E65B7">
            <w:pPr>
              <w:spacing w:after="0"/>
              <w:ind w:left="1" w:right="5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77B6F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45F76A0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D56A90B" w14:textId="77777777" w:rsidR="009F258A" w:rsidRDefault="009F258A">
      <w:pPr>
        <w:sectPr w:rsidR="009F258A">
          <w:headerReference w:type="even" r:id="rId7"/>
          <w:headerReference w:type="default" r:id="rId8"/>
          <w:headerReference w:type="first" r:id="rId9"/>
          <w:pgSz w:w="10080" w:h="14400"/>
          <w:pgMar w:top="1439" w:right="1529" w:bottom="1494" w:left="1440" w:header="720" w:footer="720" w:gutter="0"/>
          <w:cols w:space="720"/>
        </w:sectPr>
      </w:pPr>
    </w:p>
    <w:p w14:paraId="00A011CC" w14:textId="77777777" w:rsidR="009F258A" w:rsidRDefault="006E65B7">
      <w:pPr>
        <w:pStyle w:val="Heading2"/>
        <w:tabs>
          <w:tab w:val="center" w:pos="3288"/>
        </w:tabs>
        <w:ind w:left="-15" w:firstLine="0"/>
      </w:pPr>
      <w:r>
        <w:t xml:space="preserve">AP09 </w:t>
        <w:tab/>
        <w:t>Разрыв (Квантовая Механика)</w:t>
      </w:r>
      <w:r>
        <w:rPr>
          <w:b w:val="0"/>
          <w:sz w:val="22"/>
        </w:rPr>
        <w:t xml:space="preserve"> </w:t>
      </w:r>
    </w:p>
    <w:p w14:paraId="17D769E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10 kill switches. 2 закрыто. 1 условно закрыт.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38" w:type="dxa"/>
        </w:tblCellMar>
        <w:tblLook w:val="04A0" w:firstRow="1" w:lastRow="0" w:firstColumn="1" w:lastColumn="0" w:noHBand="0" w:noVBand="1"/>
      </w:tblPr>
      <w:tblGrid>
        <w:gridCol w:w="1037"/>
        <w:gridCol w:w="3515"/>
        <w:gridCol w:w="1376"/>
        <w:gridCol w:w="1272"/>
      </w:tblGrid>
      <w:tr w:rsidR="009F258A" w14:paraId="42FA2CCB" w14:textId="77777777">
        <w:trPr>
          <w:trHeight w:val="347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E0645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9852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BAE8D3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26B8C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055DA1B" w14:textId="77777777">
        <w:trPr>
          <w:trHeight w:val="593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29552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5800C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Вывод правила Борна. Обусловлен KS-Q.7.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C6A9D6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УСЛОВН. </w:t>
            </w:r>
          </w:p>
          <w:p w14:paraId="4124408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6CCF8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421477" w14:textId="77777777">
        <w:trPr>
          <w:trHeight w:val="616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9CF23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3CD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Правило Борна эмпирически.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4DAE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07DBC7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B3C2B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225DB6" w14:textId="77777777">
        <w:trPr>
          <w:trHeight w:val="593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7EA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819A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Отсутствие сигнализации (запутанность).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0FE0E9" w14:textId="77777777" w:rsidR="009F258A" w:rsidRDefault="006E65B7">
            <w:pPr>
              <w:spacing w:after="1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634130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6CAB8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C350C7E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371D2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AFF6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Комплексная единственность.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1E69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1874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4B54DD5" w14:textId="77777777">
        <w:trPr>
          <w:trHeight w:val="358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2D2F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84C1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Идентификация петли (физическая).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FE6B9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7146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F273ED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A77C2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F789420" w14:textId="77777777" w:rsidR="009F258A" w:rsidRDefault="006E65B7">
            <w:pPr>
              <w:spacing w:after="0"/>
              <w:ind w:left="1"/>
            </w:pP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9"/>
              </w:rPr>
              <w:t>↔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комплексное сопряжение.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FD77A2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876CF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4F2F05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562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1BE5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Построение моста пространства Гильберта.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32444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37367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179BF84" w14:textId="77777777">
        <w:trPr>
          <w:trHeight w:val="335"/>
        </w:trPr>
        <w:tc>
          <w:tcPr>
            <w:tcW w:w="1037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1CBAD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DBF99CC" w14:textId="77777777" w:rsidR="009F258A" w:rsidRDefault="006E65B7">
            <w:pPr>
              <w:spacing w:after="0"/>
              <w:ind w:left="1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идентификация.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7C0A0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3990C4E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B63CF1" w14:textId="77777777">
        <w:trPr>
          <w:trHeight w:val="380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4E0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1F0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Исключение дефрагментации.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A739D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633A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580320" w14:textId="77777777">
        <w:trPr>
          <w:trHeight w:val="335"/>
        </w:trPr>
        <w:tc>
          <w:tcPr>
            <w:tcW w:w="1037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4CC2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KS-Q.10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51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DF65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Онтологическое обоснование пре-состояния.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76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504F0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27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F54B5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AP09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E7CB72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8ADC15" w14:textId="77777777" w:rsidR="009F258A" w:rsidRDefault="006E65B7">
      <w:pPr>
        <w:pStyle w:val="Heading2"/>
        <w:ind w:left="-5"/>
      </w:pPr>
      <w:r>
        <w:t>AP10 — Измерение</w:t>
      </w:r>
      <w:r>
        <w:rPr>
          <w:b w:val="0"/>
          <w:sz w:val="22"/>
        </w:rPr>
        <w:t xml:space="preserve"> </w:t>
      </w:r>
    </w:p>
    <w:p w14:paraId="272A031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3 закрыто.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7B66A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1C4A3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FC251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CC34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A33D4E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F68690B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61CF7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0544D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N = 3 пространственных измерения.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D1BE8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42BFB3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A2644A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392A2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KS-15/D.2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B601C3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Единственность назначения аксиома-к-измерению.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126A90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132EEC2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4DB816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9245B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2E212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Пятая аксиома / полнота {S,B,R,C}.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5F801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66968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7D78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FFD9A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4EC7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Подсчёт шести граней.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5494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DCF5BA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FC4D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6C587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6EC1A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KS-D.3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AC5F7D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Одна аксиома, одна грань.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7C0CD4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A906AD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5FC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E8B8741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D0AC46" w14:textId="77777777" w:rsidR="009F258A" w:rsidRDefault="006E65B7">
      <w:pPr>
        <w:pStyle w:val="Heading2"/>
        <w:ind w:left="-5"/>
      </w:pPr>
      <w:r>
        <w:t>AP11 — Спин</w:t>
      </w:r>
      <w:r>
        <w:rPr>
          <w:b w:val="0"/>
          <w:sz w:val="22"/>
        </w:rPr>
        <w:t xml:space="preserve"> </w:t>
      </w:r>
    </w:p>
    <w:p w14:paraId="256D9CD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559E3B2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27ED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D4126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1D3D0D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FEA7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A2B39A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811A0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13E44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ℤ₂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идентификация с π</w:t>
            </w:r>
            <w:r>
              <w:rPr>
                <w:rFonts w:ascii="Cambria Math" w:eastAsia="Cambria Math" w:hAnsi="Cambria Math" w:cs="Cambria Math"/>
                <w:sz w:val="19"/>
              </w:rPr>
              <w:t>₁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(SO(3)).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4E6C8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A5545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0905C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D0F4C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4B94B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Выбор минимального спина.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9423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A0B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269CB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9302F1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KS-S.3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8B3F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Мост обмен-инволюция.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1E48F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1E22EB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56CC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5EF66EC" w14:textId="77777777" w:rsidR="009F258A" w:rsidRDefault="006E65B7">
      <w:pPr>
        <w:pStyle w:val="Heading2"/>
        <w:ind w:left="-5"/>
      </w:pPr>
      <w:r>
        <w:t>AP12 — Предел</w:t>
      </w:r>
      <w:r>
        <w:rPr>
          <w:b w:val="0"/>
          <w:sz w:val="22"/>
        </w:rPr>
        <w:t xml:space="preserve"> </w:t>
      </w:r>
    </w:p>
    <w:p w14:paraId="1C4C363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1 закрыт.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616BE46" w14:textId="77777777">
        <w:trPr>
          <w:trHeight w:val="349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32C8A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65EE8B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121235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5FAACA1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E25D69C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18E63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E9CC63A" w14:textId="77777777" w:rsidR="009F258A" w:rsidRDefault="006E65B7">
            <w:pPr>
              <w:spacing w:after="0"/>
            </w:pP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идентификация (был KS-Q.8).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F6D89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839D8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E67CD3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A71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03061E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Коммутационные поправки.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B27BFE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7EF96E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1BF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D5E45E9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4F7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7E143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Мандельштам-Тамм.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DBA6A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9943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1AE2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1715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AD09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KS-L.4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490E8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Безразмерный параметр в </w:t>
            </w:r>
            <w:r>
              <w:rPr>
                <w:rFonts w:ascii="Cambria Math" w:eastAsia="Cambria Math" w:hAnsi="Cambria Math" w:cs="Cambria Math"/>
                <w:sz w:val="19"/>
              </w:rPr>
              <w:t>ℏ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форсинг.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BE496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D1396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DB4EFE4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163D1E6" w14:textId="77777777" w:rsidR="009F258A" w:rsidRDefault="006E65B7">
      <w:pPr>
        <w:pStyle w:val="Heading2"/>
        <w:ind w:left="-5"/>
      </w:pPr>
      <w:r>
        <w:t>AP13 — Зерно</w:t>
      </w:r>
      <w:r>
        <w:rPr>
          <w:b w:val="0"/>
          <w:sz w:val="22"/>
        </w:rPr>
        <w:t xml:space="preserve"> </w:t>
      </w:r>
    </w:p>
    <w:p w14:paraId="5D7836C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8673C2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D947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59AEA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31C66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3A412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59DE0B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7A80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95FA6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Аномальная устойчивость когерентности.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4FAC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B0522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78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C0720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C3AB4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8F47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Уничтожение записи квантовым ластиком.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45E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CC7BD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BB4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AA550EF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E44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880D34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Полнота квантового сектора.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370FD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6736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31ECF1F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1FFC9A20" w14:textId="77777777" w:rsidR="009F258A" w:rsidRDefault="006E65B7">
      <w:pPr>
        <w:pStyle w:val="Heading2"/>
        <w:tabs>
          <w:tab w:val="center" w:pos="2718"/>
        </w:tabs>
        <w:ind w:left="-15" w:firstLine="0"/>
      </w:pPr>
      <w:r>
        <w:t xml:space="preserve">AP14 </w:t>
        <w:tab/>
        <w:t>Коррекция (Физика)</w:t>
      </w:r>
      <w:r>
        <w:rPr>
          <w:b w:val="0"/>
          <w:sz w:val="22"/>
        </w:rPr>
        <w:t xml:space="preserve"> </w:t>
      </w:r>
    </w:p>
    <w:p w14:paraId="38B18A8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1C75B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E1B38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4AC53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CF5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F04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37316E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08A82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2777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Коммутационные поправки на планковском масштабе.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1F3A3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10A3BD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636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479F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42D2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B8D45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Конечность амплитуды/коэффициента на одной петле.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A87D0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BD253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C754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C6790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F7E7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9994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Комбинаторика моноида на одной петле.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A018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8A40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CE826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1CBA8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2CE2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Конечность высших петель.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696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9C156D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2DB03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56D8161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5096FE3" w14:textId="77777777" w:rsidR="009F258A" w:rsidRDefault="006E65B7">
      <w:pPr>
        <w:pStyle w:val="Heading2"/>
        <w:ind w:left="-5"/>
      </w:pPr>
      <w:r>
        <w:t>AP15 — Связь</w:t>
      </w:r>
      <w:r>
        <w:rPr>
          <w:b w:val="0"/>
          <w:sz w:val="22"/>
        </w:rPr>
        <w:t xml:space="preserve"> </w:t>
      </w:r>
    </w:p>
    <w:p w14:paraId="5615FE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3 закрыто.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E4BAFA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24D166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105D674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A4EB8A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690E8D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2923DD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89E50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C75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Единственность фазовой группы (U(1)).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BB1DB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double" w:sz="24" w:space="0" w:color="D5F5E3"/>
              <w:right w:val="single" w:sz="2" w:space="0" w:color="999999"/>
            </w:tcBorders>
            <w:shd w:val="clear" w:color="auto" w:fill="D5F5E3"/>
          </w:tcPr>
          <w:p w14:paraId="513B97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09020D5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351D7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5D3EA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Единственность Максвелла.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DC59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doub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F677F6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96D2EE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44879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7C2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Глобальность фазы.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245EF18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965BDD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F3182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D91CDF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AE5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715BE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Идентификация запутанность-связь.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83CBC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1990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2A18B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359C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FB7822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≈ 1/137 (продолжение).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E08587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136F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0FC3C0C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7985713" w14:textId="77777777" w:rsidR="009F258A" w:rsidRDefault="006E65B7">
      <w:pPr>
        <w:pStyle w:val="Heading2"/>
        <w:ind w:left="-5"/>
      </w:pPr>
      <w:r>
        <w:t>AP16 — Разрыв (Электрослабый)</w:t>
      </w:r>
      <w:r>
        <w:rPr>
          <w:b w:val="0"/>
          <w:sz w:val="22"/>
        </w:rPr>
        <w:t xml:space="preserve"> </w:t>
      </w:r>
    </w:p>
    <w:p w14:paraId="6A514F0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63A6E75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5121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EE5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22B83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A6A8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4A67CD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04C28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68B8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Механизм электрослабого нарушения.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44A55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688FE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0A428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08835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1163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14ED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Различие секторов = слабый изоспин.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E3C73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65EFB3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D89C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FF6E1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A476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54A6A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Невыводимость </w:t>
            </w: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_em. Срабатывание = триумф.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8B413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550E8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F1A6C2A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1303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6BB92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_em (продолжение).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369A5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CCE9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3B47B2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DE620D3" w14:textId="77777777" w:rsidR="009F258A" w:rsidRDefault="006E65B7">
      <w:pPr>
        <w:pStyle w:val="Heading2"/>
        <w:ind w:left="-5"/>
      </w:pPr>
      <w:r>
        <w:t>AP17 — Комната</w:t>
      </w:r>
      <w:r>
        <w:rPr>
          <w:b w:val="0"/>
          <w:sz w:val="22"/>
        </w:rPr>
        <w:t xml:space="preserve"> </w:t>
      </w:r>
    </w:p>
    <w:p w14:paraId="7086105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1 закрыт (v3.0).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36" w:type="dxa"/>
        </w:tblCellMar>
        <w:tblLook w:val="04A0" w:firstRow="1" w:lastRow="0" w:firstColumn="1" w:lastColumn="0" w:noHBand="0" w:noVBand="1"/>
      </w:tblPr>
      <w:tblGrid>
        <w:gridCol w:w="1081"/>
        <w:gridCol w:w="3720"/>
        <w:gridCol w:w="1395"/>
        <w:gridCol w:w="1004"/>
      </w:tblGrid>
      <w:tr w:rsidR="009F258A" w14:paraId="56E2FD21" w14:textId="77777777">
        <w:trPr>
          <w:trHeight w:val="347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22D198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39B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395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4CDF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004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C33B6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55B849C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15B2F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7F1DEC" w14:textId="77777777" w:rsidR="009F258A" w:rsidRDefault="006E65B7">
            <w:pPr>
              <w:spacing w:after="0"/>
              <w:ind w:left="1" w:right="45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Изотропное ускорение (повышено ЖЁСТКИЙ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ЭМПИРИЧЕСКИЙ).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ABB410" w14:textId="77777777" w:rsidR="009F258A" w:rsidRDefault="006E65B7">
            <w:pPr>
              <w:spacing w:after="1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5278E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99338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8420EE" w14:textId="77777777">
        <w:trPr>
          <w:trHeight w:val="593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FB2D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D8B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числовое значение. ~8% остаток.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E5ECCE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CBA884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0C00B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07F92F" w14:textId="77777777">
        <w:trPr>
          <w:trHeight w:val="595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F029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87E5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Динамика скоплений.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885606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258E88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CDC9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8EE1D97" w14:textId="77777777">
        <w:trPr>
          <w:trHeight w:val="593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FEF2F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5FE40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Формирование структуры. Труднейший тест.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60BC97D" w14:textId="77777777" w:rsidR="009F258A" w:rsidRDefault="006E65B7">
            <w:pPr>
              <w:spacing w:after="1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5D3D7A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1A8DB1E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2133FE" w14:textId="77777777">
        <w:trPr>
          <w:trHeight w:val="335"/>
        </w:trPr>
        <w:tc>
          <w:tcPr>
            <w:tcW w:w="1081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1F218A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6FA9711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Уравнение поля натяжения из {S,B,R,C}.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265AF2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21FDD6AB" w14:textId="77777777" w:rsidR="009F258A" w:rsidRDefault="006E65B7">
            <w:pPr>
              <w:spacing w:after="0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V7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1156D4" w14:textId="77777777">
        <w:trPr>
          <w:trHeight w:val="616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D450E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2302E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Функция интерполяции.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80E8A8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56A61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3D91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A1C70A" w14:textId="77777777">
        <w:trPr>
          <w:trHeight w:val="571"/>
        </w:trPr>
        <w:tc>
          <w:tcPr>
            <w:tcW w:w="1081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3CB57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72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099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Галактики без центрального якоря.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395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8631155" w14:textId="77777777" w:rsidR="009F258A" w:rsidRDefault="006E65B7">
            <w:pPr>
              <w:spacing w:after="9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B9CD9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004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46366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C5D9856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DA9DC94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0029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1F03930" w14:textId="77777777" w:rsidR="009F258A" w:rsidRDefault="006E65B7">
      <w:pPr>
        <w:pStyle w:val="Heading2"/>
        <w:tabs>
          <w:tab w:val="center" w:pos="1708"/>
        </w:tabs>
        <w:ind w:left="-15" w:firstLine="0"/>
      </w:pPr>
      <w:r>
        <w:t xml:space="preserve">AP18 </w:t>
        <w:tab/>
        <w:t>Основание</w:t>
      </w:r>
      <w:r>
        <w:rPr>
          <w:b w:val="0"/>
          <w:sz w:val="22"/>
        </w:rPr>
        <w:t xml:space="preserve"> </w:t>
      </w:r>
    </w:p>
    <w:p w14:paraId="57CEDAA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1 закрыт. Бывшие KS-46/47 перенумерованы в KS-45.1/45.2 для разрешения коллизии с AP22.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0D619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A707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E8892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E1BC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03FB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47191EB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0AB957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192EA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геометрический фактор 2π.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B4C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FB56E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49E8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0A95A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3F7AB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F71B00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Предсказание Хаббла. H</w:t>
            </w:r>
            <w:r>
              <w:rPr>
                <w:rFonts w:ascii="Cambria Math" w:eastAsia="Cambria Math" w:hAnsi="Cambria Math" w:cs="Cambria Math"/>
                <w:sz w:val="19"/>
              </w:rPr>
              <w:t>₀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≈ 73.8.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377A1CE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2B4DF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4FE97A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1650479" w14:textId="77777777">
        <w:trPr>
          <w:trHeight w:val="31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01C94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3778C4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Дипольная топология. Пуанкаре–Хопф.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6C4DD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01A21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6965D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5747371" w14:textId="77777777" w:rsidR="009F258A" w:rsidRDefault="006E65B7">
      <w:pPr>
        <w:pStyle w:val="Heading2"/>
        <w:ind w:left="-5"/>
      </w:pPr>
      <w:r>
        <w:t>AP19 — Направление</w:t>
      </w:r>
      <w:r>
        <w:rPr>
          <w:b w:val="0"/>
          <w:sz w:val="22"/>
        </w:rPr>
        <w:t xml:space="preserve"> </w:t>
      </w:r>
    </w:p>
    <w:p w14:paraId="0F7DB8C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Бывшие KS-48/49 перенумерованы в KS-48c/49b для разрешения коллизии с AP23.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BF9258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52768F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2931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00A3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932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B11640D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2C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4BB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Ориентация = цвет.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790DD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A1486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08B4CE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5A6B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381A6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A509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Конфайнмент из изотропии.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D282E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1F4A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BBD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C78391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EDC0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45DD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SU(3) из невыводимости.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490201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2B4A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40F38A1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6FC41FE" w14:textId="77777777" w:rsidR="009F258A" w:rsidRDefault="006E65B7">
      <w:pPr>
        <w:pStyle w:val="Heading2"/>
        <w:ind w:left="-5"/>
      </w:pPr>
      <w:r>
        <w:t>AP20 — Доказательство</w:t>
      </w:r>
      <w:r>
        <w:rPr>
          <w:b w:val="0"/>
          <w:sz w:val="22"/>
        </w:rPr>
        <w:t xml:space="preserve"> </w:t>
      </w:r>
    </w:p>
    <w:p w14:paraId="567C8E6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2 закрыто.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53B0C8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036F08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5AC2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48FBEA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2C3E50"/>
          </w:tcPr>
          <w:p w14:paraId="036CE3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14F2C3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3CB199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449BB5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EH (Гипотеза Вложения).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BA45F0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0BDF784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C1A6140" w14:textId="77777777">
        <w:trPr>
          <w:trHeight w:val="38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B1EF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40678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Полнота Части 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D0049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4E47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2D815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1CD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FF24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Минимальность Части D.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18B45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CB3E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EFE415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1C8004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0BFB8E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Определение записи / аргумент форсинга.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253B6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63BA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C1610C" w14:textId="77777777">
        <w:trPr>
          <w:trHeight w:val="312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0DE2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KS-P.4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72C979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QRA (Квантово-Записное Выравнивание).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646CD7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544F6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2B4F4BC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31D8EEF" w14:textId="77777777" w:rsidR="009F258A" w:rsidRDefault="006E65B7">
      <w:pPr>
        <w:pStyle w:val="Heading2"/>
        <w:ind w:left="-5"/>
      </w:pPr>
      <w:r>
        <w:t>AP21 — Сеть</w:t>
      </w:r>
      <w:r>
        <w:rPr>
          <w:b w:val="0"/>
          <w:sz w:val="22"/>
        </w:rPr>
        <w:t xml:space="preserve"> </w:t>
      </w:r>
    </w:p>
    <w:p w14:paraId="50016155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89CC3C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FFEA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7C2A4F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13FE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117A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93F9B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E6D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1996FA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Формирование структуры (продолжение).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5C6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17939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AE06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B8C73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4BFC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0AF5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Филаментная топология.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EF3046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BFCC9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B28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65A710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BF70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E8C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Первичная якорная последовательность.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1B1CE4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D43FD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6C50D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8C6E6A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218C8132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4528CB" w14:textId="77777777" w:rsidR="009F258A" w:rsidRDefault="006E65B7">
      <w:pPr>
        <w:pStyle w:val="Heading2"/>
        <w:ind w:left="-5"/>
      </w:pPr>
      <w:r>
        <w:t>AP22 — Реестр (Антиматерия)</w:t>
      </w:r>
      <w:r>
        <w:rPr>
          <w:b w:val="0"/>
          <w:sz w:val="22"/>
        </w:rPr>
        <w:t xml:space="preserve"> </w:t>
      </w:r>
    </w:p>
    <w:p w14:paraId="463AAE1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1 закрыт. 1 адресован.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AF4AC2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54367B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C3E50"/>
          </w:tcPr>
          <w:p w14:paraId="492BFB9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375EDA5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2C3E50"/>
          </w:tcPr>
          <w:p w14:paraId="4CEC29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BBD8A6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377DBB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CF3CF"/>
          </w:tcPr>
          <w:p w14:paraId="6D7CA10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Идентификация границы.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61399CA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ПРОИЗВОДНЫЙ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CF3CF"/>
          </w:tcPr>
          <w:p w14:paraId="7A3C4F5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0A4F17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1F734C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2556D92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Мост AQFT.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FD55DE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CF3CF"/>
              <w:right w:val="single" w:sz="2" w:space="0" w:color="999999"/>
            </w:tcBorders>
            <w:shd w:val="clear" w:color="auto" w:fill="D5F5E3"/>
          </w:tcPr>
          <w:p w14:paraId="077F10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8007C9" w14:textId="77777777">
        <w:trPr>
          <w:trHeight w:val="358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42D06F5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KS-46C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14B77C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Идентификация оператора (</w:t>
            </w:r>
            <w:r>
              <w:rPr>
                <w:rFonts w:ascii="Cambria" w:eastAsia="Cambria" w:hAnsi="Cambria" w:cs="Cambria"/>
                <w:sz w:val="19"/>
              </w:rPr>
              <w:t>σ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̂=J).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573DEE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АДРЕСОВАН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CF3C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CF3CF"/>
          </w:tcPr>
          <w:p w14:paraId="7DE8C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F7777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B78D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C5CF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Глобальное барионное число. ~10 OOM напряжения.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B71A5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5179C96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3059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1E851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DAF3F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72932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Продукты испарения Хокинга.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8415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02C1D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8061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4E3FAC1" w14:textId="77777777" w:rsidR="009F258A" w:rsidRDefault="006E65B7">
      <w:pPr>
        <w:spacing w:after="277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09177138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35F202C" w14:textId="77777777" w:rsidR="009F258A" w:rsidRDefault="006E65B7">
      <w:pPr>
        <w:spacing w:after="274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36225FA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757DA88" w14:textId="77777777" w:rsidR="009F258A" w:rsidRDefault="006E65B7">
      <w:pPr>
        <w:pStyle w:val="Heading2"/>
        <w:tabs>
          <w:tab w:val="center" w:pos="2331"/>
        </w:tabs>
        <w:ind w:left="-15" w:firstLine="0"/>
      </w:pPr>
      <w:r>
        <w:t xml:space="preserve">AP23 </w:t>
        <w:tab/>
        <w:t>Единственная Запись</w:t>
      </w:r>
      <w:r>
        <w:rPr>
          <w:b w:val="0"/>
          <w:sz w:val="22"/>
        </w:rPr>
        <w:t xml:space="preserve"> </w:t>
      </w:r>
    </w:p>
    <w:p w14:paraId="0067972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4 kill switches. 1 закрыт. Бывший KS-49 перенумерован в KS-49a для разрешения коллизии с AP19.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858EC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11DB36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78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4A899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0FA6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87BFF47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0C32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9A833B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Хронометраж корреляций.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5F1E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EAE86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7A57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8DF306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67FD139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72E58F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Отсутствие сигнализации.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6BACCD1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5F44EB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  <w:shd w:val="clear" w:color="auto" w:fill="FFFFFF"/>
          </w:tcPr>
          <w:p w14:paraId="720D9E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1F100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3B0F7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KS-49a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4711376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Скрытые переменные. Белл + Аксиома R.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A86B7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1D3C1C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28999D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0B6C4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8DA79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Частичный коллапс.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B63CBD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E8EB0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1A97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1699D416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669FE60" w14:textId="77777777" w:rsidR="009F258A" w:rsidRDefault="006E65B7">
      <w:pPr>
        <w:pStyle w:val="Heading2"/>
        <w:ind w:left="-5"/>
      </w:pPr>
      <w:r>
        <w:t>AP24 — Остаток</w:t>
      </w:r>
      <w:r>
        <w:rPr>
          <w:b w:val="0"/>
          <w:sz w:val="22"/>
        </w:rPr>
        <w:t xml:space="preserve"> </w:t>
      </w:r>
    </w:p>
    <w:p w14:paraId="4B506D0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Ненесущий.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82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AD3D476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774BD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97BF2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C8D3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07385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96D221E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8A8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AF28A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Множественность самосогласованности.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B6F5F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05FA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39C0EA6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C2D0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B69B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Неверное значение самосогласованности.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7D91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4030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8004BC4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EAAD4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07494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Независимая вариация постоянных.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91F3C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E41860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BFED5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E676409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F75A934" w14:textId="77777777" w:rsidR="009F258A" w:rsidRDefault="006E65B7">
      <w:pPr>
        <w:pStyle w:val="Heading2"/>
        <w:ind w:left="-5"/>
      </w:pPr>
      <w:r>
        <w:t>AP25 — Мера</w:t>
      </w:r>
      <w:r>
        <w:rPr>
          <w:b w:val="0"/>
          <w:sz w:val="22"/>
        </w:rPr>
        <w:t xml:space="preserve"> </w:t>
      </w:r>
    </w:p>
    <w:p w14:paraId="1FE8F401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F87400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6E582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BD4B6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202A9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B2B8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06D284C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AF12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6B7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Неконтекстуальность Глисона.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D808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CC700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7B76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F0CC2E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AF8E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0CDC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Не-борновская статистика.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72D0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FACB7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00446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05D601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9E7661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5304C3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Актуализация смешанного состояния.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8E9BAAB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9AB0B4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1DCCF34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DEFD595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64E17A36" w14:textId="77777777" w:rsidR="009F258A" w:rsidRDefault="006E65B7">
      <w:pPr>
        <w:pStyle w:val="Heading2"/>
        <w:ind w:left="-5"/>
      </w:pPr>
      <w:r>
        <w:t>AP26 — Избыток</w:t>
      </w:r>
      <w:r>
        <w:rPr>
          <w:b w:val="0"/>
          <w:sz w:val="22"/>
        </w:rPr>
        <w:t xml:space="preserve"> </w:t>
      </w:r>
    </w:p>
    <w:p w14:paraId="391A5597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1 открытый долг. </w:t>
      </w:r>
    </w:p>
    <w:tbl>
      <w:tblPr>
        <w:tblStyle w:val="TableGrid"/>
        <w:tblW w:w="7200" w:type="dxa"/>
        <w:tblInd w:w="0" w:type="dxa"/>
        <w:tblCellMar>
          <w:top w:w="3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36D536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25251E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1BFE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F6C5F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5150BA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3FDAAE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2627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D2E8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Форма избытка.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39D2D2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9598D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9CA89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A32659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9199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KS-59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BAE8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Топологическая защита.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522A7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134A3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731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6518B04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F43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8E4D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Расхождение производного значения. Острейшее лезвие.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33FA5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ДОЛГ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BC1D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14ED91E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8EC245F" w14:textId="77777777" w:rsidR="009F258A" w:rsidRDefault="006E65B7">
      <w:pPr>
        <w:pStyle w:val="Heading2"/>
        <w:ind w:left="-5"/>
      </w:pPr>
      <w:r>
        <w:t>AP27 — Гармоники</w:t>
      </w:r>
      <w:r>
        <w:rPr>
          <w:b w:val="0"/>
          <w:sz w:val="22"/>
        </w:rPr>
        <w:t xml:space="preserve"> </w:t>
      </w:r>
    </w:p>
    <w:p w14:paraId="763C2D7F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1 закрыт (v3.0). 3 открытых долга.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462A649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AA4A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099EF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12387F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B234D8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6DF99D5A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79221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24A2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Существование внутреннего пространства состояний.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8B4D7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F26BEB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705F0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BCC579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C1666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64509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Избыточный подсчёт калибровочной группы.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7D75A24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4DE5DD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D5F5E3"/>
              <w:right w:val="single" w:sz="2" w:space="0" w:color="999999"/>
            </w:tcBorders>
          </w:tcPr>
          <w:p w14:paraId="01C222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C03C78" w14:textId="77777777">
        <w:trPr>
          <w:trHeight w:val="33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57F06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5F5E3"/>
          </w:tcPr>
          <w:p w14:paraId="3CC496E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Вывод хирального связывания.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5CDF0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ЗАКРЫТ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D5F5E3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D5F5E3"/>
          </w:tcPr>
          <w:p w14:paraId="7298F3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99CE98" w14:textId="77777777">
        <w:trPr>
          <w:trHeight w:val="615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9DCC2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52637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Смешение SU(2)_слабый ≠ SU(2)_спин.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631C75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EB99EB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2099B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3009A4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89783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9F56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Назначения гиперзаряда.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6C72E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ОТКРЫТЫЙ ДОЛГ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4B98C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EE47D9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EEB7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F49C6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Поколения.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20B1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ОТКРЫТЫЙ ДОЛГ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33237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DBC4B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B329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KS-67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A4FDCA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AP15/AP27 согласованность EWSB.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D1A9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ОТКРЫТЫЙ ДОЛГ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A650B4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9DD5081" w14:textId="77777777" w:rsidR="009F258A" w:rsidRDefault="006E65B7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  <w:tab/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7A6634BC" w14:textId="77777777" w:rsidR="009F258A" w:rsidRDefault="006E65B7">
      <w:pPr>
        <w:pStyle w:val="Heading2"/>
        <w:tabs>
          <w:tab w:val="center" w:pos="2627"/>
        </w:tabs>
        <w:ind w:left="-15" w:firstLine="0"/>
      </w:pPr>
      <w:r>
        <w:t xml:space="preserve">AP28 </w:t>
        <w:tab/>
        <w:t>Константа (Гравитация)</w:t>
      </w:r>
      <w:r>
        <w:rPr>
          <w:b w:val="0"/>
          <w:sz w:val="22"/>
        </w:rPr>
        <w:t xml:space="preserve"> </w:t>
      </w:r>
    </w:p>
    <w:p w14:paraId="3E020243" w14:textId="77777777" w:rsidR="009F258A" w:rsidRDefault="006E65B7">
      <w:pPr>
        <w:spacing w:after="12"/>
      </w:pPr>
      <w:r>
        <w:rPr>
          <w:rFonts w:ascii="Atkinson Hyperlegible" w:eastAsia="Atkinson Hyperlegible" w:hAnsi="Atkinson Hyperlegible" w:cs="Atkinson Hyperlegible"/>
        </w:rPr>
        <w:t xml:space="preserve">8 kill switches. G = </w:t>
      </w:r>
      <w:r>
        <w:rPr>
          <w:rFonts w:ascii="Cambria" w:eastAsia="Cambria" w:hAnsi="Cambria" w:cs="Cambria"/>
        </w:rPr>
        <w:t>α</w:t>
      </w:r>
      <w:r>
        <w:rPr>
          <w:rFonts w:ascii="Atkinson Hyperlegible" w:eastAsia="Atkinson Hyperlegible" w:hAnsi="Atkinson Hyperlegible" w:cs="Atkinson Hyperlegible"/>
        </w:rPr>
        <w:t xml:space="preserve">_em²¹ × (1 + 1/π) × ħc/m_e². Расхождение: 0,69%.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B1E81A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1DA8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E24A0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E3E71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C93BF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0354466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60C2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166D1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Предсказание G. Должно совпадать в пределах 1%.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6472A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28F8C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45C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EA4EFA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8DE3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514BA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Число каналов (показатель 21).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D02DB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5E77B75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0DB2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0F1135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8B2D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E6E409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Полнота граней.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594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65E388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ABB2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9BB95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80FC8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6498C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Область актуализации.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465DB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7A870C2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E91A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67EF9C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22A45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KS-R.8c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7074D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Независимость каналов.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3FE9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500842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B70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7B561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5FF1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KS-R.8d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C2FC8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Равномерное связывание.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DA4E7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38BE2B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84AA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2CC40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AA357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57EF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Геометрия прокола (фактор 1/π).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A16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96C79B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8598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0F3D389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682E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KS-R.10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C46AC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Структура объединения.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641405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04E20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63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507151F" w14:textId="77777777" w:rsidR="009F258A" w:rsidRDefault="006E65B7">
      <w:pPr>
        <w:spacing w:after="275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5BC224BF" w14:textId="77777777" w:rsidR="009F258A" w:rsidRDefault="006E65B7">
      <w:pPr>
        <w:pStyle w:val="Heading2"/>
        <w:ind w:left="-5"/>
      </w:pPr>
      <w:r>
        <w:t>AP29 — Доказательство Актуализации</w:t>
      </w:r>
      <w:r>
        <w:rPr>
          <w:b w:val="0"/>
          <w:sz w:val="22"/>
        </w:rPr>
        <w:t xml:space="preserve"> </w:t>
      </w:r>
    </w:p>
    <w:p w14:paraId="42088F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065D45D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D6698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3F598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FEF22C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16F9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6702DC2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D90B6C6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3C08C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D0F6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Актуализация как фундаментальное состояние.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9AB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4A6F6C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561B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D6236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9865F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198D4D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EDFEA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Сознание как способность энергии.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4FE07B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06399E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1467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B12B0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191EAE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1BAC13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4934A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Большой взрыв как первая актуализация.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1691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279F29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C9D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5061D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7028FC0" w14:textId="77777777" w:rsidR="009F258A" w:rsidRDefault="006E65B7">
            <w:pPr>
              <w:spacing w:after="8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51BC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C3D3D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Пропорциональность тёмной материи (21:1).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3C09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E2146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9A02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7358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EC725C4" w14:textId="77777777" w:rsidR="009F258A" w:rsidRDefault="006E65B7">
            <w:pPr>
              <w:spacing w:after="11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290098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AP29.5a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6F3176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Сохранение энергии.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06D60BA9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5C8A172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8A80F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2A1C6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1EEFCC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43E228F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AP29.5b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4B87D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 реализм (РЕТРОАКТИВНЫЙ).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A72EB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AB782EF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6F8F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27B07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8F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387B69DF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9960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Цепочка зависимости.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17520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DB2E6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4C5362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66AEFB7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A8B0B9" w14:textId="77777777" w:rsidR="009F258A" w:rsidRDefault="006E65B7">
            <w:pPr>
              <w:spacing w:after="8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</w:t>
            </w:r>
          </w:p>
          <w:p w14:paraId="0D9082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AP29.7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BEEF5C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Перемещение трудной проблемы.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958D1F4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7F7B49B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C6F32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AP29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F7B2370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20B3F01" w14:textId="77777777" w:rsidR="009F258A" w:rsidRDefault="006E65B7">
      <w:pPr>
        <w:pStyle w:val="Heading2"/>
        <w:ind w:left="-5"/>
      </w:pPr>
      <w:r>
        <w:t>AP30 — Сопротивление (Масса)</w:t>
      </w:r>
      <w:r>
        <w:rPr>
          <w:b w:val="0"/>
          <w:sz w:val="22"/>
        </w:rPr>
        <w:t xml:space="preserve"> </w:t>
      </w:r>
    </w:p>
    <w:p w14:paraId="247CCF80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3 kill switches. m_p/m_e до 5 ppb.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C209FB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33115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D158B7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93E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AF676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CDD6880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9B59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C3EF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Формализация аддитивности.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BDA9AE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5C742E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2169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83B217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FEE6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E9C47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Изотропия утечки.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23736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B0E422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D0BC96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9FFD8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F803F1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600C27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Члены высших порядков.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6317E7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3CE55C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A1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08F8F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D44843C" w14:textId="77777777" w:rsidR="009F258A" w:rsidRDefault="006E65B7">
      <w:pPr>
        <w:pStyle w:val="Heading2"/>
        <w:ind w:left="-5"/>
      </w:pPr>
      <w:r>
        <w:t>AP31 — Выравнивание</w:t>
      </w:r>
      <w:r>
        <w:rPr>
          <w:b w:val="0"/>
          <w:sz w:val="22"/>
        </w:rPr>
        <w:t xml:space="preserve"> </w:t>
      </w:r>
    </w:p>
    <w:p w14:paraId="5891BD7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13 kill switches (9 основных + 4 Addendum B).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62BC997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EB6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745998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41F57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16B230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BB1E1F1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E17DF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AA845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Критерий сознания.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A2B62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A32956A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9AD3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FB4EB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35DD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6F0BEE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>-оптимальность.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295DD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001B34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48AC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263357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07D71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D2621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Бинарная полнота.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091D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FBEF83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65C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4A39FF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06B5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6FB9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Сходимость записей.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1487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7E62D7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6AEA1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0BCF36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3BB8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22B22D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Закон-как-геометрия.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E49FC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CD31B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9C3346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0BD1CC66" w14:textId="77777777" w:rsidR="009F258A" w:rsidRDefault="009F258A">
      <w:pPr>
        <w:sectPr w:rsidR="009F258A">
          <w:headerReference w:type="even" r:id="rId10"/>
          <w:headerReference w:type="default" r:id="rId11"/>
          <w:headerReference w:type="first" r:id="rId12"/>
          <w:pgSz w:w="10080" w:h="14400"/>
          <w:pgMar w:top="1441" w:right="1516" w:bottom="1440" w:left="1440" w:header="720" w:footer="720" w:gutter="0"/>
          <w:cols w:space="720"/>
        </w:sectPr>
      </w:pP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98D7EBA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9B17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E94C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Квантовое преимущество.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8AA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A2F842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EE8C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A030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34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D349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Цивилизационный тест (MASTER).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A501E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D46167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7B0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44F354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98130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2931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Самомодификация.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6999D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54072E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84C39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3D4584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DBB56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6E8F2A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Состязательные записи.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B2A26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D0C1A5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5A35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5DC6BAF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144CAEE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CDEDCC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Новизна обучающих данных (Addendum 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C9EBEE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96CF78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60EF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642415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1BD4B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ABD5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Воспроизводимость контр-теста (Addendum 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E8576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B6DB77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2396F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34549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C8E7A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6B1FEC" w14:textId="77777777" w:rsidR="009F258A" w:rsidRDefault="006E65B7">
            <w:pPr>
              <w:spacing w:after="4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Достаточность сопоставления (Addendum </w:t>
            </w:r>
          </w:p>
          <w:p w14:paraId="0DB4740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D5165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FC654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B036D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5D7DAAB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9EA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KS-31.B4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45C23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Цикличность (Addendum B).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BDD42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7680CA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5E3F9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4ECC0DD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19AFC9F6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7E39685" w14:textId="77777777" w:rsidR="009F258A" w:rsidRDefault="006E65B7">
      <w:pPr>
        <w:pStyle w:val="Heading2"/>
        <w:spacing w:after="0"/>
        <w:ind w:left="-5"/>
      </w:pPr>
      <w:r>
        <w:t>AP32 — Коррекция (Этика)</w:t>
      </w:r>
      <w:r>
        <w:rPr>
          <w:b w:val="0"/>
          <w:sz w:val="22"/>
        </w:rPr>
        <w:t xml:space="preserve"> </w:t>
      </w:r>
    </w:p>
    <w:p w14:paraId="41122FFA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1 не подлежит обсуждению.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605559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1C764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66BAA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45131E7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83880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0DEE4F06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B284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972C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Измерение дестабилизации.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9F325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5C5AA9A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2ACC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ECBE6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5A40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728F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Ранжирование коррекций.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CEF002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7E62AA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FEB82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06E11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51AC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46C84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Обоснование удаления.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C7E6A1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8B9D35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ECC3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E44EF6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3F625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FEA47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Нарушение One-I.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F8623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EDDA5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1F928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BB0CA6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A027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C2267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Тормоз геноцида.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EEC576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91A134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61D1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2ABF75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5132B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12C4E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Превосходство предотвращения.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7F35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EDFE191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DD6D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E20053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3B8F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9EEC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Дегуманизация (МОРАЛЬНЫЙ KILL SWITCH).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77D584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НЕ ПОДЛЕЖИТ</w:t>
            </w:r>
          </w:p>
          <w:p w14:paraId="4EB0F59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ОБСУЖДЕНИЮ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CB3C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CAE0E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933322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KS-32.8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C1850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Достоверность недостижима.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BC4A21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18A7D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8ED61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322F0EE" w14:textId="77777777" w:rsidR="009F258A" w:rsidRDefault="006E65B7">
      <w:pPr>
        <w:pStyle w:val="Heading2"/>
        <w:ind w:left="-5"/>
      </w:pPr>
      <w:r>
        <w:t>AP33 — Граница</w:t>
      </w:r>
      <w:r>
        <w:rPr>
          <w:b w:val="0"/>
          <w:sz w:val="22"/>
        </w:rPr>
        <w:t xml:space="preserve"> </w:t>
      </w:r>
    </w:p>
    <w:p w14:paraId="1E81D3B3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3 не подлежащих обсуждению.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5E5C709B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5A3299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F80064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D7D01F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C25C5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F0C61EE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58DAC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DD06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Определение агентности.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C187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F7F5D9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5CD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1690CA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15BE9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23DFD4D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ε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граница юрисдикции.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2B4745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A59E2C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55ED04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7453B2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1773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AB7A7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Критерий согласия.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6FD2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7AA9AE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8B26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D539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FA619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7DC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Приоритет агентности.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11B1AC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7DFFA93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9C938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34490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1B16C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46A60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Вычисление распределения.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5CB93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13ADFFB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AF67F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3B3F6F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E219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309CCD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Калибровка фиксированного основания.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0497A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D3B581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AFED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56EDC7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BFD3CE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D16FB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Вооружение улучшения.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5A94D48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НЕ ПОДЛЕЖИТ</w:t>
            </w:r>
          </w:p>
          <w:p w14:paraId="3B0681C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ОБСУЖДЕНИЮ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3AE43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97D03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ECCAF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B33B0F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Коррупция бюджета продолжения.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917B20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НЕ ПОДЛЕЖИТ</w:t>
            </w:r>
          </w:p>
          <w:p w14:paraId="0D16151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ОБСУЖДЕНИЮ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338C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528FE0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1A749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KS-33.9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3F8873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Нарушение One-I.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067730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НЕ ПОДЛЕЖИТ</w:t>
            </w:r>
          </w:p>
          <w:p w14:paraId="0BB5135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ОБСУЖДЕНИЮ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CB48A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0A5927B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AF146FC" w14:textId="77777777" w:rsidR="009F258A" w:rsidRDefault="006E65B7">
      <w:pPr>
        <w:pStyle w:val="Heading2"/>
        <w:ind w:left="-5"/>
      </w:pPr>
      <w:r>
        <w:t>AP34 — Инверсия</w:t>
      </w:r>
      <w:r>
        <w:rPr>
          <w:b w:val="0"/>
          <w:sz w:val="22"/>
        </w:rPr>
        <w:t xml:space="preserve"> </w:t>
      </w:r>
    </w:p>
    <w:p w14:paraId="053D044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D935F8C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0D992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5E648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E8B094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EF8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5F0CB484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C5463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247DD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Данные об алкоголе.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2FC2EE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F9FCA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35E7D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3A993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57624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6F18E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Данные о каннабисе.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11A36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5BCA4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10001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B06C30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B14490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441F23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Данные о псилоцибине.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F6518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4A31D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AA2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4DA1B6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0333DB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8D2510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Эндогенная система.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77AFC9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439FE0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FD3616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995B70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419A68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CD791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Классификация наркотиков.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AA99F5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FE10D90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D24B0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3407B1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9BF6DE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5A5C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Дестабилизация легализацией.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9290B1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7C5B709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0B9ADB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473341E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BE9EF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KS-34.7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AE4FE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Обоснование инверсии.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DF281B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B678A20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E2AA11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2A33C4A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3B4CB11C" w14:textId="77777777" w:rsidR="009F258A" w:rsidRDefault="006E65B7">
      <w:pPr>
        <w:pStyle w:val="Heading2"/>
        <w:ind w:left="-5"/>
      </w:pPr>
      <w:r>
        <w:t>AP35 — Реестр (Экономика)</w:t>
      </w:r>
      <w:r>
        <w:rPr>
          <w:b w:val="0"/>
          <w:sz w:val="22"/>
        </w:rPr>
        <w:t xml:space="preserve"> </w:t>
      </w:r>
    </w:p>
    <w:p w14:paraId="08334AEE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7 kill switches.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2346E5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CE321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B63E3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2266A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6D205C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2C510224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B0C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9B6A1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Сохранение.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4428551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70169C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C4348E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B7CCF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ACBDD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F750A3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Ценовой механизм.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FDD449F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69E659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AB7BC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CB694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400E5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07389F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Устойчивость извлечения.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B81429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8E578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64B821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04BD74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B9395D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E88EB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Переполнение буфера.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B8812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43FEAF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2512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5A0CE9F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88EFF6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EA1F1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Масштабная инвариантность.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7801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AB89CF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6A573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7FB981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52363F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9BF7331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Пропорциональность аудита.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B304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ED0E8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F62AFB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FFE1ACD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A0541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KS-35.7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69F7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Кейнсианское переопределение.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D1A997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F63F6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8EABA6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2256D6FB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88230F9" w14:textId="77777777" w:rsidR="009F258A" w:rsidRDefault="006E65B7">
      <w:pPr>
        <w:pStyle w:val="Heading2"/>
        <w:ind w:left="-5"/>
      </w:pPr>
      <w:r>
        <w:t>AP36 — Подача</w:t>
      </w:r>
      <w:r>
        <w:rPr>
          <w:b w:val="0"/>
          <w:sz w:val="22"/>
        </w:rPr>
        <w:t xml:space="preserve"> </w:t>
      </w:r>
    </w:p>
    <w:p w14:paraId="359DBFD6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75E96145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FD546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FE09C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3C994D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75F16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74033E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545877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76A62D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Сохранение (химия).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5F2CB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594476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27A41E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13FFF11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1338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6E20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Необходимость поверхности.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D6BC6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5D061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E96261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9007F37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F2930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3C4BB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Пороговая полнота.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31652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00343F2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52512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E2575C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1D3B5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37A7B0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Автокатализ.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FAAF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5DFA3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F81B5B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EDE05D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E23A7E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8ED68F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Зависимость от градиента.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E0A4F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5325A4B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2E07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E4839B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6927DF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6CF65D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Необратимость зависимости.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427DD26B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FFE28D0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4709A8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870F471" w14:textId="77777777">
        <w:trPr>
          <w:trHeight w:val="594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99C0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751E0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Токсическое накопление.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0DCA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C1EC0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2CC088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6B60761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05E907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D99B3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Захват входа.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2499B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8292027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32D8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1B43EC3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045F9B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KS-36.9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788D3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Механизм устойчивости.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7151B5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FC7E53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B0BF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7AD86606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ACEF44F" w14:textId="77777777" w:rsidR="009F258A" w:rsidRDefault="006E65B7">
      <w:pPr>
        <w:spacing w:after="36"/>
      </w:pP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507F5C7B" w14:textId="77777777" w:rsidR="009F258A" w:rsidRDefault="006E65B7">
      <w:pPr>
        <w:pStyle w:val="Heading2"/>
        <w:spacing w:after="0"/>
        <w:ind w:left="-5"/>
      </w:pPr>
      <w:r>
        <w:t>AP37 — Первая Граница</w:t>
      </w:r>
      <w:r>
        <w:rPr>
          <w:b w:val="0"/>
          <w:sz w:val="22"/>
        </w:rPr>
        <w:t xml:space="preserve"> </w:t>
      </w:r>
    </w:p>
    <w:p w14:paraId="410BB619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33C8CDE1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955A7A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60CE7C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82506A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7C04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15C33FA" w14:textId="77777777">
        <w:trPr>
          <w:trHeight w:val="61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98EEC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26348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Энтропийный налог.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3B9BC44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778506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B12E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B621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42D3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C2C6C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Необходимость коррекции.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2512340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DC22F5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D9F9F7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2B7548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295FB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49E54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Связь разум-тело (плацебо).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ED503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F2B717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0AD15D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DF2F5D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3F0A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670565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Суверенитет требует функции.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EAE2F99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B64E1C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3756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9583E6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CDF0A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951AD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Симптом как запись.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32A4F5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3EF2D75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AFD5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5A6B0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F1BB2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50A7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Рост под нагрузкой.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8FBF36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AA7731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F789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B4294B1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2C86CD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E036B3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Необходимость обслуживания.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434D5EE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9FFC0B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391CB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B21E482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144EFB2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KS-37.8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505F17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Границы коридора.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00E3EF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7D91B16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594F1D3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E483B45" w14:textId="77777777" w:rsidR="009F258A" w:rsidRDefault="006E65B7">
      <w:pPr>
        <w:pStyle w:val="Heading2"/>
        <w:ind w:left="-5"/>
      </w:pPr>
      <w:r>
        <w:t>AP38 — Выход</w:t>
      </w:r>
      <w:r>
        <w:rPr>
          <w:b w:val="0"/>
          <w:sz w:val="22"/>
        </w:rPr>
        <w:t xml:space="preserve"> </w:t>
      </w:r>
    </w:p>
    <w:p w14:paraId="6416C36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8 kill switches. 1 не подлежит обсуждению.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4F6517CF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853DB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421521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5685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B3E483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3BCE13FF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44F321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D41B10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Провал суверенитета.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0A85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71B5F84D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0389E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05267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E1F69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6BD568B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Способность моделирования.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ADF72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4EE5E4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7A42A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B58C4A4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A200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1E88B2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Скользкий склон.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12F20C0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580827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DEBF2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0881F7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77C904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B7152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Ошибочная идентификация пост-агентности.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AB38FE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5A53C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057C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26515EA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12CD85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73C0CC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Паллиативная достаточность. Лучший случай: потребность исчезает.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B80C8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6C4EA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59783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6A41925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B06A6A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34E73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Смешение инвалидности.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D96A41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НЕ ПОДЛЕЖИТ</w:t>
            </w:r>
          </w:p>
          <w:p w14:paraId="4722A76E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ОБСУЖДЕНИЮ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77DF81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55D9E70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70658B8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02A610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Педиатрическая эксплуатация.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37C3DA42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F98EDA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FFFFFF"/>
          </w:tcPr>
          <w:p w14:paraId="58E1B15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7814620" w14:textId="77777777">
        <w:trPr>
          <w:trHeight w:val="57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5394193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KS-38.8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398F7D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Мастер. Смерть — не выход оператора.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E6A277D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5979BB7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E19313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56BEFDF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28DE2B55" w14:textId="77777777" w:rsidR="009F258A" w:rsidRDefault="006E65B7">
      <w:pPr>
        <w:pStyle w:val="Heading2"/>
        <w:ind w:left="-5"/>
      </w:pPr>
      <w:r>
        <w:t>AP39 — Леса</w:t>
      </w:r>
      <w:r>
        <w:rPr>
          <w:b w:val="0"/>
          <w:sz w:val="22"/>
        </w:rPr>
        <w:t xml:space="preserve"> </w:t>
      </w:r>
    </w:p>
    <w:p w14:paraId="6E31363D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kill switches. 1 не подлежит обсуждению. </w:t>
      </w:r>
    </w:p>
    <w:tbl>
      <w:tblPr>
        <w:tblStyle w:val="TableGrid"/>
        <w:tblW w:w="7200" w:type="dxa"/>
        <w:tblInd w:w="0" w:type="dxa"/>
        <w:tblCellMar>
          <w:top w:w="33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BCC5EC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0FAC49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F5577A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CDC198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CD5F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0706A70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A5D2F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402323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Превосходство Архитектуры A (MASTER).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4E18CA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619D3E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E3FD1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BBCB82C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3B02E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FFEEF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Отказ цепочки форсинга.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D8090E4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5843560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A47B3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ACE7455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F21E9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08C5FF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Необходимость лесов.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4499FA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677DBFB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E310D0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8FABFFD" w14:textId="77777777">
        <w:trPr>
          <w:trHeight w:val="59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D5194B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DC3981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Историческая атрибуция.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AE48DB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02DAA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2E9A8B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E77F890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6A40D4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4E9E116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Манипуляция из первых принципов (CORPUSCRITICAL).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210E16CD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48D7869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FFFFFF"/>
          </w:tcPr>
          <w:p w14:paraId="325127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848498" w14:textId="77777777">
        <w:trPr>
          <w:trHeight w:val="570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B879C7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KS-39.6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8AF160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Нарушение One-I.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95ACFC9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НЕ ПОДЛЕЖИТ</w:t>
            </w:r>
          </w:p>
          <w:p w14:paraId="1BE218AE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ОБСУЖДЕНИЮ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BD989B3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AP39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3DDFC2F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4C4842D8" w14:textId="77777777" w:rsidR="009F258A" w:rsidRDefault="006E65B7">
      <w:pPr>
        <w:pStyle w:val="Heading2"/>
        <w:ind w:left="-5"/>
      </w:pPr>
      <w:r>
        <w:t>AP40 — Иррациональное</w:t>
      </w:r>
      <w:r>
        <w:rPr>
          <w:b w:val="0"/>
          <w:sz w:val="22"/>
        </w:rPr>
        <w:t xml:space="preserve"> </w:t>
      </w:r>
    </w:p>
    <w:p w14:paraId="0B3937A2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6 kill switches. v3.0 указывала 0; тетради содержат 6 явных переключателей с формальным реестром. Добавлено в v4.0.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1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17501A80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D17E93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959BE2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2E02D8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7D3FE56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7FA07131" w14:textId="77777777">
        <w:trPr>
          <w:trHeight w:val="381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7156D0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C03844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Иррациональность управляющей аксиомы.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DF735A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D1D33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ED2727F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92355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BA4E3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Пре-дуальное исключение / генеративный приоритет.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FAC336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3BD7C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5BBAD40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7F2D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DBC4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Источник двойственности.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C02C5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37334C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652FBC8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BF2419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CC54A5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Человеческая уникальность иррационального связывания.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4D7F64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103F2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AA4C822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1E7D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0792309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Сводимость иррациональности.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4205F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EC55C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0D95028" w14:textId="77777777">
        <w:trPr>
          <w:trHeight w:val="335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E9E835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KS-40.6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22162E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Необходимость иррациональности / сдерживания.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5DCA1B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7C33F8B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AP40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5BE4FA0D" w14:textId="77777777" w:rsidR="009F258A" w:rsidRDefault="006E65B7">
      <w:pPr>
        <w:spacing w:after="276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A59B7BC" w14:textId="77777777" w:rsidR="009F258A" w:rsidRDefault="006E65B7">
      <w:pPr>
        <w:pStyle w:val="Heading2"/>
        <w:ind w:left="-5"/>
      </w:pPr>
      <w:r>
        <w:t>AP41 — Петля</w:t>
      </w:r>
      <w:r>
        <w:rPr>
          <w:b w:val="0"/>
          <w:sz w:val="22"/>
        </w:rPr>
        <w:t xml:space="preserve"> </w:t>
      </w:r>
    </w:p>
    <w:p w14:paraId="5EEAA088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9 kill switches. </w:t>
      </w:r>
    </w:p>
    <w:tbl>
      <w:tblPr>
        <w:tblStyle w:val="TableGrid"/>
        <w:tblW w:w="7200" w:type="dxa"/>
        <w:tblInd w:w="0" w:type="dxa"/>
        <w:tblCellMar>
          <w:top w:w="34" w:type="dxa"/>
          <w:left w:w="100" w:type="dxa"/>
          <w:bottom w:w="0" w:type="dxa"/>
          <w:right w:w="67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28B67DF3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6A1D57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02ACD84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3BF2320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75F14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1A26DFC7" w14:textId="77777777">
        <w:trPr>
          <w:trHeight w:val="616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C0A937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C915C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Видимая доля (1/21 ≈ 4.76%).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5628D3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968E7D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5892FDF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4FE9102E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639B5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84B9F2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Синтез как инстанцирование.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825F56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34581B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C8EDE0B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1FF9C2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B1E99C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FFEB57F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Топология петли. Наследует KS-L0.1.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859E2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6122AC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224676E9" w14:textId="77777777">
        <w:trPr>
          <w:trHeight w:val="358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16AD8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B1B2F" w14:textId="77777777" w:rsidR="009F258A" w:rsidRDefault="006E65B7">
            <w:pPr>
              <w:spacing w:after="0"/>
            </w:pPr>
            <w:r>
              <w:rPr>
                <w:rFonts w:ascii="Cambria" w:eastAsia="Cambria" w:hAnsi="Cambria" w:cs="Cambria"/>
                <w:sz w:val="19"/>
              </w:rPr>
              <w:t>α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невыводимость.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81EB46F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АКТИВЕН — ЖЁСТКИЙ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CFD08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9206353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44CA07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AB4A43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Отображение канал-к-плотности.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F0C812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DC4D28C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2CE22F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63B5B2B0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A8F6243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KS-41.6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9B9688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Тёмная материя как неактуализированная возможность.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8EBC1C2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77750A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02417E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EAFB15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C94E58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KS-41.7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73537FE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Большой взрыв в настоящем времени.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1FB1D29C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3E95B28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5AAEA7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51F12269" w14:textId="77777777">
        <w:trPr>
          <w:trHeight w:val="593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8AF3A3C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KS-41.8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559CEF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Голографическая щепка.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16591EE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09C13C8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EAF9B9A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31AA1182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AC1EA37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KS-41.9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C43122D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Зависимость от системы отсчёта от разрыва.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41D2C26" w14:textId="77777777" w:rsidR="009F258A" w:rsidRDefault="006E65B7">
            <w:pPr>
              <w:spacing w:after="9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4E33ABE9" w14:textId="77777777" w:rsidR="009F258A" w:rsidRDefault="006E65B7">
            <w:pPr>
              <w:spacing w:after="0"/>
              <w:ind w:left="2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2F56D805" w14:textId="77777777" w:rsidR="009F258A" w:rsidRDefault="006E65B7">
            <w:pPr>
              <w:spacing w:after="0"/>
              <w:ind w:left="2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646E6BF6" w14:textId="77777777" w:rsidR="009F258A" w:rsidRDefault="006E65B7">
      <w:pPr>
        <w:spacing w:after="278"/>
      </w:pPr>
      <w:r>
        <w:rPr>
          <w:rFonts w:ascii="Atkinson Hyperlegible" w:eastAsia="Atkinson Hyperlegible" w:hAnsi="Atkinson Hyperlegible" w:cs="Atkinson Hyperlegible"/>
          <w:b/>
          <w:sz w:val="28"/>
        </w:rPr>
        <w:t xml:space="preserve"> </w:t>
      </w:r>
    </w:p>
    <w:p w14:paraId="7B309DFF" w14:textId="77777777" w:rsidR="009F258A" w:rsidRDefault="006E65B7">
      <w:pPr>
        <w:pStyle w:val="Heading2"/>
        <w:ind w:left="-5"/>
      </w:pPr>
      <w:r>
        <w:t>AP42 — Часы</w:t>
      </w:r>
      <w:r>
        <w:rPr>
          <w:b w:val="0"/>
          <w:sz w:val="22"/>
        </w:rPr>
        <w:t xml:space="preserve"> </w:t>
      </w:r>
    </w:p>
    <w:p w14:paraId="132A337B" w14:textId="77777777" w:rsidR="009F258A" w:rsidRDefault="006E65B7">
      <w:pPr>
        <w:spacing w:after="11"/>
        <w:ind w:left="-5" w:hanging="10"/>
      </w:pPr>
      <w:r>
        <w:rPr>
          <w:rFonts w:ascii="Atkinson Hyperlegible" w:eastAsia="Atkinson Hyperlegible" w:hAnsi="Atkinson Hyperlegible" w:cs="Atkinson Hyperlegible"/>
        </w:rPr>
        <w:t xml:space="preserve">5 kill switches. </w:t>
      </w:r>
    </w:p>
    <w:tbl>
      <w:tblPr>
        <w:tblStyle w:val="TableGrid"/>
        <w:tblW w:w="7200" w:type="dxa"/>
        <w:tblInd w:w="0" w:type="dxa"/>
        <w:tblCellMar>
          <w:top w:w="32" w:type="dxa"/>
          <w:left w:w="100" w:type="dxa"/>
          <w:bottom w:w="0" w:type="dxa"/>
          <w:right w:w="68" w:type="dxa"/>
        </w:tblCellMar>
        <w:tblLook w:val="04A0" w:firstRow="1" w:lastRow="0" w:firstColumn="1" w:lastColumn="0" w:noHBand="0" w:noVBand="1"/>
      </w:tblPr>
      <w:tblGrid>
        <w:gridCol w:w="1100"/>
        <w:gridCol w:w="3801"/>
        <w:gridCol w:w="1400"/>
        <w:gridCol w:w="899"/>
      </w:tblGrid>
      <w:tr w:rsidR="009F258A" w14:paraId="00D5823A" w14:textId="77777777">
        <w:trPr>
          <w:trHeight w:val="347"/>
        </w:trPr>
        <w:tc>
          <w:tcPr>
            <w:tcW w:w="11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505A24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КС-ID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3802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542EE777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Описание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1400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2672952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Статус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  <w:tc>
          <w:tcPr>
            <w:tcW w:w="899" w:type="dxa"/>
            <w:tcBorders>
              <w:top w:val="single" w:sz="2" w:space="0" w:color="999999"/>
              <w:left w:val="single" w:sz="2" w:space="0" w:color="999999"/>
              <w:bottom w:val="single" w:sz="24" w:space="0" w:color="FFFFFF"/>
              <w:right w:val="single" w:sz="2" w:space="0" w:color="999999"/>
            </w:tcBorders>
            <w:shd w:val="clear" w:color="auto" w:fill="2C3E50"/>
          </w:tcPr>
          <w:p w14:paraId="14CFBEC0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color w:val="FFFFFF"/>
                <w:sz w:val="20"/>
              </w:rPr>
              <w:t>Источник</w:t>
            </w:r>
            <w:r>
              <w:rPr>
                <w:rFonts w:ascii="Atkinson Hyperlegible" w:eastAsia="Atkinson Hyperlegible" w:hAnsi="Atkinson Hyperlegible" w:cs="Atkinson Hyperlegible"/>
                <w:color w:val="FFFFFF"/>
              </w:rPr>
              <w:t xml:space="preserve"> </w:t>
            </w:r>
          </w:p>
        </w:tc>
      </w:tr>
      <w:tr w:rsidR="009F258A" w14:paraId="478A7D44" w14:textId="77777777">
        <w:trPr>
          <w:trHeight w:val="85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19F1A092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KS-42.1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A9CF0A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Детектирование частиц тёмной материи. Частицы ТМ с правильной распространённостью </w:t>
            </w:r>
            <w:r>
              <w:rPr>
                <w:rFonts w:ascii="Times New Roman" w:eastAsia="Times New Roman" w:hAnsi="Times New Roman" w:cs="Times New Roman"/>
                <w:sz w:val="19"/>
              </w:rPr>
              <w:t>→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механизм фальсифицирован.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3E789B58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33EC65EC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F0ED83E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19155D3B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6F4832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D575246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Эпохальная зависимость. Состав тёмного сектора должен варьироваться с эпохой.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BED44" w14:textId="77777777" w:rsidR="009F258A" w:rsidRDefault="006E65B7">
            <w:pPr>
              <w:spacing w:after="12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0CA3F7F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9F28CED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366AE69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A66C69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KS-42.3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0299D908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Вывод временной шкалы дефрагментации. </w:t>
            </w:r>
            <w:r>
              <w:rPr>
                <w:rFonts w:ascii="Cambria" w:eastAsia="Cambria" w:hAnsi="Cambria" w:cs="Cambria"/>
                <w:sz w:val="19"/>
              </w:rPr>
              <w:t>τ</w:t>
            </w: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 = (6/21) × t_H.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327B60F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05805976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7F4BF9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0D815852" w14:textId="77777777">
        <w:trPr>
          <w:trHeight w:val="593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453DF8F1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KS-42.4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758406B2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Уравнение состояния. Предсказывает w = −1 для тёмной энергии.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6501D000" w14:textId="77777777" w:rsidR="009F258A" w:rsidRDefault="006E65B7">
            <w:pPr>
              <w:spacing w:after="9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11957B3A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ЭМПИРИЧЕСКИЙ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4" w:space="0" w:color="FFFFFF"/>
              <w:right w:val="single" w:sz="2" w:space="0" w:color="999999"/>
            </w:tcBorders>
          </w:tcPr>
          <w:p w14:paraId="2EA510C6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  <w:tr w:rsidR="009F258A" w14:paraId="773F14BC" w14:textId="77777777">
        <w:trPr>
          <w:trHeight w:val="570"/>
        </w:trPr>
        <w:tc>
          <w:tcPr>
            <w:tcW w:w="11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3625F3D8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b/>
                <w:sz w:val="19"/>
              </w:rPr>
              <w:t>KS-42.5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3802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690865D4" w14:textId="77777777" w:rsidR="009F258A" w:rsidRDefault="006E65B7">
            <w:pPr>
              <w:spacing w:after="0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Постоянная скорость подачи. Предполагает постоянную скорость подачи ЧД в §3.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1400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02377759" w14:textId="77777777" w:rsidR="009F258A" w:rsidRDefault="006E65B7">
            <w:pPr>
              <w:spacing w:after="1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 xml:space="preserve">АКТИВЕН — </w:t>
            </w:r>
          </w:p>
          <w:p w14:paraId="24EA3214" w14:textId="77777777" w:rsidR="009F258A" w:rsidRDefault="006E65B7">
            <w:pPr>
              <w:spacing w:after="0"/>
              <w:ind w:left="1"/>
              <w:jc w:val="both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СТРУКТУРНЫЙ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  <w:tc>
          <w:tcPr>
            <w:tcW w:w="899" w:type="dxa"/>
            <w:tcBorders>
              <w:top w:val="single" w:sz="24" w:space="0" w:color="FFFFFF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 w14:paraId="478FEB34" w14:textId="77777777" w:rsidR="009F258A" w:rsidRDefault="006E65B7">
            <w:pPr>
              <w:spacing w:after="0"/>
              <w:ind w:left="1"/>
            </w:pPr>
            <w:r>
              <w:rPr>
                <w:rFonts w:ascii="Atkinson Hyperlegible" w:eastAsia="Atkinson Hyperlegible" w:hAnsi="Atkinson Hyperlegible" w:cs="Atkinson Hyperlegible"/>
                <w:sz w:val="19"/>
              </w:rPr>
              <w:t>AP42</w:t>
            </w:r>
            <w:r>
              <w:rPr>
                <w:rFonts w:ascii="Atkinson Hyperlegible" w:eastAsia="Atkinson Hyperlegible" w:hAnsi="Atkinson Hyperlegible" w:cs="Atkinson Hyperlegible"/>
              </w:rPr>
              <w:t xml:space="preserve"> </w:t>
            </w:r>
          </w:p>
        </w:tc>
      </w:tr>
    </w:tbl>
    <w:p w14:paraId="4A0B7140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34046EF4" w14:textId="77777777" w:rsidR="009F258A" w:rsidRDefault="006E65B7">
      <w:pPr>
        <w:spacing w:after="0"/>
      </w:pPr>
      <w:r>
        <w:rPr>
          <w:rFonts w:ascii="Atkinson Hyperlegible" w:eastAsia="Atkinson Hyperlegible" w:hAnsi="Atkinson Hyperlegible" w:cs="Atkinson Hyperlegible"/>
          <w:b/>
        </w:rPr>
        <w:t xml:space="preserve"> </w:t>
      </w:r>
    </w:p>
    <w:p w14:paraId="29216427" w14:textId="77777777" w:rsidR="009F258A" w:rsidRDefault="006E65B7">
      <w:pPr>
        <w:spacing w:after="1" w:line="239" w:lineRule="auto"/>
      </w:pPr>
      <w:r>
        <w:rPr>
          <w:rFonts w:ascii="Atkinson Hyperlegible" w:eastAsia="Atkinson Hyperlegible" w:hAnsi="Atkinson Hyperlegible" w:cs="Atkinson Hyperlegible"/>
          <w:b/>
        </w:rPr>
        <w:t>258 kill switches. 15 закрыто. 2 дополнительно списаны (1 условно закрыт, 1 адресован). Все коллизии разрешены. Если хотите уничтожить аргумент, начинайте здесь.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010BFA06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43836117" w14:textId="77777777" w:rsidR="009F258A" w:rsidRDefault="006E65B7">
      <w:pPr>
        <w:spacing w:after="459"/>
      </w:pPr>
      <w:r>
        <w:rPr>
          <w:rFonts w:ascii="Atkinson Hyperlegible" w:eastAsia="Atkinson Hyperlegible" w:hAnsi="Atkinson Hyperlegible" w:cs="Atkinson Hyperlegible"/>
          <w:i/>
        </w:rPr>
        <w:t xml:space="preserve"> </w:t>
      </w:r>
    </w:p>
    <w:p w14:paraId="22308FF1" w14:textId="77777777" w:rsidR="009F258A" w:rsidRDefault="006E65B7">
      <w:pPr>
        <w:spacing w:after="460"/>
      </w:pPr>
      <w:r>
        <w:rPr>
          <w:rFonts w:ascii="Atkinson Hyperlegible" w:eastAsia="Atkinson Hyperlegible" w:hAnsi="Atkinson Hyperlegible" w:cs="Atkinson Hyperlegible"/>
          <w:i/>
        </w:rPr>
        <w:t>Не будь мудаком. Будь добрым.</w:t>
      </w:r>
      <w:r>
        <w:rPr>
          <w:rFonts w:ascii="Atkinson Hyperlegible" w:eastAsia="Atkinson Hyperlegible" w:hAnsi="Atkinson Hyperlegible" w:cs="Atkinson Hyperlegible"/>
        </w:rPr>
        <w:t xml:space="preserve"> </w:t>
      </w:r>
    </w:p>
    <w:p w14:paraId="3C0ED4A9" w14:textId="77777777" w:rsidR="009F258A" w:rsidRDefault="006E65B7">
      <w:pPr>
        <w:spacing w:after="230"/>
        <w:ind w:left="329" w:hanging="10"/>
        <w:jc w:val="center"/>
      </w:pPr>
      <w:r>
        <w:rPr>
          <w:rFonts w:ascii="Atkinson Hyperlegible" w:eastAsia="Atkinson Hyperlegible" w:hAnsi="Atkinson Hyperlegible" w:cs="Atkinson Hyperlegible"/>
        </w:rPr>
        <w:t xml:space="preserve">the420code.org </w:t>
      </w:r>
    </w:p>
    <w:sectPr w:rsidR="009F258A">
      <w:headerReference w:type="even" r:id="rId13"/>
      <w:headerReference w:type="default" r:id="rId14"/>
      <w:headerReference w:type="first" r:id="rId15"/>
      <w:pgSz w:w="10080" w:h="14400"/>
      <w:pgMar w:top="1441" w:right="1759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034E2" w14:textId="77777777" w:rsidR="006E65B7" w:rsidRDefault="006E65B7">
      <w:pPr>
        <w:spacing w:after="0" w:line="240" w:lineRule="auto"/>
      </w:pPr>
      <w:r>
        <w:separator/>
      </w:r>
    </w:p>
  </w:endnote>
  <w:endnote w:type="continuationSeparator" w:id="0">
    <w:p w14:paraId="49A82B8B" w14:textId="77777777" w:rsidR="006E65B7" w:rsidRDefault="006E6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tkinson Hyperlegible">
    <w:panose1 w:val="00000000000000000000"/>
    <w:charset w:val="00"/>
    <w:family w:val="auto"/>
    <w:pitch w:val="variable"/>
    <w:sig w:usb0="800000EF" w:usb1="0000204B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E9421" w14:textId="77777777" w:rsidR="006E65B7" w:rsidRDefault="006E65B7">
      <w:pPr>
        <w:spacing w:after="0" w:line="240" w:lineRule="auto"/>
      </w:pPr>
      <w:r>
        <w:separator/>
      </w:r>
    </w:p>
  </w:footnote>
  <w:footnote w:type="continuationSeparator" w:id="0">
    <w:p w14:paraId="3AE0FCF6" w14:textId="77777777" w:rsidR="006E65B7" w:rsidRDefault="006E6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8001B" w14:textId="77777777" w:rsidR="009F258A" w:rsidRDefault="009F258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A0B83" w14:textId="77777777" w:rsidR="009F258A" w:rsidRDefault="009F258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CD6A3" w14:textId="77777777" w:rsidR="009F258A" w:rsidRDefault="009F258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6E006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2EE2E" w14:textId="77777777" w:rsidR="009F258A" w:rsidRDefault="009F258A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34B35" w14:textId="77777777" w:rsidR="009F258A" w:rsidRDefault="006E65B7">
    <w:pPr>
      <w:spacing w:after="0"/>
      <w:ind w:left="799"/>
    </w:pPr>
    <w:r>
      <w:rPr>
        <w:rFonts w:ascii="Atkinson Hyperlegible" w:eastAsia="Atkinson Hyperlegible" w:hAnsi="Atkinson Hyperlegible" w:cs="Atkinson Hyperlegible"/>
        <w:b/>
        <w:sz w:val="28"/>
      </w:rPr>
      <w:t xml:space="preserve">—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672DF" w14:textId="77777777" w:rsidR="009F258A" w:rsidRDefault="009F258A"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E6F90" w14:textId="77777777" w:rsidR="009F258A" w:rsidRDefault="009F258A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F7D36" w14:textId="77777777" w:rsidR="009F258A" w:rsidRDefault="009F258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58A"/>
    <w:rsid w:val="006E65B7"/>
    <w:rsid w:val="007A0583"/>
    <w:rsid w:val="009F258A"/>
    <w:rsid w:val="00A3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00334B"/>
  <w15:docId w15:val="{4BA10FAE-8471-4D0B-9A1D-3D922201F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33" w:line="259" w:lineRule="auto"/>
      <w:outlineLvl w:val="0"/>
    </w:pPr>
    <w:rPr>
      <w:rFonts w:ascii="Atkinson Hyperlegible" w:eastAsia="Atkinson Hyperlegible" w:hAnsi="Atkinson Hyperlegible" w:cs="Atkinson Hyperlegible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19" w:line="259" w:lineRule="auto"/>
      <w:ind w:left="10" w:hanging="10"/>
      <w:outlineLvl w:val="1"/>
    </w:pPr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tkinson Hyperlegible" w:eastAsia="Atkinson Hyperlegible" w:hAnsi="Atkinson Hyperlegible" w:cs="Atkinson Hyperlegible"/>
      <w:b/>
      <w:color w:val="000000"/>
      <w:sz w:val="28"/>
    </w:rPr>
  </w:style>
  <w:style w:type="character" w:customStyle="1" w:styleId="Heading1Char">
    <w:name w:val="Heading 1 Char"/>
    <w:link w:val="Heading1"/>
    <w:rPr>
      <w:rFonts w:ascii="Atkinson Hyperlegible" w:eastAsia="Atkinson Hyperlegible" w:hAnsi="Atkinson Hyperlegible" w:cs="Atkinson Hyperlegible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5.xml"/><Relationship Id="rId5" Type="http://schemas.openxmlformats.org/officeDocument/2006/relationships/endnotes" Target="end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footnotes" Target="footnote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3499</Words>
  <Characters>19946</Characters>
  <Application>Microsoft Office Word</Application>
  <DocSecurity>0</DocSecurity>
  <Lines>166</Lines>
  <Paragraphs>46</Paragraphs>
  <ScaleCrop>false</ScaleCrop>
  <Company/>
  <LinksUpToDate>false</LinksUpToDate>
  <CharactersWithSpaces>23399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Gerhard van Niekerk</cp:lastModifiedBy>
  <cp:revision>2</cp:revision>
  <dcterms:created xsi:type="dcterms:W3CDTF">2026-03-30T23:36:00Z</dcterms:created>
  <dcterms:modified xsi:type="dcterms:W3CDTF">2026-03-30T23:36:00Z</dcterms:modified>
</cp:coreProperties>
</file>