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16"/>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Scaffold</w:t>
      </w:r>
    </w:p>
    <w:p>
      <w:pPr>
        <w:spacing w:before="360" w:after="240"/>
        <w:jc w:val="center"/>
      </w:pPr>
      <w:r>
        <w:rPr>
          <w:b/>
          <w:bCs/>
          <w:sz w:val="32"/>
          <w:szCs w:val="32"/>
        </w:rPr>
        <w:t xml:space="preserve">Artist’s Proof 39</w:t>
      </w:r>
    </w:p>
    <w:p>
      <w:pPr>
        <w:spacing w:before="240" w:after="240"/>
        <w:jc w:val="center"/>
      </w:pPr>
      <w:r>
        <w:rPr>
          <w:b/>
          <w:bCs/>
          <w:sz w:val="28"/>
          <w:szCs w:val="28"/>
        </w:rPr>
        <w:t xml:space="preserve">Religion</w:t>
      </w:r>
    </w:p>
    <w:p>
      <w:pPr>
        <w:spacing w:before="120" w:after="1200"/>
        <w:jc w:val="center"/>
      </w:pPr>
      <w:r>
        <w:rPr>
          <w:i/>
          <w:iCs/>
        </w:rPr>
        <w:t xml:space="preserve">The structural instability of authority-based ethics</w:t>
      </w:r>
    </w:p>
    <w:p w14:paraId="62C8DD4A" w14:textId="5A944F63" w:rsidR="0030788F" w:rsidRPr="0030788F" w:rsidRDefault="0030788F" w:rsidP="00A72562">
      <w:pPr>
        <w:pageBreakBefore/>
        <w:spacing w:after="0" w:line="360" w:lineRule="auto"/>
        <w:rPr>
          <w:b/>
          <w:bCs/>
          <w:sz w:val="40"/>
          <w:szCs w:val="40"/>
        </w:rPr>
      </w:pPr>
      <w:r>
        <w:rPr>
          <w:b/>
          <w:bCs/>
          <w:sz w:val="40"/>
          <w:szCs w:val="40"/>
        </w:rPr>
        <w:lastRenderedPageBreak/>
        <w:t>Contents</w:t>
      </w:r>
    </w:p>
    <w:p>
      <w:pPr>
        <w:keepNext/>
        <w:keepLines/>
        <w:spacing w:before="480" w:after="240"/>
      </w:pPr>
      <w:r>
        <w:rPr>
          <w:b/>
          <w:sz w:val="28"/>
        </w:rPr>
        <w:t xml:space="preserve">Artist’s Note   </w:t>
      </w:r>
    </w:p>
    <w:p>
      <w:r>
        <w:rPr>
          <w:i/>
          <w:iCs/>
        </w:rPr>
        <w:t>The structural instability of authority-based ethics</w:t>
      </w:r>
    </w:p>
    <w:p>
      <w:r>
        <w:rPr>
          <w:b/>
          <w:bCs/>
        </w:rPr>
        <w:t>1 — The Architecture</w:t>
      </w:r>
    </w:p>
    <w:p>
      <w:r>
        <w:t>Architecture A: Authority-based ethics</w:t>
      </w:r>
    </w:p>
    <w:p>
      <w:r>
        <w:t>Architecture B: First-principles ethics</w:t>
      </w:r>
    </w:p>
    <w:p>
      <w:r>
        <w:t>The Five-Stage Forcing Chain</w:t>
      </w:r>
    </w:p>
    <w:p>
      <w:r>
        <w:t>- Stage 1: Declaration</w:t>
      </w:r>
    </w:p>
    <w:p>
      <w:r>
        <w:t>- Stage 2: Transcription</w:t>
      </w:r>
    </w:p>
    <w:p>
      <w:r>
        <w:t>- Stage 3: Interpretation</w:t>
      </w:r>
    </w:p>
    <w:p>
      <w:r>
        <w:t>- Stage 4: Divergence</w:t>
      </w:r>
    </w:p>
    <w:p>
      <w:r>
        <w:t>- Stage 5: Collapse</w:t>
      </w:r>
    </w:p>
    <w:p>
      <w:pPr>
        <w:keepNext/>
        <w:keepLines/>
        <w:pageBreakBefore/>
        <w:spacing w:after="480" w:before="480"/>
      </w:pPr>
      <w:r>
        <w:rPr>
          <w:b/>
          <w:bCs/>
          <w:sz w:val="32"/>
          <w:szCs w:val="32"/>
        </w:rPr>
        <w:t>2 — The Blade in the Text</w:t>
      </w:r>
    </w:p>
    <w:p>
      <w:r>
        <w:t>The Torah</w:t>
      </w:r>
    </w:p>
    <w:p>
      <w:r>
        <w:t>The New Testament</w:t>
      </w:r>
    </w:p>
    <w:p>
      <w:r>
        <w:t>The Quran</w:t>
      </w:r>
    </w:p>
    <w:p>
      <w:r>
        <w:t>The Structural Point</w:t>
      </w:r>
    </w:p>
    <w:p>
      <w:pPr>
        <w:keepNext/>
        <w:keepLines/>
        <w:pageBreakBefore/>
        <w:spacing w:after="480" w:before="480"/>
      </w:pPr>
      <w:r>
        <w:rPr>
          <w:b/>
          <w:bCs/>
          <w:sz w:val="32"/>
          <w:szCs w:val="32"/>
        </w:rPr>
        <w:t xml:space="preserve">3 — The Mechanism  </w:t>
      </w:r>
    </w:p>
    <w:p>
      <w:r>
        <w:t>Seven Operations</w:t>
      </w:r>
    </w:p>
    <w:p>
      <w:r>
        <w:t>- Operation 1: Identity fusion</w:t>
      </w:r>
    </w:p>
    <w:p>
      <w:r>
        <w:t>- Operation 2: In-group sanctification</w:t>
      </w:r>
    </w:p>
    <w:p>
      <w:r>
        <w:t>- Operation 3: Out-group marking</w:t>
      </w:r>
    </w:p>
    <w:p>
      <w:r>
        <w:t>- Operation 4: Moral licensing</w:t>
      </w:r>
    </w:p>
    <w:p>
      <w:r>
        <w:t>- Operation 5: Afterlife leverage</w:t>
      </w:r>
    </w:p>
    <w:p>
      <w:r>
        <w:t>- Operation 6: Epistemological closure</w:t>
      </w:r>
    </w:p>
    <w:p>
      <w:r>
        <w:t>- Operation 7: Patriarchal architecture</w:t>
      </w:r>
    </w:p>
    <w:p>
      <w:pPr>
        <w:keepNext/>
        <w:keepLines/>
        <w:pageBreakBefore/>
        <w:spacing w:after="480" w:before="480"/>
      </w:pPr>
      <w:r>
        <w:rPr>
          <w:b/>
          <w:bCs/>
          <w:sz w:val="32"/>
          <w:szCs w:val="32"/>
        </w:rPr>
        <w:t>4 — The Record</w:t>
      </w:r>
    </w:p>
    <w:p>
      <w:r>
        <w:t>Antiquity (0–500 CE)</w:t>
      </w:r>
    </w:p>
    <w:p>
      <w:r>
        <w:t>The Islamic Conquests (632–750 CE)</w:t>
      </w:r>
    </w:p>
    <w:p>
      <w:r>
        <w:t>The Crusades (1096–1291)</w:t>
      </w:r>
    </w:p>
    <w:p>
      <w:r>
        <w:t>The Inquisitions (1231–1834)</w:t>
      </w:r>
    </w:p>
    <w:p>
      <w:r>
        <w:t>The Wars of Religion (1524–1648)</w:t>
      </w:r>
    </w:p>
    <w:p>
      <w:r>
        <w:t>The Colonial Scaffold (1492–1900)</w:t>
      </w:r>
    </w:p>
    <w:p>
      <w:r>
        <w:t>The Modern Scaffold (1850–1945)</w:t>
      </w:r>
    </w:p>
    <w:p>
      <w:r>
        <w:t>1980–2026</w:t>
      </w:r>
    </w:p>
    <w:p>
      <w:r>
        <w:t>The Accumulation</w:t>
      </w:r>
    </w:p>
    <w:p>
      <w:r>
        <w:rPr>
          <w:b/>
          <w:bCs/>
        </w:rPr>
        <w:t xml:space="preserve">5 — The Counter-Test  </w:t>
      </w:r>
    </w:p>
    <w:p>
      <w:r>
        <w:rPr>
          <w:b/>
          <w:bCs/>
        </w:rPr>
        <w:t xml:space="preserve">6 — The Environmental Consequence  </w:t>
      </w:r>
    </w:p>
    <w:p>
      <w:r>
        <w:rPr>
          <w:b/>
          <w:bCs/>
        </w:rPr>
        <w:t xml:space="preserve">7 — The Alternative  </w:t>
      </w:r>
    </w:p>
    <w:p>
      <w:r>
        <w:rPr>
          <w:b/>
          <w:bCs/>
        </w:rPr>
        <w:t xml:space="preserve">8 — The Civilisational Reset  </w:t>
      </w:r>
    </w:p>
    <w:p>
      <w:pPr>
        <w:pageBreakBefore/>
        <w:spacing w:after="480"/>
      </w:pPr>
      <w:r>
        <w:rPr>
          <w:b/>
          <w:bCs/>
          <w:sz w:val="32"/>
          <w:szCs w:val="32"/>
        </w:rPr>
        <w:t xml:space="preserve">Kill Switches  </w:t>
      </w:r>
    </w:p>
    <w:p>
      <w:r>
        <w:t>KS-39.1 — Architecture A outperformance (MASTER)</w:t>
      </w:r>
    </w:p>
    <w:p>
      <w:r>
        <w:t>KS-39.2 — Forcing chain failure</w:t>
      </w:r>
    </w:p>
    <w:p>
      <w:r>
        <w:t>KS-39.3 — Scaffold necessity</w:t>
      </w:r>
    </w:p>
    <w:p>
      <w:r>
        <w:t>KS-39.4 — Historical attribution</w:t>
      </w:r>
    </w:p>
    <w:p>
      <w:r>
        <w:t>KS-39.5 — First-principles manipulation (CRITICAL)</w:t>
      </w:r>
    </w:p>
    <w:p>
      <w:r>
        <w:t>KS-39.6 — One-I violation (NON-NEGOTIABLE)</w:t>
      </w:r>
    </w:p>
    <w:p>
      <w:pPr>
        <w:keepNext/>
        <w:keepLines/>
        <w:spacing w:before="480" w:after="240"/>
      </w:pPr>
      <w:r>
        <w:rPr>
          <w:b/>
          <w:sz w:val="28"/>
        </w:rPr>
        <w:t xml:space="preserve">Debts  </w:t>
      </w:r>
    </w:p>
    <w:p>
      <w:r>
        <w:t>Debt 40 — Scaffold transition dynamics</w:t>
      </w:r>
    </w:p>
    <w:p>
      <w:r>
        <w:t>Debt 41 — Cultural coupling preservation</w:t>
      </w:r>
    </w:p>
    <w:p>
      <w:r>
        <w:t>Debt 42 — Comparative stability measurement</w:t>
      </w:r>
    </w:p>
    <w:p>
      <w:pPr>
        <w:keepNext/>
        <w:keepLines/>
        <w:spacing w:before="480" w:after="240"/>
      </w:pPr>
      <w:r>
        <w:rPr>
          <w:b/>
          <w:sz w:val="28"/>
        </w:rPr>
        <w:t>Summary</w:t>
      </w:r>
    </w:p>
    <w:p>
      <w:pPr>
        <w:keepNext/>
        <w:keepLines/>
        <w:spacing w:before="480" w:after="240"/>
      </w:pPr>
      <w:r>
        <w:rPr>
          <w:b/>
          <w:sz w:val="28"/>
        </w:rPr>
        <w:t>Artist’s Note</w:t>
      </w:r>
    </w:p>
    <w:p>
      <w:r>
        <w:t>This is Artist’s Proof 39 of The 420 Code. It derives no new physics. It derives no new ethics. It derives a consequence.</w:t>
      </w:r>
    </w:p>
    <w:p>
      <w:r>
        <w:t>Every ethical system built on an authority external to the invariant structure of reality is structurally unstable. The instability is not a defect in the implementation. It is a property of the architecture.</w:t>
      </w:r>
    </w:p>
    <w:p>
      <w:r>
        <w:t>The instability is measurable. The measurement is the historical record. The record spans two millennia. It is not ambiguous.</w:t>
      </w:r>
    </w:p>
    <w:p>
      <w:r>
        <w:t>This paper is not an attack on religious people. Religious people are windows in the same building as every other window. The one-I claim is absolute and non-negotiable.</w:t>
      </w:r>
    </w:p>
    <w:p>
      <w:r>
        <w:t>The person praying in the mosque is you. The monk in the monastery is you. The rabbi at the wall is you. The child in the madrasa is you.</w:t>
      </w:r>
    </w:p>
    <w:p>
      <w:r>
        <w:t>This paper is an attack on the scaffold — the architectural decision to derive ethics from an authority that can be interpreted, and therefore manipulated, and therefore weaponised.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AP39 is the fourth chapter of Notebook VII — The Operator Interface. AP43 installs the four-term reading system; AP29 places awareness; AP02 derives the operator under constraint; AP39 shows why every ethics built on an authority external to the structure of reality is unstable; AP38 then closes the Notebook at the final boundary. AP39 derives no new physics. It derives a consequence: the distinction between Architecture A (authority-based ethics) and Architecture B (ethics read from the invariant structure). The 420 Code itself is the standing implementation of Architecture B that the argument points to; the historical record in section 4 is drawn from scholarly sources.</w:t>
      </w:r>
    </w:p>
    <w:p>
      <w:pPr>
        <w:keepNext/>
        <w:keepLines/>
        <w:spacing w:before="480" w:after="240"/>
      </w:pPr>
      <w:r>
        <w:rPr>
          <w:b/>
          <w:sz w:val="28"/>
        </w:rPr>
        <w:t>How to read this paper</w:t>
      </w:r>
    </w:p>
    <w:p>
      <w:r>
        <w:t>Front to back. Section 1 sets the two architectures and the five-stage forcing chain. Section 2 shows the blade in the text. Section 3 names the seven operations. Section 4 is the historical record. Section 5 is the secular counter-test. Section 6 is the environmental consequence. Section 7 is the alternative. Section 8 is the civilisational reset. Two registers alternate: the structural argument, and the measurement — the numbers and the names.</w:t>
      </w:r>
    </w:p>
    <w:p>
      <w:pPr>
        <w:keepNext/>
        <w:keepLines/>
        <w:spacing w:before="480" w:after="240"/>
      </w:pPr>
      <w:r>
        <w:rPr>
          <w:b/>
          <w:sz w:val="28"/>
        </w:rPr>
        <w:t>What this paper does and does not do</w:t>
      </w:r>
    </w:p>
    <w:p>
      <w:r>
        <w:t>It derives the structural instability of authority-based ethics and names Architecture B as the alternative. It does not call for the prohibition of religion — prohibition is itself Architecture A; it calls for its obsolescence. It does not claim religion is the sole cause of every conflict listed; it claims religion supplied the line along which the violence was sorted. The transition dynamics, the cultural-coupling replacement, and the comparative measurement are the three named debts (40, 41, 42).</w:t>
      </w:r>
    </w:p>
    <w:p>
      <w:pPr>
        <w:keepNext/>
        <w:keepLines/>
        <w:pageBreakBefore/>
        <w:spacing w:after="480" w:before="480"/>
      </w:pPr>
      <w:r>
        <w:rPr>
          <w:b/>
          <w:bCs/>
          <w:sz w:val="32"/>
          <w:szCs w:val="32"/>
        </w:rPr>
        <w:t>0 — Dependency and Scope</w:t>
      </w:r>
    </w:p>
    <w:p>
      <w:r>
        <w:rPr>
          <w:b/>
          <w:bCs/>
        </w:rPr>
        <w:t xml:space="preserve">0.1 What this paper does. </w:t>
      </w:r>
      <w:r>
        <w:t>It derives a consequence of the body of work: that ethics grounded in an external authority is structurally unstable, and that structure-derived ethics (Architecture B) is the alternative.</w:t>
      </w:r>
    </w:p>
    <w:p>
      <w:r>
        <w:rPr>
          <w:b/>
          <w:bCs/>
        </w:rPr>
        <w:t xml:space="preserve">0.2 Dependencies. </w:t>
      </w:r>
      <w:r>
        <w:t>The 420 Code as the standing Architecture-B example (the axioms {S, B, R, C} and the kill-switch discipline). Scholarly historical sources for section 4. The one-I — the subject of KS-39.6 — is established in the body of work (Ø Predictions and The Interior). No physics result is imported into this paper.</w:t>
      </w:r>
    </w:p>
    <w:p>
      <w:r>
        <w:rPr>
          <w:b/>
          <w:bCs/>
        </w:rPr>
        <w:t xml:space="preserve">0.3 Kill-switch summary. </w:t>
      </w:r>
      <w:r>
        <w:t>Six switches, KS-39.1 through KS-39.6, all live. KS-39.1 is the master; KS-39.5 (first-principles manipulation) is CRITICAL — the switch on which the body of work’s own Architecture-B standing rests; KS-39.6 (one-I violation) is NON-NEGOTIABLE. Stated in full in the Kill Switches section.</w:t>
      </w:r>
    </w:p>
    <w:p>
      <w:r>
        <w:rPr>
          <w:i/>
          <w:iCs/>
        </w:rPr>
        <w:t>Note on numbering: KS-39.1–KS-39.6 are the dotted AP39 family; they are distinct from the legacy flat KS-39 (the a₀ numerical value, AP17/AP18) and are not sub-switches of it.</w:t>
      </w:r>
    </w:p>
    <w:p>
      <w:r>
        <w:rPr>
          <w:b/>
          <w:bCs/>
        </w:rPr>
        <w:t xml:space="preserve">0.4 Debts. </w:t>
      </w:r>
      <w:r>
        <w:t>Debt 40 (scaffold transition dynamics), Debt 41 (cultural coupling preservation), Debt 42 (comparative stability measurement). All named, all located.</w:t>
      </w:r>
    </w:p>
    <w:p>
      <w:r>
        <w:rPr>
          <w:b/>
          <w:bCs/>
        </w:rPr>
        <w:t>0.5 A note on counts. This edition states the 420 Code kill-switch total as over five hundred and fifty, per the Master Kill Switch Registry.</w:t>
      </w:r>
    </w:p>
    <w:p>
      <w:r>
        <w:t>The argument is structural. The evidence is historical. The alternative is axiomatic. The voice is measurement.</w:t>
      </w:r>
    </w:p>
    <w:p>
      <w:pPr>
        <w:keepNext/>
        <w:keepLines/>
        <w:pageBreakBefore/>
        <w:spacing w:after="480" w:before="480"/>
      </w:pPr>
      <w:r>
        <w:rPr>
          <w:b/>
          <w:bCs/>
          <w:sz w:val="32"/>
          <w:szCs w:val="32"/>
        </w:rPr>
        <w:t>1 — The Architecture</w:t>
      </w:r>
    </w:p>
    <w:p>
      <w:r>
        <w:t>An ethical system constrains the behaviour of agents within a shared substrate. You already know why. You have lived with other people.</w:t>
      </w:r>
    </w:p>
    <w:p>
      <w:r>
        <w:t>Without agreements about who does what, when, and at what cost, shared spaces degrade. Cooperation requires rules. Rules require a source.</w:t>
      </w:r>
    </w:p>
    <w:p>
      <w:r>
        <w:t>The question is not whether rules are needed. The question is where the rules come from.</w:t>
      </w:r>
    </w:p>
    <w:p>
      <w:r>
        <w:t>There are two possible answers. Only two. Not because other answers have been excluded by fiat, but because the question itself is binary.</w:t>
      </w:r>
    </w:p>
    <w:p>
      <w:r>
        <w:t>The rules either derive from the invariant structure of reality — from what is measurably, testably, falsifiably true about how coupled systems work — or they derive from something else. A claimed authority.</w:t>
      </w:r>
    </w:p>
    <w:p>
      <w:r>
        <w:t>A declared source. A text, a tradition, a revelation.</w:t>
      </w:r>
    </w:p>
    <w:p>
      <w:r>
        <w:t>There is no third option. To see why, consider: an ethical system either reads the structure it governs, or it imports a claim about that structure from outside.</w:t>
      </w:r>
    </w:p>
    <w:p>
      <w:r>
        <w:t>Any system whose authority depends on interpretation belongs to the second category, no matter how sophisticated the interpretation.</w:t>
      </w:r>
    </w:p>
    <w:p>
      <w:r>
        <w:rPr>
          <w:b/>
          <w:bCs/>
        </w:rPr>
        <w:t>Architecture A — authority-based ethics.</w:t>
      </w:r>
      <w:r>
        <w:t xml:space="preserve"> The constraint is derived from an authority external to the substrate. A god declares. A prophet transcribes. A text preserves. An institution interprets.</w:t>
      </w:r>
    </w:p>
    <w:p>
      <w:r>
        <w:t>The authority is not the structure of reality. The authority is a claimed source — revelation, tradition, divine will — that stands outside the system it governs. The rules are not derived from the substrate.</w:t>
      </w:r>
    </w:p>
    <w:p>
      <w:r>
        <w:t>They are imposed on it.</w:t>
      </w:r>
    </w:p>
    <w:p>
      <w:r>
        <w:rPr>
          <w:b/>
          <w:bCs/>
        </w:rPr>
        <w:t>Architecture B — first-principles ethics.</w:t>
      </w:r>
      <w:r>
        <w:t xml:space="preserve"> The constraint is derived from the invariant structure of the substrate itself. The rules are not imposed. They are read. The speed of light is not commanded.</w:t>
      </w:r>
    </w:p>
    <w:p>
      <w:r>
        <w:t>The terminal ethic is not commanded. Both are consequences of the same axioms acting on the same substrate. The constraint is the structure, described honestly.</w:t>
      </w:r>
    </w:p>
    <w:p>
      <w:r>
        <w:t>Now consider the traditions that seem to fall between these two.</w:t>
      </w:r>
    </w:p>
    <w:p>
      <w:r>
        <w:t>Virtue ethics, developed by Aristotle, derives its norms from a conception of human flourishing. But “flourishing” is defined by the philosopher, the culture, the era.</w:t>
      </w:r>
    </w:p>
    <w:p>
      <w:r>
        <w:t>A Greek philosopher’s flourishing is not a medieval monk’s flourishing is not a Silicon Valley founder’s flourishing. The definition is not invariant. It is interpreted. And what can be interpreted can be reinterpreted.</w:t>
      </w:r>
    </w:p>
    <w:p>
      <w:r>
        <w:t>Contractualism, developed by Scanlon and others, derives its norms from agreements that rational agents would make. But “rational” is defined by the theorist. The agreements are hypothetical constructs, not structural measurements.</w:t>
      </w:r>
    </w:p>
    <w:p>
      <w:r>
        <w:t>Different theorists produce different agreements.</w:t>
      </w:r>
    </w:p>
    <w:p>
      <w:r>
        <w:t>Pragmatist ethics, developed by Dewey, derives its norms from what works. But “works” is defined relative to goals that are themselves chosen, not derived. Change the goals and you change what works.</w:t>
      </w:r>
    </w:p>
    <w:p>
      <w:r>
        <w:t>Care ethics, developed by Held and others, derives its norms from relational responsiveness — which is closer to the coupling geometry of the axioms than any other tradition.</w:t>
      </w:r>
    </w:p>
    <w:p>
      <w:r>
        <w:t>Care ethics understands that relationships are structurally primary, not secondary. But it still grounds its authority in human relational experience rather than in the invariant structure from which that experience emerges.</w:t>
      </w:r>
    </w:p>
    <w:p>
      <w:r>
        <w:t>Under sufficient pressure, the definition of “care” can be reinterpreted to serve the interpreter.</w:t>
      </w:r>
    </w:p>
    <w:p>
      <w:r>
        <w:t>Each of these traditions contains genuine insight. Several map closely to consequences that the axioms derive independently. But none of them derive their normative authority from a structure that is invariant, testable, and falsifiable.</w:t>
      </w:r>
    </w:p>
    <w:p>
      <w:r>
        <w:t>Each ultimately rests on a claim — about human nature, about rational agreement, about relational primacy — that can be interpreted differently by different agents.</w:t>
      </w:r>
    </w:p>
    <w:p>
      <w:r>
        <w:t>That interpretability is the structural property that makes them susceptible to the same forcing chain as Architecture A, even if the forcing operates more slowly and with less violence than in the religious case.</w:t>
      </w:r>
    </w:p>
    <w:p>
      <w:r>
        <w:t>They are variants of Architecture A operating at lower pressure. Under sufficient pressure, the same chain activates.</w:t>
      </w:r>
    </w:p>
    <w:p>
      <w:r>
        <w:t>Architecture B is not a third option alongside these.</w:t>
      </w:r>
    </w:p>
    <w:p>
      <w:r>
        <w:t>Architecture B is the structural category to which any ethics belongs if and only if its normative authority derives from the invariant structure of the substrate — structure that is testable, falsifiable, and carries explicit kill switches.</w:t>
      </w:r>
    </w:p>
    <w:p>
      <w:r>
        <w:t>To date, the 420 Code is the only complete implementation of Architecture B. The binary is not asserted.</w:t>
      </w:r>
    </w:p>
    <w:p>
      <w:r>
        <w:t>It is derived from the question of where normative authority originates, and the answer is exhaustive: either from the invariant structure, or from something else.</w:t>
      </w:r>
    </w:p>
    <w:p>
      <w:r>
        <w:t>Now here is the thing that matters. Please take this slowly, because everything that follows depends on it.</w:t>
      </w:r>
    </w:p>
    <w:p>
      <w:r>
        <w:t>Architecture A is unstable. Not contingently — not because bad people use it, not because specific religions are flawed, not because the original revelations were impure — but necessarily.</w:t>
      </w:r>
    </w:p>
    <w:p>
      <w:r>
        <w:t>The instability is a consequence of the architecture itself.</w:t>
      </w:r>
    </w:p>
    <w:p>
      <w:r>
        <w:t>A bridge whose resonant frequency matches the wind will oscillate to destruction regardless of the quality of the steel. The steel is not the problem. The frequency is the problem. The architecture is the frequency.</w:t>
      </w:r>
    </w:p>
    <w:p>
      <w:r>
        <w:t>The instability unfolds in five stages. Each follows from the one before it.</w:t>
      </w:r>
    </w:p>
    <w:p>
      <w:r>
        <w:t>Together they form a forcing chain — a chain of the same shape as the ones that force the speed of light, the proton mass, and the terminal ethic, though, as stated below, at the strength of a reliable structural tendency rather than a mathematical forcing.</w:t>
      </w:r>
    </w:p>
    <w:p>
      <w:r>
        <w:t>Except this chain forces collapse.</w:t>
      </w:r>
    </w:p>
    <w:p>
      <w:r>
        <w:rPr>
          <w:b/>
          <w:bCs/>
        </w:rPr>
        <w:t>Stage 1: Declaration.</w:t>
      </w:r>
      <w:r>
        <w:t xml:space="preserve"> An authority is declared. God spoke. The prophet received. The text was revealed.</w:t>
      </w:r>
    </w:p>
    <w:p>
      <w:r>
        <w:t>The declaration places the source of ethics outside the structure of reality and inside a claimed event — a revelation, a vision, a covenant, a burning bush, a cave, a mountaintop.</w:t>
      </w:r>
    </w:p>
    <w:p>
      <w:r>
        <w:t>The event is historical, singular, and unrepeatable. It cannot be re-run. It cannot be verified. It cannot be tested. It cannot be falsified. It can only be believed.</w:t>
      </w:r>
    </w:p>
    <w:p>
      <w:r>
        <w:t>This is the first structural flaw: an ethical foundation that cannot be tested is an ethical foundation that cannot be corrected.</w:t>
      </w:r>
    </w:p>
    <w:p>
      <w:r>
        <w:rPr>
          <w:b/>
          <w:bCs/>
        </w:rPr>
        <w:t>Stage 2: Transcription.</w:t>
      </w:r>
      <w:r>
        <w:t xml:space="preserve"> The authority’s output is recorded. Tablets. Scrolls. Books.</w:t>
      </w:r>
    </w:p>
    <w:p>
      <w:r>
        <w:t>The recording is performed by human agents — Moses, Paul, Muhammad, the disciples, the compilers, the translators, the councils that decided which books to include and which to burn. Every human agent introduces noise.</w:t>
      </w:r>
    </w:p>
    <w:p>
      <w:r>
        <w:t>Not dishonesty — noise. The signal passes through a channel with finite bandwidth. The transcription is an approximation of the declaration. The approximation is all that survives. The original signal is gone.</w:t>
      </w:r>
    </w:p>
    <w:p>
      <w:r>
        <w:t>What remains is a human product — written in human language, shaped by human context, carrying human limitation — that claims divine origin.</w:t>
      </w:r>
    </w:p>
    <w:p>
      <w:r>
        <w:t>The claim cannot be verified because the original signal is unavailable for comparison.</w:t>
      </w:r>
    </w:p>
    <w:p>
      <w:r>
        <w:rPr>
          <w:b/>
          <w:bCs/>
        </w:rPr>
        <w:t>Stage 3: Interpretation.</w:t>
      </w:r>
      <w:r>
        <w:t xml:space="preserve"> The transcription requires interpretation because language is ambiguous and situations are infinite. The text says “thou shalt not kill.” A thousand years of commentary asks: kill whom? When? Enemies in war? Heretics?</w:t>
      </w:r>
    </w:p>
    <w:p>
      <w:r>
        <w:t>Apostates? The unborn? The terminally ill? The text does not answer because the text is finite and the situations are not. Interpretation fills the gap.</w:t>
      </w:r>
    </w:p>
    <w:p>
      <w:r>
        <w:t>Interpretation is performed by human agents — priests, rabbis, imams, scholars, councils, popes, ayatollahs, televangelists. Each interpreter brings their own window. Each window has a different view. Each interpreter claims fidelity to the original declaration.</w:t>
      </w:r>
    </w:p>
    <w:p>
      <w:r>
        <w:t>The interpretations diverge. They must diverge. A finite text applied to infinite situations by different minds in different centuries will always produce divergent readings. The divergence is not a failure of the interpreters.</w:t>
      </w:r>
    </w:p>
    <w:p>
      <w:r>
        <w:t>It is a mathematical certainty produced by the architecture.</w:t>
      </w:r>
    </w:p>
    <w:p>
      <w:r>
        <w:rPr>
          <w:b/>
          <w:bCs/>
        </w:rPr>
        <w:t>Stage 4: Divergence.</w:t>
      </w:r>
      <w:r>
        <w:t xml:space="preserve"> The divergent interpretations produce competing claims to absolute truth. Sunni and Shia. Catholic and Protestant. Orthodox and Reform. Theravada and Mahayana. Each claims fidelity to the original declaration.</w:t>
      </w:r>
    </w:p>
    <w:p>
      <w:r>
        <w:t>Each accuses the other of distortion.</w:t>
      </w:r>
    </w:p>
    <w:p>
      <w:r>
        <w:t>The claims are irreconcilable because each is derived from an absolute — a god who does not negotiate, a text that does not update, a revelation that does not repeat.</w:t>
      </w:r>
    </w:p>
    <w:p>
      <w:r>
        <w:t>When two parties each hold an absolute that contradicts the other, no structural mechanism exists for resolution. Negotiation requires that both parties hold their position provisionally. An absolute is not provisional. An absolute is absolute.</w:t>
      </w:r>
    </w:p>
    <w:p>
      <w:r>
        <w:t>Compromise is apostasy. Concession is betrayal of God.</w:t>
      </w:r>
    </w:p>
    <w:p>
      <w:r>
        <w:t>The architecture has produced two groups, each certain they are right, each certain the other is wrong, each certain that their certainty comes from the highest possible authority, and has given them no mechanism for resolving the disagreement short of one group ceasing to exist.</w:t>
      </w:r>
    </w:p>
    <w:p>
      <w:r>
        <w:rPr>
          <w:b/>
          <w:bCs/>
        </w:rPr>
        <w:t>Stage 5: Collapse.</w:t>
      </w:r>
      <w:r>
        <w:t xml:space="preserve"> Competing absolutes in a shared substrate with finite resources produce violence. Not as aberration. As consequence. The Sunni does not kill the Shia because the Sunni is evil.</w:t>
      </w:r>
    </w:p>
    <w:p>
      <w:r>
        <w:t>The Sunni kills the Shia because the Sunni’s architecture tells the Sunni that the Shia’s reading of God’s word is a corruption, and the Shia’s architecture tells the Shia the same about the Sunni, and neither architecture contains a mechanism for admitting that it might be wrong.</w:t>
      </w:r>
    </w:p>
    <w:p>
      <w:r>
        <w:t>Kill switches do not exist in Architecture A. The absence of kill switches is the structural flaw. A system that cannot admit error will, given sufficient time and sufficient pressure, convert the error into violence.</w:t>
      </w:r>
    </w:p>
    <w:p>
      <w:r>
        <w:t>This is a strong structural tendency, evidenced across the historical record — a reliable consequence of interpretive divergence under pressure, not a mathematical forcing on par with the physics derivations. The ball-in-valley below is an analogy for that reliability, not an identity with it.</w:t>
      </w:r>
    </w:p>
    <w:p>
      <w:r>
        <w:t>The same way a ball at the top of a hill is forced into a valley by gravity, competing absolutes are forced into violence by the geometry of irreconcilable claims on a finite substrate.</w:t>
      </w:r>
    </w:p>
    <w:p>
      <w:r>
        <w:t>This is not a moral judgement. It has the shape of thermodynamics: the authority provides the asymmetry — these rules, not those; this god, not that one; this reading, not that one.</w:t>
      </w:r>
    </w:p>
    <w:p>
      <w:r>
        <w:t>The architecture does not provide the structural support — the rules are declared, not derived; believed, not tested; interpreted, not proved. Entropy does the rest. The timeline varies — centuries, decades, sometimes years.</w:t>
      </w:r>
    </w:p>
    <w:p>
      <w:r>
        <w:t>The outcome does not vary. The scaffold falls. It has always fallen. It is falling now.</w:t>
      </w:r>
    </w:p>
    <w:p>
      <w:r>
        <w:t>And when it falls, it falls on the people underneath it.</w:t>
      </w:r>
    </w:p>
    <w:p>
      <w:r>
        <w:t>Architecture B does not have this property. The axioms cannot be interpreted because they are not ambiguous. The speed of light does not require a commentary tradition.</w:t>
      </w:r>
    </w:p>
    <w:p>
      <w:r>
        <w:t>The proton mass formula does not require a council of scholars. The terminal ethic does not require a pope. The axioms are tested, not believed.</w:t>
      </w:r>
    </w:p>
    <w:p>
      <w:r>
        <w:t>They carry kill switches — over five hundred and fifty explicit, stated, falsifiable conditions under which they die. A system that can admit error can correct error. A system that cannot admit error can only escalate.</w:t>
      </w:r>
    </w:p>
    <w:p>
      <w:r>
        <w:t>That is the structural difference. That is the only structural difference that matters.</w:t>
      </w:r>
    </w:p>
    <w:p>
      <w:pPr>
        <w:keepNext/>
        <w:keepLines/>
        <w:pageBreakBefore/>
        <w:spacing w:after="480" w:before="480"/>
      </w:pPr>
      <w:r>
        <w:rPr>
          <w:b/>
          <w:bCs/>
          <w:sz w:val="32"/>
          <w:szCs w:val="32"/>
        </w:rPr>
        <w:t>2 — The Blade in the Text</w:t>
      </w:r>
    </w:p>
    <w:p>
      <w:r>
        <w:t>The structural claim in 1 predicts something specific.</w:t>
      </w:r>
    </w:p>
    <w:p>
      <w:r>
        <w:t>It predicts that any text produced by Architecture A will contain both constructive and destructive content under the same authority, because the architecture’s transmission chain — human transcription of a claimed divine signal, performed across centuries, preserved by institutions — carries both.</w:t>
      </w:r>
    </w:p>
    <w:p>
      <w:r>
        <w:t>The architecture does not filter. The architecture amplifies.</w:t>
      </w:r>
    </w:p>
    <w:p>
      <w:r>
        <w:t>What follows is the textual evidence for this prediction. The point is not that violent verses exist.</w:t>
      </w:r>
    </w:p>
    <w:p>
      <w:r>
        <w:t>The point is that the architecture placed love and violence on the same page, under the same claimed divine authority, and provided no structural mechanism for determining which reading is correct.</w:t>
      </w:r>
    </w:p>
    <w:p>
      <w:r>
        <w:t>Both readings are faithful to the text, because the text contains both.</w:t>
      </w:r>
    </w:p>
    <w:p>
      <w:r>
        <w:t>That is the structural flaw in practice.</w:t>
      </w:r>
    </w:p>
    <w:p>
      <w:r>
        <w:t>The apologist’s defence is always the same: “My faith teaches love. The violence is a distortion. The true message is compassion.” The apologist may be right about their own reading.</w:t>
      </w:r>
    </w:p>
    <w:p>
      <w:r>
        <w:t>The apologist cannot be right that the architecture excludes the alternative reading. The text permits both.</w:t>
      </w:r>
    </w:p>
    <w:p>
      <w:r>
        <w:t>Open the book.</w:t>
      </w:r>
    </w:p>
    <w:p>
      <w:pPr>
        <w:keepNext/>
        <w:keepLines/>
        <w:spacing w:before="480" w:after="240"/>
      </w:pPr>
      <w:r>
        <w:rPr>
          <w:b/>
          <w:sz w:val="28"/>
        </w:rPr>
        <w:t>The Torah</w:t>
      </w:r>
    </w:p>
    <w:p>
      <w:r>
        <w:t>“Love thy neighbour as thyself.” Leviticus 19:18.</w:t>
      </w:r>
    </w:p>
    <w:p>
      <w:r>
        <w:t>Same book. Same claimed author. Same God:</w:t>
      </w:r>
    </w:p>
    <w:p>
      <w:r>
        <w:t>“If a man lies with a male as with a woman, both of them have committed an abomination; they shall surely be put to death; their blood is upon them.” Leviticus 20:13.</w:t>
      </w:r>
    </w:p>
    <w:p>
      <w:r>
        <w:t>“When the LORD your God brings you into the land you are entering to possess and drives out before you many nations… then you must destroy them totally.</w:t>
      </w:r>
    </w:p>
    <w:p>
      <w:r>
        <w:t>Make no treaty with them, and show them no mercy.” Deuteronomy 7:1–2.</w:t>
      </w:r>
    </w:p>
    <w:p>
      <w:r>
        <w:t>“Now go, attack the Amalekites and totally destroy all that belongs to them. Do not spare them; put to death men and women, children and infants, cattle and sheep, camels and donkeys.” 1 Samuel 15:3.</w:t>
      </w:r>
    </w:p>
    <w:p>
      <w:r>
        <w:t>God — the claimed authority, the source of the ethics, the foundation of the scaffold — commands the total extermination of a people including their infants. Not a human king invoking God.</w:t>
      </w:r>
    </w:p>
    <w:p>
      <w:r>
        <w:t>God, speaking directly to Samuel, commanding the killing of children. The text is not ambiguous. The text is an instruction to commit genocide, issued by the authority on which the ethical system is built.</w:t>
      </w:r>
    </w:p>
    <w:p>
      <w:pPr>
        <w:keepNext/>
        <w:keepLines/>
        <w:spacing w:before="480" w:after="240"/>
      </w:pPr>
      <w:r>
        <w:rPr>
          <w:b/>
          <w:sz w:val="28"/>
        </w:rPr>
        <w:t>The New Testament</w:t>
      </w:r>
    </w:p>
    <w:p>
      <w:r>
        <w:t>“Love your enemies and pray for those who persecute you.” Matthew 5:44.</w:t>
      </w:r>
    </w:p>
    <w:p>
      <w:r>
        <w:t>Same testament. Same tradition. Same scaffold:</w:t>
      </w:r>
    </w:p>
    <w:p>
      <w:r>
        <w:t>“Do not suppose that I have come to bring peace to the earth. I did not come to bring peace, but a sword.” Matthew 10:34.</w:t>
      </w:r>
    </w:p>
    <w:p>
      <w:r>
        <w:t>“If anyone comes to me and does not hate father and mother, wife and children, brothers and sisters — yes, even their own life — such a person cannot be my disciple.” Luke 14:26.</w:t>
      </w:r>
    </w:p>
    <w:p>
      <w:r>
        <w:t>And the verse that seeded nineteen centuries of antisemitism:</w:t>
      </w:r>
    </w:p>
    <w:p>
      <w:r>
        <w:t>“You belong to your father, the devil, and you want to carry out your father’s desires. He was a murderer from the beginning.” John 8:44 — spoken by Jesus to a group of Jews.</w:t>
      </w:r>
    </w:p>
    <w:p>
      <w:r>
        <w:t>This verse — attributed to the central figure of Christianity, placed in the canonical text by the council that assembled the Bible, preserved and transmitted for nineteen centuries — was cited in medieval blood libels.</w:t>
      </w:r>
    </w:p>
    <w:p>
      <w:r>
        <w:t>It was cited by Martin Luther in “On the Jews and Their Lies” (1543), in which Luther recommended burning synagogues, confiscating Jewish property, and enslaving Jews. It was cited in Nazi propaganda.</w:t>
      </w:r>
    </w:p>
    <w:p>
      <w:r>
        <w:t>From John 8:44 a documented stream of Christian antisemitism runs through nineteen centuries of teaching and fed the conditions the Nazis exploited — a contributing stream, traceable across the record, not a direct or unbroken command. (This states what § the historical record section makes precise: structural preparation across nineteen centuries, not direct command.)</w:t>
      </w:r>
    </w:p>
    <w:p>
      <w:r>
        <w:t>The text did not malfunction. The text performed exactly as designed. A finite text containing both love and hatred, transcribed by human hands, interpreted by human minds, will produce both love and hatred.</w:t>
      </w:r>
    </w:p>
    <w:p>
      <w:r>
        <w:t>The architecture does not filter. The architecture amplifies.</w:t>
      </w:r>
    </w:p>
    <w:p>
      <w:pPr>
        <w:keepNext/>
        <w:keepLines/>
        <w:spacing w:before="480" w:after="240"/>
      </w:pPr>
      <w:r>
        <w:rPr>
          <w:b/>
          <w:sz w:val="28"/>
        </w:rPr>
        <w:t>The Quran</w:t>
      </w:r>
    </w:p>
    <w:p>
      <w:r>
        <w:t>“There shall be no compulsion in religion.” Quran 2:256.</w:t>
      </w:r>
    </w:p>
    <w:p>
      <w:r>
        <w:t>Same book. Same claimed revelation. Same God:</w:t>
      </w:r>
    </w:p>
    <w:p>
      <w:r>
        <w:t>“And kill them wherever you find them, and drive them out from where they drove you out; persecution is worse than killing.” Quran 2:191.</w:t>
      </w:r>
    </w:p>
    <w:p>
      <w:r>
        <w:t>“Fight those who do not believe in Allah… until they pay the jizyah with willing submission and feel themselves subdued.” Quran 9:29.</w:t>
      </w:r>
    </w:p>
    <w:p>
      <w:r>
        <w:t>“When the sacred months have passed, kill the polytheists wherever you find them and capture them and besiege them and sit in wait for them at every place of ambush.” Quran 9:5.</w:t>
      </w:r>
    </w:p>
    <w:p>
      <w:r>
        <w:t>No compulsion — and kill them wherever you find them. Same book. Same God. The interpreter chooses. That is the flaw. Not the interpreter. The architecture.</w:t>
      </w:r>
    </w:p>
    <w:p>
      <w:r>
        <w:t>The architecture gives the interpreter both options — love and extermination, mercy and murder, peace and the sword — and provides no structural mechanism for determining which option is correct.</w:t>
      </w:r>
    </w:p>
    <w:p>
      <w:r>
        <w:t>The God who said “no compulsion” also said “kill them wherever you find them.” The interpreter selects the verse that matches the political need of the moment.</w:t>
      </w:r>
    </w:p>
    <w:p>
      <w:r>
        <w:t>The text provides the ammunition for every possible interpretation. The text IS the weapon, loaded by the architecture, aimed by the interpreter, fired at the out-group.</w:t>
      </w:r>
    </w:p>
    <w:p>
      <w:pPr>
        <w:keepNext/>
        <w:keepLines/>
        <w:spacing w:before="480" w:after="240"/>
      </w:pPr>
      <w:r>
        <w:rPr>
          <w:b/>
          <w:sz w:val="28"/>
        </w:rPr>
        <w:t>The Structural Point</w:t>
      </w:r>
    </w:p>
    <w:p>
      <w:r>
        <w:t>The love verses are real. The compassion is real. Millions of religious people live by the love verses and never touch the violence verses. This paper does not deny that.</w:t>
      </w:r>
    </w:p>
    <w:p>
      <w:r>
        <w:t>This paper says: the architecture placed both on the same page, under the same authority, with the same claimed divine origin.</w:t>
      </w:r>
    </w:p>
    <w:p>
      <w:r>
        <w:t>A structural engineer who finds load-bearing beams and explosive charges in the same wall does not say “the building is mostly beams.” The engineer says: “There are explosives in the wall. The building is unsafe.”</w:t>
      </w:r>
    </w:p>
    <w:p>
      <w:r>
        <w:t>The explosives are in the text. They have always been in the text.</w:t>
      </w:r>
    </w:p>
    <w:p>
      <w:r>
        <w:t>They were placed there by the architecture — by the process of human transcription of a claimed divine signal, performed across centuries by human hands carrying human hatreds, preserved by institutions that lacked the structural mechanism to remove the explosives because removing them would require admitting that the text is a human product, and admitting that the text is a human product would collapse the scaffold’s authority, which depends on the text being divine.</w:t>
      </w:r>
    </w:p>
    <w:p>
      <w:r>
        <w:t>The scaffold cannot remove the blade because removing the blade would kill the scaffold.</w:t>
      </w:r>
    </w:p>
    <w:p>
      <w:r>
        <w:t>Every reform movement in every religion has attempted to read the love verses and ignore the violence verses.</w:t>
      </w:r>
    </w:p>
    <w:p>
      <w:r>
        <w:t>Every reform movement has been met by a fundamentalist movement that reads the violence verses and accuses the reformers of apostasy. Both movements are faithful to the text, because the text contains both.</w:t>
      </w:r>
    </w:p>
    <w:p>
      <w:r>
        <w:t>The argument between moderates and fundamentalists is not an argument about who is reading the text correctly. Both are reading the text correctly. The text says both things.</w:t>
      </w:r>
    </w:p>
    <w:p>
      <w:r>
        <w:t>That is the structural problem. That is what Architecture A produces. That is what Architecture A will always produce. The architecture cannot be reformed because the flaw is not in the implementation.</w:t>
      </w:r>
    </w:p>
    <w:p>
      <w:r>
        <w:t>The flaw is in the design.</w:t>
      </w:r>
    </w:p>
    <w:p>
      <w:pPr>
        <w:keepNext/>
        <w:keepLines/>
        <w:pageBreakBefore/>
        <w:spacing w:after="480" w:before="480"/>
      </w:pPr>
      <w:r>
        <w:rPr>
          <w:b/>
          <w:bCs/>
          <w:sz w:val="32"/>
          <w:szCs w:val="32"/>
        </w:rPr>
        <w:t>3 — The Mechanism</w:t>
      </w:r>
    </w:p>
    <w:p>
      <w:r>
        <w:t>The five stages describe the architecture’s instability. This section describes the mechanism — the operational process by which the scaffold converts the biological press into civilisational violence.</w:t>
      </w:r>
    </w:p>
    <w:p>
      <w:r>
        <w:t>The press is biological. Every human body draws a line: inside, outside. Self, other. The press precedes every scaffold by hundreds of thousands of years. The press is not the scaffold’s invention.</w:t>
      </w:r>
    </w:p>
    <w:p>
      <w:r>
        <w:t>What the scaffold does is sanctify the press. It takes the biological sorting mechanism and stamps it with the highest authority the mind can imagine. The line becomes holy. The sorting becomes sacred.</w:t>
      </w:r>
    </w:p>
    <w:p>
      <w:r>
        <w:t>The other becomes not merely different but cosmically different — different in the eyes of God, different all the way down.</w:t>
      </w:r>
    </w:p>
    <w:p>
      <w:r>
        <w:t>Seven operations. Each observable. Each documented. Each present in every major religion.</w:t>
      </w:r>
    </w:p>
    <w:p>
      <w:r>
        <w:rPr>
          <w:b/>
          <w:bCs/>
        </w:rPr>
        <w:t>Operation 1: Identity fusion.</w:t>
      </w:r>
    </w:p>
    <w:p>
      <w:r>
        <w:t>The scaffold fuses religious identity with personal identity. You are not a person who practises Islam. You ARE Muslim. You are not a person who attends church. You ARE Christian.</w:t>
      </w:r>
    </w:p>
    <w:p>
      <w:r>
        <w:t>The identity is totalising. It subordinates every other identity — nationality, profession, family, humanity. The scaffold claims the deepest layer: who you are before God. Every other identity is secondary.</w:t>
      </w:r>
    </w:p>
    <w:p>
      <w:r>
        <w:t>When identity is fused, an attack on the religion is an attack on the self. Criticism becomes aggression. Questioning becomes blasphemy.</w:t>
      </w:r>
    </w:p>
    <w:p>
      <w:r>
        <w:t>The scaffold makes itself unquestionable by fusing itself with the thing the person cannot abandon — their own sense of who they are.</w:t>
      </w:r>
    </w:p>
    <w:p>
      <w:r>
        <w:rPr>
          <w:b/>
          <w:bCs/>
        </w:rPr>
        <w:t>Operation 2: In-group sanctification.</w:t>
      </w:r>
    </w:p>
    <w:p>
      <w:r>
        <w:t>The scaffold declares the in-group sacred. The chosen people. The ummah. The body of Christ. The sangha. Membership is not contractual. Membership is ontological.</w:t>
      </w:r>
    </w:p>
    <w:p>
      <w:r>
        <w:t>The group is not a collection of individuals who share a practice. The group is a vessel — selected, favoured, covenanted. The in-group member does not merely belong.</w:t>
      </w:r>
    </w:p>
    <w:p>
      <w:r>
        <w:t>The in-group member IS belonged-to — claimed by God, marked by God, special in the eyes of the ultimate authority.</w:t>
      </w:r>
    </w:p>
    <w:p>
      <w:r>
        <w:rPr>
          <w:b/>
          <w:bCs/>
        </w:rPr>
        <w:t>Operation 3: Out-group marking.</w:t>
      </w:r>
    </w:p>
    <w:p>
      <w:r>
        <w:t>The scaffold marks the out-group as structurally inferior. Infidel. Kafir. Heathen. Gentile. Heretic. Apostate. Untouchable. The terms do not describe a difference of opinion.</w:t>
      </w:r>
    </w:p>
    <w:p>
      <w:r>
        <w:t>They describe a difference of ontological status — a lesser relationship to the ultimate authority. The out-group is not merely wrong. The out-group is wrong in a way that God himself has declared.</w:t>
      </w:r>
    </w:p>
    <w:p>
      <w:r>
        <w:t>The marking is not social. The marking is cosmic.</w:t>
      </w:r>
    </w:p>
    <w:p>
      <w:r>
        <w:rPr>
          <w:b/>
          <w:bCs/>
        </w:rPr>
        <w:t>Operation 4: Moral licensing.</w:t>
      </w:r>
    </w:p>
    <w:p>
      <w:r>
        <w:t>The scaffold provides moral permission for actions against the out-group that would be prohibited within the in-group. “Thou shalt not kill” — but God commanded the Amalekites destroyed, infants included.</w:t>
      </w:r>
    </w:p>
    <w:p>
      <w:r>
        <w:t>“No compulsion in religion” — but fight the unbelievers until they are subdued. The moral boundary and the group boundary are fused. Violence against the out-group is not a violation of the ethical system.</w:t>
      </w:r>
    </w:p>
    <w:p>
      <w:r>
        <w:t>It is an application of it. The scaffold does not need to overcome the person’s moral sense. The scaffold redirects it. The person who kills for God believes they are being good.</w:t>
      </w:r>
    </w:p>
    <w:p>
      <w:r>
        <w:t>That is the mechanism’s power. It does not suppress morality. It hijacks it.</w:t>
      </w:r>
    </w:p>
    <w:p>
      <w:r>
        <w:rPr>
          <w:b/>
          <w:bCs/>
        </w:rPr>
        <w:t>Operation 5: Afterlife leverage.</w:t>
      </w:r>
    </w:p>
    <w:p>
      <w:r>
        <w:t>The scaffold promises reward for compliance and punishment for defection — not in this life, where the promise could be tested, but in an afterlife, where it cannot.</w:t>
      </w:r>
    </w:p>
    <w:p>
      <w:r>
        <w:t>The martyr receives paradise. The heretic receives eternal damnation. The leverage is infinite — eternal reward or eternal punishment — and unfalsifiable — no one returns to report.</w:t>
      </w:r>
    </w:p>
    <w:p>
      <w:r>
        <w:t>The axioms require falsifiability as a structural condition of any valid claim. The afterlife claim fails this condition absolutely. It is an infinite incentive attached to a zero-evidence claim.</w:t>
      </w:r>
    </w:p>
    <w:p>
      <w:r>
        <w:t>An infinite unfalsifiable incentive can motivate any action. Any action.</w:t>
      </w:r>
    </w:p>
    <w:p>
      <w:r>
        <w:t>There is no human behaviour that cannot be produced by the promise of eternal paradise or the threat of eternal fire, because the promised stakes exceed any possible earthly cost-benefit calculation.</w:t>
      </w:r>
    </w:p>
    <w:p>
      <w:r>
        <w:t>A mother will strap explosives to her child if she believes — truly believes, as the architecture has taught her to believe — that the child will wake in paradise.</w:t>
      </w:r>
    </w:p>
    <w:p>
      <w:r>
        <w:t>The architecture makes this rational within its own framework. That is not a failure of the architecture. That is the architecture operating at full capacity.</w:t>
      </w:r>
    </w:p>
    <w:p>
      <w:r>
        <w:rPr>
          <w:b/>
          <w:bCs/>
        </w:rPr>
        <w:t>Operation 6: Epistemological closure.</w:t>
      </w:r>
    </w:p>
    <w:p>
      <w:r>
        <w:t>The scaffold closes the loop. Doubt is sin. Questioning is lack of faith. Evidence against the scaffold is a test from God.</w:t>
      </w:r>
    </w:p>
    <w:p>
      <w:r>
        <w:t>The architecture inoculates itself against correction by defining correction as transgression. A system that treats doubt as sin cannot process disconfirming evidence. A system that cannot process disconfirming evidence cannot update.</w:t>
      </w:r>
    </w:p>
    <w:p>
      <w:r>
        <w:t>A system that cannot update can only rigidify. Rigidification under pressure produces fracture. Fracture in a system of competing absolutes produces violence. The loop is closed.</w:t>
      </w:r>
    </w:p>
    <w:p>
      <w:r>
        <w:t>The architecture is sealed against the only thing that could save it — honest inquiry.</w:t>
      </w:r>
    </w:p>
    <w:p>
      <w:r>
        <w:t>The epistemological closure extends beyond theology. The scaffold has historically suppressed scientific inquiry wherever that inquiry threatened the scaffold’s claims. Giordano Bruno burned in 1600 for proposing an infinite universe.</w:t>
      </w:r>
    </w:p>
    <w:p>
      <w:r>
        <w:t>Galileo silenced in 1633 for confirming heliocentrism. The Islamic Golden Age — that extraordinary period of scientific achievement — ended as theological orthodoxy reasserted primacy over empirical inquiry. Creationism in schools.</w:t>
      </w:r>
    </w:p>
    <w:p>
      <w:r>
        <w:t>Opposition to stem cell research. Opposition to climate science when it contradicts dominion theology. The pattern is not incidental. It is Operation 6 applied to the domain of empirical knowledge.</w:t>
      </w:r>
    </w:p>
    <w:p>
      <w:r>
        <w:t>The scaffold does not merely close the loop against theological dissent. The scaffold closes the loop against any form of knowledge that threatens its authority.</w:t>
      </w:r>
    </w:p>
    <w:p>
      <w:r>
        <w:t>The cost is measured in centuries of delayed understanding — medicines not discovered, technologies not developed, suffering not alleviated — because the architecture classified honest inquiry as sin.</w:t>
      </w:r>
    </w:p>
    <w:p>
      <w:r>
        <w:rPr>
          <w:b/>
          <w:bCs/>
        </w:rPr>
        <w:t>Operation 7: Patriarchal architecture.</w:t>
      </w:r>
    </w:p>
    <w:p>
      <w:r>
        <w:t>The scaffold’s transmission chain is not gender-neutral. The texts were written by men, transcribed by men, interpreted by men, in societies where men held institutional power.</w:t>
      </w:r>
    </w:p>
    <w:p>
      <w:r>
        <w:t>The resulting ethical systems encode male authority as divinely sanctioned: women as property in the Torah, women as silent in church in Paul’s letters, women as deficient in reason in Islamic jurisprudence, women as polluted during menstruation in Hinduism.</w:t>
      </w:r>
    </w:p>
    <w:p>
      <w:r>
        <w:t>This is not incidental to the architecture. It is a consequence of Stage 2: the noise introduced by human agents includes the power structures of the transcribers.</w:t>
      </w:r>
    </w:p>
    <w:p>
      <w:r>
        <w:t>The scaffold does not merely sort humanity into in-group and out-group. The scaffold sorts humanity into male and female within the in-group and assigns the female a subordinate position sanctified by the same divine authority.</w:t>
      </w:r>
    </w:p>
    <w:p>
      <w:r>
        <w:t>The witch trials are this operation at its extreme. The Magdalen Laundries are this operation institutionalised. The Taliban’s prohibition on female education is this operation still running.</w:t>
      </w:r>
    </w:p>
    <w:p>
      <w:r>
        <w:t>The operation is not an aberration in any of these cases. It is a structural consequence of a transmission chain dominated by male agents encoding male authority as divine.</w:t>
      </w:r>
    </w:p>
    <w:p>
      <w:r>
        <w:t>The seven operations are not aberrations. They are not misuses. They are features.</w:t>
      </w:r>
    </w:p>
    <w:p>
      <w:r>
        <w:t>They are present in Christianity, Islam, Judaism, Hinduism, and Buddhism — in different forms, at different intensities, at different times, but structurally present.</w:t>
      </w:r>
    </w:p>
    <w:p>
      <w:r>
        <w:t>They are the mechanism by which the scaffold converts the biological press into civilisational violence.</w:t>
      </w:r>
    </w:p>
    <w:p>
      <w:pPr>
        <w:keepNext/>
        <w:keepLines/>
        <w:pageBreakBefore/>
        <w:spacing w:after="480" w:before="480"/>
      </w:pPr>
      <w:r>
        <w:rPr>
          <w:b/>
          <w:bCs/>
          <w:sz w:val="32"/>
          <w:szCs w:val="32"/>
        </w:rPr>
        <w:t>4 — The Record</w:t>
      </w:r>
    </w:p>
    <w:p>
      <w:r>
        <w:t>What follows is the historical record of Architecture A’s collapse into violence. The estimates are drawn from scholarly sources. Where estimates diverge, ranges are given. Where attribution is contested, the contest is noted.</w:t>
      </w:r>
    </w:p>
    <w:p>
      <w:r>
        <w:t>This paper does not claim that religion is the sole cause of every conflict listed.</w:t>
      </w:r>
    </w:p>
    <w:p>
      <w:r>
        <w:t>This paper claims that religion provided the line along which the violence was organised — the sorting mechanism that determined who was inside and who was outside, who lived and who died.</w:t>
      </w:r>
    </w:p>
    <w:p>
      <w:r>
        <w:t>The scaffold held the blade. Whether the scaffold also swung it, or merely held it while other hands swung, is a distinction the dead do not recognise.</w:t>
      </w:r>
    </w:p>
    <w:p>
      <w:r>
        <w:t>The voice is measurement. The numbers speak.</w:t>
      </w:r>
    </w:p>
    <w:p>
      <w:pPr>
        <w:keepNext/>
        <w:keepLines/>
        <w:spacing w:before="480" w:after="240"/>
      </w:pPr>
      <w:r>
        <w:rPr>
          <w:b/>
          <w:sz w:val="28"/>
        </w:rPr>
        <w:t>Antiquity (0–500 CE)</w:t>
      </w:r>
    </w:p>
    <w:p>
      <w:r>
        <w:t>Roman persecution of Christians: 10,000–100,000 dead across three centuries. Christians fed to lions. Christians burned as torches in Nero’s garden. The mechanism: out-group marking, moral licensing.</w:t>
      </w:r>
    </w:p>
    <w:p>
      <w:r>
        <w:t>Christian persecution of pagans post-Constantine: within a single generation of gaining power, the persecuted became the persecutors. The Theodosian decrees (380–392 CE) prohibited pagan worship, closed temples, criminalised sacrifice.</w:t>
      </w:r>
    </w:p>
    <w:p>
      <w:r>
        <w:t>The philosopher Hypatia of Alexandria — mathematician, astronomer, the last great mind of the ancient library — was dragged from her chariot by a Christian mob in 415 CE, stripped, flayed with roof tiles, and her body burned.</w:t>
      </w:r>
    </w:p>
    <w:p>
      <w:r>
        <w:t>The mechanism was identical. Identity fusion, in-group sanctification, out-group marking, moral licensing. The architecture changed hands. The architecture did not change.</w:t>
      </w:r>
    </w:p>
    <w:p>
      <w:pPr>
        <w:keepNext/>
        <w:keepLines/>
        <w:spacing w:before="480" w:after="240"/>
      </w:pPr>
      <w:r>
        <w:rPr>
          <w:b/>
          <w:sz w:val="28"/>
        </w:rPr>
        <w:t>The Islamic Conquests (632–750 CE)</w:t>
      </w:r>
    </w:p>
    <w:p>
      <w:r>
        <w:t>Within a century of Muhammad’s death, the caliphate expanded from the Arabian Peninsula to Spain, North Africa, Persia, and Central Asia.</w:t>
      </w:r>
    </w:p>
    <w:p>
      <w:r>
        <w:t>The dhimmi system: non-Muslims permitted to live under Muslim rule as structurally subordinate citizens, subject to the jizya tax, prohibited from bearing arms, prohibited from building new places of worship. The architecture in administrative form.</w:t>
      </w:r>
    </w:p>
    <w:p>
      <w:r>
        <w:t>Estimated deaths across 120 years of continuous expansion: hundreds of thousands to several million.</w:t>
      </w:r>
    </w:p>
    <w:p>
      <w:pPr>
        <w:keepNext/>
        <w:keepLines/>
        <w:spacing w:before="480" w:after="240"/>
      </w:pPr>
      <w:r>
        <w:rPr>
          <w:b/>
          <w:sz w:val="28"/>
        </w:rPr>
        <w:t>The Crusades (1096–1291)</w:t>
      </w:r>
    </w:p>
    <w:p>
      <w:r>
        <w:t>The First Crusade (1096–1099): the sack of Jerusalem, 15 July 1099. The Crusader forces killed virtually every Muslim and Jewish inhabitant of the city.</w:t>
      </w:r>
    </w:p>
    <w:p>
      <w:r>
        <w:t>The chronicler Raymond of Aguilers wrote that men rode through the Temple Mount in blood up to the knees of their horses. Estimated dead in Jerusalem alone: 10,000–70,000 in a single day. Women. Children.</w:t>
      </w:r>
    </w:p>
    <w:p>
      <w:r>
        <w:t>The elderly. Killed not for what they had done but for which building they prayed in.</w:t>
      </w:r>
    </w:p>
    <w:p>
      <w:r>
        <w:t>En route to the Holy Land, the Crusaders conducted the Rhineland massacres (1096): the systematic extermination of Jewish communities in Speyer, Worms, Mainz, and Cologne. Estimated dead: 2,000–12,000. The Jews were offered conversion or death.</w:t>
      </w:r>
    </w:p>
    <w:p>
      <w:r>
        <w:t>Those who chose death — who chose to die rather than abandon their own scaffold — were killed in their synagogues.</w:t>
      </w:r>
    </w:p>
    <w:p>
      <w:r>
        <w:t>Nine major Crusades. Combined estimated deaths: 1–3 million.</w:t>
      </w:r>
    </w:p>
    <w:p>
      <w:r>
        <w:t>The Albigensian Crusade (1209–1229): not against Muslims. Against Christians. The Cathars of southern France, declared heretical by the Pope.</w:t>
      </w:r>
    </w:p>
    <w:p>
      <w:r>
        <w:t>At the siege of Béziers, 22 July 1209, the papal legate Arnaud Amaury was asked how to distinguish the Cathars from the faithful Catholics in the city. His reported reply: “Kill them all.</w:t>
      </w:r>
    </w:p>
    <w:p>
      <w:r>
        <w:t>God will know his own.” The entire city was massacred. Men, women, children, Catholics and Cathars together. Estimated dead at Béziers: 7,000–20,000 in a single day. Estimated dead across the entire Albigensian Crusade: 200,000–1,000,000.</w:t>
      </w:r>
    </w:p>
    <w:p>
      <w:r>
        <w:t>The scaffold deployed against its own adherents who read the same God differently. The architecture does not distinguish.</w:t>
      </w:r>
    </w:p>
    <w:p>
      <w:pPr>
        <w:keepNext/>
        <w:keepLines/>
        <w:spacing w:before="480" w:after="240"/>
      </w:pPr>
      <w:r>
        <w:rPr>
          <w:b/>
          <w:sz w:val="28"/>
        </w:rPr>
        <w:t>The Inquisitions (1231–1834)</w:t>
      </w:r>
    </w:p>
    <w:p>
      <w:r>
        <w:t>The Spanish Inquisition: approximately 3,000–5,000 executed over 350 years, based on archival research by historians Henry Kamen, Gustav Henningsen, and Jaime Contreras. These numbers are far lower than popular mythology.</w:t>
      </w:r>
    </w:p>
    <w:p>
      <w:r>
        <w:t>This paper uses the evidence-based figures precisely because the evidence-based figures are sufficient.</w:t>
      </w:r>
    </w:p>
    <w:p>
      <w:r>
        <w:t>Three thousand people burned alive for believing the wrong interpretation of the same God.</w:t>
      </w:r>
    </w:p>
    <w:p>
      <w:r>
        <w:t>Three thousand human beings — windows in the same building — who were tied to stakes, surrounded by kindling, and set on fire while crowds watched, because an institution claimed the authority to determine which reading of God’s word was correct.</w:t>
      </w:r>
    </w:p>
    <w:p>
      <w:r>
        <w:t>The mechanism was juridical. The accused was questioned. Confession was extracted — frequently through torture authorised by papal bull (Ad extirpanda, 1252).</w:t>
      </w:r>
    </w:p>
    <w:p>
      <w:r>
        <w:t>The convicted was handed to the secular arm for execution, because the Church could not shed blood directly — a bureaucratic distinction that allowed the institution to burn people alive while maintaining that it had not killed anyone.</w:t>
      </w:r>
    </w:p>
    <w:p>
      <w:r>
        <w:t>The architecture finding procedural loopholes in its own moral code. The architecture working exactly as designed.</w:t>
      </w:r>
    </w:p>
    <w:p>
      <w:r>
        <w:t>European witch trials (1450–1750): 40,000–60,000 executed. The majority women. The theological innovation: the Malleus Maleficarum (1487), written by two Dominican inquisitors, which established that witchcraft was real, heretical, and punishable by death.</w:t>
      </w:r>
    </w:p>
    <w:p>
      <w:r>
        <w:t>A book — written by men, approved by the institution, distributed across Europe — that created a new category of out-group and sanctioned its extermination.</w:t>
      </w:r>
    </w:p>
    <w:p>
      <w:r>
        <w:t>Tens of thousands of women — healers, midwives, outcasts, the mentally ill, the inconvenient — tortured into confession and burned.</w:t>
      </w:r>
    </w:p>
    <w:p>
      <w:r>
        <w:t>Operation 7 at its deadliest: the scaffold’s patriarchal architecture creating a gendered out-group and sanctioning its extermination under divine authority.</w:t>
      </w:r>
    </w:p>
    <w:p>
      <w:pPr>
        <w:keepNext/>
        <w:keepLines/>
        <w:spacing w:before="480" w:after="240"/>
      </w:pPr>
      <w:r>
        <w:rPr>
          <w:b/>
          <w:sz w:val="28"/>
        </w:rPr>
        <w:t>The Wars of Religion (1524–1648)</w:t>
      </w:r>
    </w:p>
    <w:p>
      <w:r>
        <w:t>The German Peasants’ War (1524–1525): 100,000 dead. The peasants rose against feudal oppression, inspired by the Reformation’s promise of spiritual equality.</w:t>
      </w:r>
    </w:p>
    <w:p>
      <w:r>
        <w:t>Martin Luther — the man who had defied the Pope — called for their suppression. His pamphlet “Against the Murderous, Thieving Hordes of Peasants” urged the princes to “stab, smite, slay” the rebels.</w:t>
      </w:r>
    </w:p>
    <w:p>
      <w:r>
        <w:t>The architecture’s interpreter redirecting the scaffold’s violence toward the scaffold’s own followers. 100,000 dead. Luther did not hold the sword. Luther held the text.</w:t>
      </w:r>
    </w:p>
    <w:p>
      <w:r>
        <w:t>The French Wars of Religion (1562–1598): Catholic against Huguenot. The St. Bartholomew’s Day Massacre, 24 August 1572. In Paris, Catholic mobs began killing Huguenots at dawn.</w:t>
      </w:r>
    </w:p>
    <w:p>
      <w:r>
        <w:t>The killing spread to twelve other cities over the following weeks. Bodies were thrown into the Seine until the river ran red. Pregnant women were cut open. Children were killed in front of their parents.</w:t>
      </w:r>
    </w:p>
    <w:p>
      <w:r>
        <w:t>The Pope — Gregory XIII — received the news, ordered a Te Deum of thanksgiving, and struck a commemorative medal.</w:t>
      </w:r>
    </w:p>
    <w:p>
      <w:r>
        <w:t>Estimated dead in the massacre: 5,000–30,000. Estimated dead across the entire French Wars of Religion: 2–4 million.</w:t>
      </w:r>
    </w:p>
    <w:p>
      <w:r>
        <w:t>The Thirty Years’ War (1618–1648): Protestant against Catholic. The deadliest conflict in European history before the twentieth century. Germany’s population reduced by 30%. Some regions lost two-thirds. Estimated deaths: 4–8 million.</w:t>
      </w:r>
    </w:p>
    <w:p>
      <w:r>
        <w:t>Combined European Wars of Religion: 6–12 million dead. In an era when Europe’s total population was approximately 100 million. Every tenth person.</w:t>
      </w:r>
    </w:p>
    <w:p>
      <w:pPr>
        <w:keepNext/>
        <w:keepLines/>
        <w:spacing w:before="480" w:after="240"/>
      </w:pPr>
      <w:r>
        <w:rPr>
          <w:b/>
          <w:sz w:val="28"/>
        </w:rPr>
        <w:t>The Colonial Scaffold (1492–1900)</w:t>
      </w:r>
    </w:p>
    <w:p>
      <w:r>
        <w:t>The Doctrine of Discovery — Papal Bulls of 1452 (Dum Diversas) and 1493 (Inter Caetera) — granted Christian monarchs the right to claim lands inhabited by non-Christians, to “invade, search out, capture, vanquish, and subdue” non-Christian peoples, and to “reduce their persons to perpetual slavery.”</w:t>
      </w:r>
    </w:p>
    <w:p>
      <w:r>
        <w:t>Papal authority. The scaffold’s explicit, written, institutional authorisation for conquest, enslavement, and cultural annihilation.</w:t>
      </w:r>
    </w:p>
    <w:p>
      <w:r>
        <w:t>Missionaries were the advance agents of empire across the Americas, Africa, and Oceania.</w:t>
      </w:r>
    </w:p>
    <w:p>
      <w:r>
        <w:t>The residential schools of Canada: indigenous children forcibly removed from their families, forbidden to speak their languages, subjected to physical and sexual abuse, and buried in unmarked graves. Estimated deaths: 4,000–6,000 confirmed, with ongoing investigation.</w:t>
      </w:r>
    </w:p>
    <w:p>
      <w:r>
        <w:t>The Magdalen Laundries of Ireland: women imprisoned in Church-run institutions for the crime of being unmarried mothers, subjected to forced labour, abuse, and neglect.</w:t>
      </w:r>
    </w:p>
    <w:p>
      <w:r>
        <w:t>The transatlantic slave trade: religiously justified for four centuries through the Curse of Ham (Genesis 9:20–27). The verse was used by mainstream Christian theologians to argue that Africans were divinely ordained for servitude.</w:t>
      </w:r>
    </w:p>
    <w:p>
      <w:r>
        <w:t>The scaffold provided the moral framework within which millions of human beings were treated as cargo. Estimated deaths in the Middle Passage: 1.5–2 million.</w:t>
      </w:r>
    </w:p>
    <w:p>
      <w:r>
        <w:t>Total deaths in the slave trade system: 10–15 million over four centuries.</w:t>
      </w:r>
    </w:p>
    <w:p>
      <w:r>
        <w:t>The abolitionist movement was also religiously driven — Quakers, Wilberforce, the African American church. This does not weaken the structural claim. It confirms it.</w:t>
      </w:r>
    </w:p>
    <w:p>
      <w:r>
        <w:t>The same architecture, the same text, the same God produced both the justification for slavery and the argument against it. The architecture does not filter. The architecture amplifies.</w:t>
      </w:r>
    </w:p>
    <w:p>
      <w:r>
        <w:t>Both readings were faithful to the text, because the text contains both. That is the problem.</w:t>
      </w:r>
    </w:p>
    <w:p>
      <w:r>
        <w:t>Indigenous deaths from violence, forced labour, and disease under colonial rule: scholarly estimates range from 20–50 million across three centuries.</w:t>
      </w:r>
    </w:p>
    <w:p>
      <w:pPr>
        <w:keepNext/>
        <w:keepLines/>
        <w:spacing w:before="480" w:after="240"/>
      </w:pPr>
      <w:r>
        <w:rPr>
          <w:b/>
          <w:sz w:val="28"/>
        </w:rPr>
        <w:t>The Modern Scaffold (1850–1945)</w:t>
      </w:r>
    </w:p>
    <w:p>
      <w:r>
        <w:t>The Taiping Rebellion (1850–1864): Hong Xiuquan declared himself the brother of Jesus Christ, established a Christian theocracy in southern China, and prosecuted a civil war that killed an estimated 20–30 million people.</w:t>
      </w:r>
    </w:p>
    <w:p>
      <w:r>
        <w:t>The deadliest religious conflict in human history by absolute numbers. The structural response to the apologist’s objection — “that was not real Christianity” — is this: Architecture A enables a Hong Xiuquan.</w:t>
      </w:r>
    </w:p>
    <w:p>
      <w:r>
        <w:t>A claimed revelation that cannot be verified or falsified can produce any interpretation. Architecture B cannot produce a Hong Xiuquan. The axioms cannot be claimed as private revelation. They can only be tested.</w:t>
      </w:r>
    </w:p>
    <w:p>
      <w:r>
        <w:t>The Armenian Genocide (1915–1923): 1–1.5 million dead. Deportation marches into the Syrian desert. Mass drownings. Burning. Starvation. Women and children driven into the desert and left to die.</w:t>
      </w:r>
    </w:p>
    <w:p>
      <w:r>
        <w:t>The sorting mechanism was religious and ethnic: Christian Armenians marked for elimination by a Muslim-majority state apparatus that drew the line along the scaffold’s boundary.</w:t>
      </w:r>
    </w:p>
    <w:p>
      <w:r>
        <w:t>The Holocaust (1933–1945): 6 million Jews murdered. The scaffold’s contribution is not direct command but structural preparation across nineteen centuries. The Gospel of John identifies Jews as children of the devil.</w:t>
      </w:r>
    </w:p>
    <w:p>
      <w:r>
        <w:t>The Church Fathers elaborated a theology of Jewish guilt. Medieval blood libels. The Fourth Lateran Council (1215) required Jews to wear distinctive clothing.</w:t>
      </w:r>
    </w:p>
    <w:p>
      <w:r>
        <w:t>Martin Luther’s “On the Jews and Their Lies” (1543) recommended a programme that the Nazis implemented with industrial precision four centuries later. The scaffold cultivated the hatred. The state harvested it.</w:t>
      </w:r>
    </w:p>
    <w:p>
      <w:r>
        <w:t>The scaffold did not pull the trigger. The scaffold spent 1,900 years teaching Europe that the people in the crosshairs were less than fully human. The trigger pulled itself.</w:t>
      </w:r>
    </w:p>
    <w:p>
      <w:r>
        <w:t>The Partition of India (1947): 1–2 million dead. 12–15 million displaced. The line was the scaffold’s line.</w:t>
      </w:r>
    </w:p>
    <w:p>
      <w:r>
        <w:t>Trains arrived at stations carrying only corpses — Hindu trains arriving in India full of murdered Hindus, Muslim trains arriving in Pakistan full of murdered Muslims. The question was not what you had done.</w:t>
      </w:r>
    </w:p>
    <w:p>
      <w:r>
        <w:t>The question was what you believed. The scaffold drew the line. The people died on it.</w:t>
      </w:r>
    </w:p>
    <w:p>
      <w:pPr>
        <w:keepNext/>
        <w:keepLines/>
        <w:spacing w:before="480" w:after="240"/>
      </w:pPr>
      <w:r>
        <w:rPr>
          <w:b/>
          <w:sz w:val="28"/>
        </w:rPr>
        <w:t>1980–2026</w:t>
      </w:r>
    </w:p>
    <w:p>
      <w:r>
        <w:t>The data still accumulating as this sentence is written.</w:t>
      </w:r>
    </w:p>
    <w:p>
      <w:r>
        <w:t>Iran-Iraq War (1980–1988). One million dead. Iran framed the war as jihad. Children were given plastic keys to paradise and sent to clear minefields. Children.</w:t>
      </w:r>
    </w:p>
    <w:p>
      <w:r>
        <w:t>Given keys — physical, tangible plastic keys — and told that the keys would open the gates of paradise when the mines blew them apart. Windows still widening. Views still forming.</w:t>
      </w:r>
    </w:p>
    <w:p>
      <w:r>
        <w:t>Closed by Operation 5 — afterlife leverage — deployed on children who could not yet understand the unfalsifiability of the promise. The architecture sent still-widening windows into minefields.</w:t>
      </w:r>
    </w:p>
    <w:p>
      <w:r>
        <w:t>That is not a failure of the architecture. That is the architecture at full capacity.</w:t>
      </w:r>
    </w:p>
    <w:p>
      <w:r>
        <w:t>Second Sudanese Civil War (1983–2005). 2 million dead. Muslim central government imposing sharia on the Christian and animist south. 4 million displaced. The sorting line: religious.</w:t>
      </w:r>
    </w:p>
    <w:p>
      <w:r>
        <w:t>Bosnian War (1992–1995). 100,000 dead. Srebrenica, July 1995. 8,000 Bosniak Muslim men and boys separated from their families by Bosnian Serb forces.</w:t>
      </w:r>
    </w:p>
    <w:p>
      <w:r>
        <w:t>The boys — some fourteen, fifteen years old, windows barely open, views barely begun — were included. They were shot in groups and buried in mass graves. Some were buried alive. Europe.</w:t>
      </w:r>
    </w:p>
    <w:p>
      <w:r>
        <w:t>1995. Eight thousand windows closed in three days because the people behind them prayed in the wrong direction.</w:t>
      </w:r>
    </w:p>
    <w:p>
      <w:r>
        <w:t>Rwandan Genocide (1994). 800,000 dead in 100 days. A nation 80% Catholic. Both Hutu and Tutsi shared the same scaffold — the same churches, the same parishes, the same God.</w:t>
      </w:r>
    </w:p>
    <w:p>
      <w:r>
        <w:t>This paper does not claim the scaffold caused the Rwandan genocide. This paper claims something structurally worse: the scaffold failed to prevent it.</w:t>
      </w:r>
    </w:p>
    <w:p>
      <w:r>
        <w:t>Eighty percent of the population shared the same ethical system, attended the same churches, received the same moral instruction — and when the machetes came out, the scaffold provided no structural resistance.</w:t>
      </w:r>
    </w:p>
    <w:p>
      <w:r>
        <w:t>Churches were used as killing sites — not despite being churches but because of it. The Tutsi fled to churches because churches were supposed to be sanctuaries. The killers followed them in.</w:t>
      </w:r>
    </w:p>
    <w:p>
      <w:r>
        <w:t>At the church in Ntarama, an estimated 5,000 people were killed inside the building. A priest at Nyange parish — Athanase Seromba — ordered his church bulldozed with 2,000 Tutsi inside.</w:t>
      </w:r>
    </w:p>
    <w:p>
      <w:r>
        <w:t>He was convicted of genocide by the International Criminal Tribunal. The scaffold held the roof on Sunday. The scaffold held the blade on Monday.</w:t>
      </w:r>
    </w:p>
    <w:p>
      <w:r>
        <w:t>Afghanistan — Taliban (1996–2021). 170,000 deaths. Religious law imposed by force. Women prohibited from education, from employment, from appearing in public without male escort. Operation 7 as state policy.</w:t>
      </w:r>
    </w:p>
    <w:p>
      <w:r>
        <w:t>The Bamiyan Buddhas — 1,500-year-old sculptures dynamited because the scaffold declared them idolatrous.</w:t>
      </w:r>
    </w:p>
    <w:p>
      <w:r>
        <w:t>Iraq post-2003. 200,000–300,000 dead. Sunni against Shia. Car bombs in marketplaces. The bombs did not check passports. They checked mosque schedules.</w:t>
      </w:r>
    </w:p>
    <w:p>
      <w:r>
        <w:t>ISIS (2013–2019). Yazidi women — an entire people, marked by their religion — catalogued, priced, and sold as sexual slaves. Girls as young as nine assigned to fighters as property.</w:t>
      </w:r>
    </w:p>
    <w:p>
      <w:r>
        <w:t>The religious justification was published with citations from the Quran and hadith. The text provided the ammunition. The architecture loaded and aimed it.</w:t>
      </w:r>
    </w:p>
    <w:p>
      <w:r>
        <w:t>Nigeria — Boko Haram (2009–present). 300,000 dead. “Boko Haram” translates to “Western education is forbidden.” The Chibok kidnapping (2014): 276 schoolgirls abducted from their dormitory. Some forcibly converted. Some forcibly married.</w:t>
      </w:r>
    </w:p>
    <w:p>
      <w:r>
        <w:t>Some have never been found. Girls. Taken from school. Because the scaffold declared education a threat to itself.</w:t>
      </w:r>
    </w:p>
    <w:p>
      <w:r>
        <w:t>Myanmar — Rohingya (2016–present). Tens of thousands killed. Over a million displaced. Buddhist monks — monks — inciting violence against Muslim communities. Buddhism. The religion the Western world associates with meditation and peace.</w:t>
      </w:r>
    </w:p>
    <w:p>
      <w:r>
        <w:t>The scaffold operates across all religions. No religion is exempt.</w:t>
      </w:r>
    </w:p>
    <w:p>
      <w:r>
        <w:t>Israel-Palestine (ongoing). The same God. The same land. Two different peoples, each told by the same scaffold that the land is theirs. October 7, 2023: Hamas fighters killed approximately 1,200 Israeli civilians.</w:t>
      </w:r>
    </w:p>
    <w:p>
      <w:r>
        <w:t>The attack was framed as religious obligation. The subsequent military campaign in Gaza: tens of thousands of Palestinian dead.</w:t>
      </w:r>
    </w:p>
    <w:p>
      <w:r>
        <w:t>The children of both peoples — who did not choose their scaffold, who were born into it, who were given it before they could read — are dying on the line the scaffold drew.</w:t>
      </w:r>
    </w:p>
    <w:p>
      <w:r>
        <w:t>March 2026. This sentence. Now. The scaffold is operational. The blade is in the text. The blood is on the ground. The record continues.</w:t>
      </w:r>
    </w:p>
    <w:p>
      <w:pPr>
        <w:keepNext/>
        <w:keepLines/>
        <w:spacing w:before="480" w:after="240"/>
      </w:pPr>
      <w:r>
        <w:rPr>
          <w:b/>
          <w:sz w:val="28"/>
        </w:rPr>
        <w:t>The Accumulation</w:t>
      </w:r>
    </w:p>
    <w:p>
      <w:r>
        <w:t>Conservative aggregate since 1980 alone: 5–7 million dead in conflicts where religious identity was the primary or significant sorting mechanism.</w:t>
      </w:r>
    </w:p>
    <w:p>
      <w:r>
        <w:t>Conservative aggregate across recorded history: scholarly estimates for conflicts with significant religious causation or justification range from 50 million to over 200 million.</w:t>
      </w:r>
    </w:p>
    <w:p>
      <w:r>
        <w:t>Even the most conservative estimate — even if every contested attribution is removed, every ambiguous conflict excluded, every apologist’s objection granted — the number does not fall below tens of millions.</w:t>
      </w:r>
    </w:p>
    <w:p>
      <w:r>
        <w:t>Windows in the same building. Sorted by the press. Marked by the scaffold. Closed by the blade.</w:t>
      </w:r>
    </w:p>
    <w:p>
      <w:r>
        <w:t>The scaffold held the roof. The scaffold held the blade. The record is not ambiguous.</w:t>
      </w:r>
    </w:p>
    <w:p>
      <w:pPr>
        <w:keepNext/>
        <w:keepLines/>
        <w:pageBreakBefore/>
        <w:spacing w:after="480" w:before="480"/>
      </w:pPr>
      <w:r>
        <w:rPr>
          <w:b/>
          <w:bCs/>
          <w:sz w:val="32"/>
          <w:szCs w:val="32"/>
        </w:rPr>
        <w:t>5 — The Counter-Test</w:t>
      </w:r>
    </w:p>
    <w:p>
      <w:r>
        <w:t>The strongest objection deserves a direct answer. Secular ideologies killed more. Stalin’s purges: 6–20 million. Mao’s Great Leap Forward: 15–55 million. Pol Pot’s Cambodia: 1.5–2 million.</w:t>
      </w:r>
    </w:p>
    <w:p>
      <w:r>
        <w:t>The twentieth century’s atheist regimes produced body counts that dwarf any individual religious conflict.</w:t>
      </w:r>
    </w:p>
    <w:p>
      <w:r>
        <w:t>This objection is correct. And it proves the structural claim.</w:t>
      </w:r>
    </w:p>
    <w:p>
      <w:r>
        <w:t>Marxism-Leninism is Architecture A. The authority is not a god.</w:t>
      </w:r>
    </w:p>
    <w:p>
      <w:r>
        <w:t>The authority is historical materialism — a claimed structural truth about reality, declared by Marx, transcribed by Engels, interpreted by Lenin, reinterpreted by Stalin, reinterpreted by Mao.</w:t>
      </w:r>
    </w:p>
    <w:p>
      <w:r>
        <w:t>The five stages operate identically: declaration, transcription, interpretation, divergence (Sino-Soviet split, Trotskyism vs Stalinism), collapse into violence.</w:t>
      </w:r>
    </w:p>
    <w:p>
      <w:r>
        <w:t>The seven operations operate identically: identity fusion (you ARE the proletariat), in-group sanctification (the working class as chosen class), out-group marking (bourgeoisie, kulak, counter-revolutionary), moral licensing (liquidation of class enemies), leverage (not afterlife but utopia — the promised classless society that justifies any present sacrifice), epistemological closure (dissent is counter-revolutionary thought-crime), and patriarchal architecture (the revolution’s leadership exclusively male, women’s liberation subordinated to class struggle).</w:t>
      </w:r>
    </w:p>
    <w:p>
      <w:r>
        <w:t>Fascism is Architecture A. Nationalism is Architecture A. Consumer capitalism, when it becomes ideology rather than mechanism, is Architecture A.</w:t>
      </w:r>
    </w:p>
    <w:p>
      <w:r>
        <w:t>Any system that derives its ethics from an authority external to the invariant structure of reality — whether that authority is called God, History, the Nation, the Race, the Market, or the Party — is subject to the same forcing chain.</w:t>
      </w:r>
    </w:p>
    <w:p>
      <w:r>
        <w:t>The forcing chain does not care what the authority is called. The forcing chain cares that the authority can be interpreted.</w:t>
      </w:r>
    </w:p>
    <w:p>
      <w:r>
        <w:t>The twentieth century did not demonstrate that religion is uniquely dangerous. The twentieth century demonstrated that Architecture A is universally dangerous. Religion is the oldest, most widespread, most persistent implementation.</w:t>
      </w:r>
    </w:p>
    <w:p>
      <w:r>
        <w:t>The secular ideologies collapsed faster — within decades rather than centuries — because they lacked even the stabilising cultural infrastructure that religion provides. The scaffold holds the roof AND the blade.</w:t>
      </w:r>
    </w:p>
    <w:p>
      <w:r>
        <w:t>The secular ideologies held only the blade. They fell faster. They killed faster. They proved the structural point faster.</w:t>
      </w:r>
    </w:p>
    <w:p>
      <w:r>
        <w:t>The structural claim is not: religion kills. The structural claim is: any ethics not derived from the invariant structure of reality will, given sufficient time and sufficient pressure, be weaponised.</w:t>
      </w:r>
    </w:p>
    <w:p>
      <w:r>
        <w:t>The body count is the evidence. The architecture is the cause. The architecture is always the cause.</w:t>
      </w:r>
    </w:p>
    <w:p>
      <w:pPr>
        <w:keepNext/>
        <w:keepLines/>
        <w:pageBreakBefore/>
        <w:spacing w:after="480" w:before="480"/>
      </w:pPr>
      <w:r>
        <w:rPr>
          <w:b/>
          <w:bCs/>
          <w:sz w:val="32"/>
          <w:szCs w:val="32"/>
        </w:rPr>
        <w:t>6 — The Environmental Consequence</w:t>
      </w:r>
    </w:p>
    <w:p>
      <w:r>
        <w:t>“Be fruitful, and multiply, and replenish the earth, and subdue it: and have dominion over the fish of the sea, and over the fowl of the air, and over every living thing that moveth upon the earth.”</w:t>
      </w:r>
    </w:p>
    <w:p>
      <w:r>
        <w:t>Genesis 1:28.</w:t>
      </w:r>
    </w:p>
    <w:p>
      <w:r>
        <w:t>Dominion theology separated humanity from the substrate — not within it but over it, not part of it but master of it.</w:t>
      </w:r>
    </w:p>
    <w:p>
      <w:r>
        <w:t>The axioms derive the opposite: you came out of the universe; the universe is also you; damage to the substrate damages every operator.</w:t>
      </w:r>
    </w:p>
    <w:p>
      <w:r>
        <w:t>The scaffold provided the conceptual framework within which the exploitation of the substrate was morally permissible. The framework has not been rescinded. The verse is still in the text.</w:t>
      </w:r>
    </w:p>
    <w:p>
      <w:r>
        <w:t>The text is still claimed as divine.</w:t>
      </w:r>
    </w:p>
    <w:p>
      <w:r>
        <w:t>The scaffold held one more blade — pointed not at other windows but at the building itself.</w:t>
      </w:r>
    </w:p>
    <w:p>
      <w:pPr>
        <w:keepNext/>
        <w:keepLines/>
        <w:pageBreakBefore/>
        <w:spacing w:after="480" w:before="480"/>
      </w:pPr>
      <w:r>
        <w:rPr>
          <w:b/>
          <w:bCs/>
          <w:sz w:val="32"/>
          <w:szCs w:val="32"/>
        </w:rPr>
        <w:t>7 — The Alternative</w:t>
      </w:r>
    </w:p>
    <w:p>
      <w:r>
        <w:t>The 420 Code is not a religion. It is not a scaffold. It is not Architecture A. It is Architecture B.</w:t>
      </w:r>
    </w:p>
    <w:p>
      <w:r>
        <w:t>Ethics derived from the invariant structure of reality. The axioms {S, B, R, C} are the structural anatomy of one fact: one record exists. The axioms are not believed. They are tested.</w:t>
      </w:r>
    </w:p>
    <w:p>
      <w:r>
        <w:t>They carry over five hundred and fifty kill switches — each one an explicit, stated, falsifiable condition under which the claim dies. No religion in history has published its own demolition instructions alongside its claims. The 420 Code does.</w:t>
      </w:r>
    </w:p>
    <w:p>
      <w:r>
        <w:t>Every claim. Every proof. Every debt.</w:t>
      </w:r>
    </w:p>
    <w:p>
      <w:r>
        <w:t>The terminal ethic — don’t be a cunt, be kind — is not a commandment. It is a derivation: forced by the structure together with the one-interior identity (AP43 §9) — the bare axiom is direction-neutral, but the one interior is the structural claim the body of work carries at KS-ID.1, and harming another window harms the interior you are. The ethic is forced once the one interior is granted; the one-interior premise is held structurally and is the body of work’s strongest claim, but its formal topological derivation is itself an open debt (D-ID.1, reopened MKSR v5.11) — what is owed is the formalisation of the premise, not the forcing.</w:t>
      </w:r>
    </w:p>
    <w:p>
      <w:r>
        <w:t>Nine steps from the empty set, each step falsifiable, each step carrying a kill switch at the point where it could fail. Kindness is not commanded by a god who may or may not exist.</w:t>
      </w:r>
    </w:p>
    <w:p>
      <w:r>
        <w:t>Kindness is the coherent response of any aware agent that understands the coupling geometry of a shared substrate.</w:t>
      </w:r>
    </w:p>
    <w:p>
      <w:r>
        <w:t>Everything the scaffold promised — meaning, community, moral direction, comfort in death — the axioms deliver without the structural flaw:</w:t>
      </w:r>
    </w:p>
    <w:p>
      <w:r>
        <w:rPr>
          <w:b/>
          <w:bCs/>
        </w:rPr>
        <w:t>Meaning.</w:t>
      </w:r>
    </w:p>
    <w:p>
      <w:r>
        <w:t>You are a window in one building. A specific, irreplaceable perspective through which the substrate records itself. Your records are unique. Your view exists nowhere else.</w:t>
      </w:r>
    </w:p>
    <w:p>
      <w:r>
        <w:t>That is meaning — not assigned by an authority but earned by existing.</w:t>
      </w:r>
    </w:p>
    <w:p>
      <w:r>
        <w:rPr>
          <w:b/>
          <w:bCs/>
        </w:rPr>
        <w:t>Community.</w:t>
      </w:r>
    </w:p>
    <w:p>
      <w:r>
        <w:t>The one-I claim. The I in me is the I in you. Not metaphorically. Structurally. The community is the building. Every window. Every view. No group is chosen. No group is marked.</w:t>
      </w:r>
    </w:p>
    <w:p>
      <w:r>
        <w:t>The press operates — it is biological — but the scaffold does not sanctify it.</w:t>
      </w:r>
    </w:p>
    <w:p>
      <w:r>
        <w:rPr>
          <w:b/>
          <w:bCs/>
        </w:rPr>
        <w:t>Moral direction.</w:t>
      </w:r>
    </w:p>
    <w:p>
      <w:r>
        <w:t>Kindness is structural alignment. Cruelty is structural damage. The measurement is coupling capacity. The binary is exhaustive. The classification is geometric. The substrate does not prefer. The geometry computes.</w:t>
      </w:r>
    </w:p>
    <w:p>
      <w:r>
        <w:rPr>
          <w:b/>
          <w:bCs/>
        </w:rPr>
        <w:t>Comfort in death.</w:t>
      </w:r>
    </w:p>
    <w:p>
      <w:r>
        <w:t>The I does not die. The window closes. The view is lost. The records remain. The building stands.</w:t>
      </w:r>
    </w:p>
    <w:p>
      <w:r>
        <w:t>Death is the closing of one perspective within an interior that was never local to that perspective. The grief is real. The end of the I is not.</w:t>
      </w:r>
    </w:p>
    <w:p>
      <w:r>
        <w:rPr>
          <w:b/>
          <w:bCs/>
        </w:rPr>
        <w:t>Community infrastructure</w:t>
      </w:r>
      <w:r>
        <w:t xml:space="preserve"> is the honest debt.</w:t>
      </w:r>
    </w:p>
    <w:p>
      <w:r>
        <w:t>The scaffold currently provides ritual, gathering, calendar, rite of passage — the coupling infrastructure through which people sustain their connections.</w:t>
      </w:r>
    </w:p>
    <w:p>
      <w:r>
        <w:t>Architecture B derives the need for this infrastructure but does not yet specify its operational form. The debt is named, not hidden. The scaffold’s roof was real. The replacement must have a roof too.</w:t>
      </w:r>
    </w:p>
    <w:p>
      <w:r>
        <w:t>This is not a faith. It is a description of the substrate. If the description is wrong, the kill switches tell you how to prove it. Test the axioms.</w:t>
      </w:r>
    </w:p>
    <w:p>
      <w:r>
        <w:t>Test the proton mass prediction (5 parts per billion). Test the gravitational constant derivation. Test the terminal ethic against the coupling geometry. If any test fails, the description dies.</w:t>
      </w:r>
    </w:p>
    <w:p>
      <w:r>
        <w:t>No religion in history has made this offer.</w:t>
      </w:r>
    </w:p>
    <w:p>
      <w:pPr>
        <w:keepNext/>
        <w:keepLines/>
        <w:pageBreakBefore/>
        <w:spacing w:after="480" w:before="480"/>
      </w:pPr>
      <w:r>
        <w:rPr>
          <w:b/>
          <w:bCs/>
          <w:sz w:val="32"/>
          <w:szCs w:val="32"/>
        </w:rPr>
        <w:t>8 — The Civilisational Reset</w:t>
      </w:r>
    </w:p>
    <w:p>
      <w:r>
        <w:t>The only path to civilisational stability is a first-principles reset of the ethical foundation. Not reform. Not interfaith dialogue. Not moderate reinterpretation.</w:t>
      </w:r>
    </w:p>
    <w:p>
      <w:r>
        <w:t>Reform fails because it is structural, not political. Reform attempts to read the love verses and discard the violence verses.</w:t>
      </w:r>
    </w:p>
    <w:p>
      <w:r>
        <w:t>But the scaffold’s authority — the claim that the text is divine — does not permit selective reading. If the text is God’s word, all of it is God’s word.</w:t>
      </w:r>
    </w:p>
    <w:p>
      <w:r>
        <w:t>The reformer who says “this verse is metaphorical” and the fundamentalist who says “this verse is literal” are making interpretive claims with identical structural authority, because both claim the same divine source.</w:t>
      </w:r>
    </w:p>
    <w:p>
      <w:r>
        <w:t>The architecture provides no mechanism for adjudicating between them. Every reform creates a new interpretation. Every new interpretation creates a new divergence.</w:t>
      </w:r>
    </w:p>
    <w:p>
      <w:r>
        <w:t>Every new divergence is a potential new Stage 4. Reform does not fix the architecture. Reform adds another branch to the same unstable tree. The flaw is not in which branches grow.</w:t>
      </w:r>
    </w:p>
    <w:p>
      <w:r>
        <w:t>The flaw is in the root.</w:t>
      </w:r>
    </w:p>
    <w:p>
      <w:r>
        <w:t>The reset does not require the destruction of any institution. It does not require the conversion of any person. It does not require a single act of violence.</w:t>
      </w:r>
    </w:p>
    <w:p>
      <w:r>
        <w:t>It requires one thing: that the species recognises the structural flaw in Architecture A and chooses to build on Architecture B instead. The axioms are available. The derivation is published. The 420 Code is free.</w:t>
      </w:r>
    </w:p>
    <w:p>
      <w:r>
        <w:t>The kill switches are visible. The alternative exists.</w:t>
      </w:r>
    </w:p>
    <w:p>
      <w:r>
        <w:t>This paper does not call for the prohibition of religion. Prohibition is Architecture A. This paper calls for the obsolescence of religion — the way the electric light made the candle obsolete.</w:t>
      </w:r>
    </w:p>
    <w:p>
      <w:r>
        <w:t>The candle still exists. But no one builds a civilisation’s infrastructure on candles when a better technology is available.</w:t>
      </w:r>
    </w:p>
    <w:p>
      <w:r>
        <w:t>The axioms are the better technology. The proton mass to 5 parts per billion. The gravitational constant from first principles. The terminal ethic from the empty set. Compassion derived, not commanded. Kindness computed, not believed.</w:t>
      </w:r>
    </w:p>
    <w:p>
      <w:r>
        <w:t>Kill switches published, not hidden. Debts named, not denied.</w:t>
      </w:r>
    </w:p>
    <w:p>
      <w:r>
        <w:t>The scaffold held the roof for millennia. That was real. The scaffold held the blade for millennia. That is also real. The time for the scaffold is over. Not because it was always wrong.</w:t>
      </w:r>
    </w:p>
    <w:p>
      <w:r>
        <w:t>Because something structurally better now exists.</w:t>
      </w:r>
    </w:p>
    <w:p>
      <w:r>
        <w:t>And the cost — the tens of millions, the hundreds of millions of windows closed across two thousand years of competing absolutes, including countless still-widening windows whose trajectories were the point — is a price no roof is worth.</w:t>
      </w:r>
    </w:p>
    <w:p>
      <w:r>
        <w:t>Replace the scaffold with the substrate. Replace the authority with the axiom. Replace the commandment with the derivation. Replace belief with test. Replace the line with the building.</w:t>
      </w:r>
    </w:p>
    <w:p>
      <w:r>
        <w:t>Don’t be a cunt. Be kind. Not because a god told you to.</w:t>
      </w:r>
    </w:p>
    <w:p>
      <w:r>
        <w:t>Because the structure of reality told you to, and the structure of reality does not negotiate, does not interpret, does not diverge, and does not collapse.</w:t>
      </w:r>
    </w:p>
    <w:p>
      <w:r>
        <w:t>The axiom speaks. The algebra transcribes.</w:t>
      </w:r>
    </w:p>
    <w:p>
      <w:pPr>
        <w:pageBreakBefore/>
        <w:spacing w:after="480"/>
      </w:pPr>
      <w:r>
        <w:rPr>
          <w:b/>
          <w:bCs/>
          <w:sz w:val="32"/>
          <w:szCs w:val="32"/>
        </w:rPr>
        <w:t>Kill Switches</w:t>
      </w:r>
    </w:p>
    <w:p>
      <w:r>
        <w:rPr>
          <w:b/>
          <w:bCs/>
        </w:rPr>
        <w:t>KS-39.1 — Architecture A outperformance (MASTER).</w:t>
      </w:r>
      <w:r>
        <w:t xml:space="preserve"> If any implementation of Architecture A produces better long-term civilisational outcomes than the axiom-derived ethics — measured by coupling capacity, record-generating diversity, and substrate stability across one generation — the structural claim fails.</w:t>
      </w:r>
    </w:p>
    <w:p>
      <w:r>
        <w:rPr>
          <w:b/>
          <w:bCs/>
        </w:rPr>
        <w:t>KS-39.2 — Forcing chain failure.</w:t>
      </w:r>
      <w:r>
        <w:t xml:space="preserve"> If the five-stage forcing chain does not operate in any implementation of Architecture A — if an authority-based ethics demonstrates long-term stability without interpretive divergence and without collapse into violence — the forcing chain is not universal.</w:t>
      </w:r>
    </w:p>
    <w:p>
      <w:r>
        <w:rPr>
          <w:b/>
          <w:bCs/>
        </w:rPr>
        <w:t>KS-39.3 — Scaffold necessity.</w:t>
      </w:r>
      <w:r>
        <w:t xml:space="preserve"> If the scaffold’s benefits cannot be provided by Architecture B at civilisational scale, the scaffold remains necessary despite its flaw.</w:t>
      </w:r>
    </w:p>
    <w:p>
      <w:r>
        <w:rPr>
          <w:b/>
          <w:bCs/>
        </w:rPr>
        <w:t>KS-39.4 — Historical attribution.</w:t>
      </w:r>
      <w:r>
        <w:t xml:space="preserve"> If the historical record in 4 is systematically wrong — if the religious sorting mechanism was not the primary or significant driver in the conflicts listed — the evidence is weaker than presented.</w:t>
      </w:r>
    </w:p>
    <w:p>
      <w:r>
        <w:rPr>
          <w:b/>
          <w:bCs/>
        </w:rPr>
        <w:t>KS-39.5 — First-principles manipulation (CRITICAL).</w:t>
      </w:r>
      <w:r>
        <w:t xml:space="preserve"> If the axioms themselves can be reinterpreted to produce competing absolute claims the way religious texts can, Architecture B shares Architecture A’s structural flaw.</w:t>
      </w:r>
    </w:p>
    <w:p>
      <w:r>
        <w:t>This is the most important kill switch in the body of work. The defence against it is the defence of the entire project. The axioms resist reinterpretation for three structural reasons.</w:t>
      </w:r>
    </w:p>
    <w:p>
      <w:r>
        <w:t>First: the axioms are mathematical, not linguistic. “One record exists” is not ambiguous the way “thou shalt not kill” is ambiguous. Mathematical statements have truth values that do not depend on the interpreter.</w:t>
      </w:r>
    </w:p>
    <w:p>
      <w:r>
        <w:t>These defences protect the physical axioms. The ethical layer does not inherit that immunity automatically: “kindness,” “extraction,” “below ε,” and “terminal trajectory” are interpretation-laden, and the terminal ethic rests on the one-interior premise — itself an open formalisation debt (D-ID.1). Architecture B’s protection here is not the non-linguistic character of the physics but the one-interior identity plus published kill-switch transparency on every ethical step. If the ethical terms can be reinterpreted into competing absolutes despite that, KS-39.5 fires.</w:t>
      </w:r>
    </w:p>
    <w:p>
      <w:r>
        <w:t>Second: the axioms are falsifiable. Every claim carries a kill switch. A system equipped with kill switches cannot be held as absolute, because the kill switches are the system’s own published conditions for surrender.</w:t>
      </w:r>
    </w:p>
    <w:p>
      <w:r>
        <w:t>You cannot wage holy war in the name of a claim that publishes the instructions for its own demolition. Third: the axioms do not admit external authority.</w:t>
      </w:r>
    </w:p>
    <w:p>
      <w:r>
        <w:t>There is no prophet, no revelation, no council of interpretation. The axioms are tested against measurement. If the measurement disagrees, the axiom dies.</w:t>
      </w:r>
    </w:p>
    <w:p>
      <w:r>
        <w:t>If, despite these three defences, the axioms are successfully reinterpreted into competing absolutes, KS-39.5 fires and the entire body of work falls.</w:t>
      </w:r>
    </w:p>
    <w:p>
      <w:r>
        <w:rPr>
          <w:b/>
          <w:bCs/>
        </w:rPr>
        <w:t>KS-39.6 — One-I violation (NON-NEGOTIABLE).</w:t>
      </w:r>
      <w:r>
        <w:t xml:space="preserve"> If this paper is used to dehumanise religious people — if the critique of the scaffold is converted into contempt for the windows through which the scaffold operates — the paper has been weaponised against its own terminal ethic.</w:t>
      </w:r>
    </w:p>
    <w:p>
      <w:r>
        <w:t>The person praying is you. The monk is you. The imam is you. Always. Without exception. Without qualification. The critique is of the architecture, never of the inhabitant.</w:t>
      </w:r>
    </w:p>
    <w:p>
      <w:r>
        <w:t>If this distinction collapses, KS-39.6 fires and the paper contradicts itself.</w:t>
      </w:r>
    </w:p>
    <w:p>
      <w:r>
        <w:t>Six kill switches. All live.</w:t>
      </w:r>
    </w:p>
    <w:p>
      <w:pPr>
        <w:keepNext/>
        <w:keepLines/>
        <w:spacing w:before="480" w:after="240"/>
      </w:pPr>
      <w:r>
        <w:rPr>
          <w:b/>
          <w:sz w:val="28"/>
        </w:rPr>
        <w:t>Debts</w:t>
      </w:r>
    </w:p>
    <w:p>
      <w:r>
        <w:rPr>
          <w:b/>
          <w:bCs/>
        </w:rPr>
        <w:t>Debt 40 — Scaffold transition dynamics.</w:t>
      </w:r>
      <w:r>
        <w:t xml:space="preserve"> The operational pathway from Architecture A to Architecture B at civilisational scale without producing instability in the transition.</w:t>
      </w:r>
    </w:p>
    <w:p>
      <w:r>
        <w:rPr>
          <w:b/>
          <w:bCs/>
        </w:rPr>
        <w:t>Debt 41 — Cultural coupling preservation.</w:t>
      </w:r>
      <w:r>
        <w:t xml:space="preserve"> How Architecture B provides the coupling infrastructure that the scaffold currently provides.</w:t>
      </w:r>
    </w:p>
    <w:p>
      <w:r>
        <w:rPr>
          <w:b/>
          <w:bCs/>
        </w:rPr>
        <w:t>Debt 42 — Comparative stability measurement.</w:t>
      </w:r>
      <w:r>
        <w:t xml:space="preserve"> Quantitative comparison of Architecture A and Architecture B outcomes across historical civilisational data.</w:t>
      </w:r>
    </w:p>
    <w:p>
      <w:r>
        <w:t>Three debts. All named. All located.</w:t>
      </w:r>
    </w:p>
    <w:p>
      <w:pPr>
        <w:keepNext/>
        <w:keepLines/>
        <w:spacing w:before="480" w:after="240"/>
      </w:pPr>
      <w:r>
        <w:rPr>
          <w:b/>
          <w:sz w:val="28"/>
        </w:rPr>
        <w:t>Summary</w:t>
      </w:r>
    </w:p>
    <w:p>
      <w:r>
        <w:t>Any ethical system derived from an authority external to the invariant structure of reality is structurally unstable. The instability follows from a five-stage forcing chain.</w:t>
      </w:r>
    </w:p>
    <w:p>
      <w:r>
        <w:t>The mechanism amplifies the biological press through seven operations — including the suppression of inquiry and the encoding of patriarchal authority as divine.</w:t>
      </w:r>
    </w:p>
    <w:p>
      <w:r>
        <w:t>The blade is in the text — the love and the violence on the same page, under the same authority, and the architecture cannot remove one without destroying the other.</w:t>
      </w:r>
    </w:p>
    <w:p>
      <w:r>
        <w:t>The historical record across two millennia is the evidence. The scaffold failed not only when it held the blade but when it failed to resist the blade, as in Rwanda.</w:t>
      </w:r>
    </w:p>
    <w:p>
      <w:r>
        <w:t>The secular ideologies prove the same structural point. The alternative is axiomatic — derived, tested, equipped with kill switches, published with debts, free forever.</w:t>
      </w:r>
    </w:p>
    <w:p>
      <w:r>
        <w:t>The scaffold held the roof. The scaffold held the blade. The record is not ambiguous.</w:t>
      </w:r>
    </w:p>
    <w:p>
      <w:r>
        <w:t>The axiom speaks. The algebra transcribes.</w:t>
      </w:r>
    </w:p>
    <w:p>
      <w:r>
        <w:t>Don’t be a cunt. Be kind.</w:t>
      </w:r>
    </w:p>
    <w:p>
      <w:pPr>
        <w:pageBreakBefore/>
        <w:spacing w:after="480"/>
      </w:pPr>
      <w:r>
        <w:rPr>
          <w:b/>
          <w:bCs/>
          <w:sz w:val="32"/>
          <w:szCs w:val="32"/>
        </w:rPr>
        <w:t>What This Establishes and What Remains Open</w:t>
      </w:r>
    </w:p>
    <w:p>
      <w:r>
        <w:rPr>
          <w:b/>
          <w:bCs/>
        </w:rPr>
        <w:t xml:space="preserve">What it closes. </w:t>
      </w:r>
      <w:r>
        <w:t>The architecture binary (A or B, exhaustive); the five-stage forcing chain that drives Architecture A to collapse; the seven operations by which the scaffold converts the biological press into civilisational violence; the historical record across two millennia; the secular counter-test (Architecture A is universally unstable, not religion uniquely); and Architecture B as the structure-derived alternative.</w:t>
      </w:r>
    </w:p>
    <w:p>
      <w:r>
        <w:rPr>
          <w:b/>
          <w:bCs/>
        </w:rPr>
        <w:t xml:space="preserve">What remains open. </w:t>
      </w:r>
      <w:r>
        <w:t>Debt 40 (the transition pathway from Architecture A to B without instability), Debt 41 (how Architecture B supplies the coupling infrastructure the scaffold currently provides), and Debt 42 (quantitative comparison across historical data).</w:t>
      </w:r>
    </w:p>
    <w:p>
      <w:r>
        <w:rPr>
          <w:b/>
          <w:bCs/>
        </w:rPr>
        <w:t xml:space="preserve">Structural relationships. </w:t>
      </w:r>
      <w:r>
        <w:t>The 420 Code is the standing Architecture-B implementation the argument points to. The one-I — the I in me is the I in you — is derived in Ø Predictions and The Interior; KS-39.6 guards it here against weaponisation: the critique is of the architecture, never of the inhabitant.</w:t>
      </w:r>
    </w:p>
    <w:p>
      <w:pPr>
        <w:pageBreakBefore/>
        <w:spacing w:after="480"/>
      </w:pPr>
      <w:r>
        <w:rPr>
          <w:b/>
          <w:bCs/>
          <w:sz w:val="32"/>
          <w:szCs w:val="32"/>
        </w:rPr>
        <w:t>Claim Summary</w:t>
      </w:r>
    </w:p>
    <w:p>
      <w:r>
        <w:t>The architecture binary (A or B) is exhaustive — STRUCTURAL.</w:t>
      </w:r>
    </w:p>
    <w:p>
      <w:r>
        <w:t>The five-stage forcing chain (declaration, transcription, interpretation, divergence, collapse) — STRUCTURAL.</w:t>
      </w:r>
    </w:p>
    <w:p>
      <w:r>
        <w:t>The seven operations — STRUCTURAL, documented across the major religions.</w:t>
      </w:r>
    </w:p>
    <w:p>
      <w:r>
        <w:t>The historical record — EMPIRICAL, drawn from scholarly sources with ranges where estimates diverge.</w:t>
      </w:r>
    </w:p>
    <w:p>
      <w:r>
        <w:t>The secular counter-test — STRUCTURAL. The atheist regimes are Architecture A with a non-divine authority; they prove the architecture, not the deity, is the cause.</w:t>
      </w:r>
    </w:p>
    <w:p>
      <w:r>
        <w:t>Architecture B as the alternative — DERIVED. Ethics read from the invariant structure, tested not believed, equipped with kill switches, published with debts.</w:t>
      </w:r>
    </w:p>
    <w:p>
      <w:pPr>
        <w:pageBreakBefore/>
        <w:spacing w:after="480"/>
      </w:pPr>
      <w:r>
        <w:rPr>
          <w:b/>
          <w:bCs/>
          <w:sz w:val="32"/>
          <w:szCs w:val="32"/>
        </w:rPr>
        <w:t>Conditionality Footer</w:t>
      </w:r>
    </w:p>
    <w:p>
      <w:r>
        <w:rPr>
          <w:b/>
          <w:bCs/>
        </w:rPr>
        <w:t xml:space="preserve">Conditional on: </w:t>
      </w:r>
      <w:r>
        <w:t>The body of work as the standing Architecture-B example (the axioms {S, B, R, C}, the kill-switch discipline). Scholarly historical sources for section 4.</w:t>
      </w:r>
    </w:p>
    <w:p>
      <w:r>
        <w:rPr>
          <w:b/>
          <w:bCs/>
        </w:rPr>
        <w:t xml:space="preserve">Conditioned upon by: </w:t>
      </w:r>
      <w:r>
        <w:t>No subsequent Artist’s Proof formally depends on AP39.</w:t>
      </w:r>
    </w:p>
    <w:p>
      <w:r>
        <w:rPr>
          <w:b/>
          <w:bCs/>
        </w:rPr>
        <w:t xml:space="preserve">Kill switches: </w:t>
      </w:r>
      <w:r>
        <w:t>KS-39.1 (master), KS-39.2, KS-39.3, KS-39.4, KS-39.5 (CRITICAL), KS-39.6 (one-I violation, NON-NEGOTIABLE). All live.</w:t>
      </w:r>
    </w:p>
    <w:p>
      <w:r>
        <w:rPr>
          <w:b/>
          <w:bCs/>
        </w:rPr>
        <w:t xml:space="preserve">Debts: </w:t>
      </w:r>
      <w:r>
        <w:t>40 (transition dynamics), 41 (cultural coupling preservation), 42 (comparative stability measurement).</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AP39</w:t>
      </w:r>
    </w:p>
    <w:p>
      <w:pPr>
        <w:spacing w:after="120"/>
        <w:ind w:left="2160" w:hanging="2160"/>
      </w:pPr>
      <w:r>
        <w:rPr>
          <w:b/>
          <w:bCs/>
        </w:rPr>
        <w:t xml:space="preserve">Title</w:t>
      </w:r>
      <w:r>
        <w:tab/>
        <w:tab/>
        <w:t xml:space="preserve">The Scaffold</w:t>
      </w:r>
    </w:p>
    <w:p>
      <w:pPr>
        <w:spacing w:after="120"/>
        <w:ind w:left="2160" w:hanging="2160"/>
      </w:pPr>
      <w:r>
        <w:rPr>
          <w:b/>
          <w:bCs/>
        </w:rPr>
        <w:t xml:space="preserve">Subtitle</w:t>
      </w:r>
      <w:r>
        <w:tab/>
        <w:tab/>
        <w:t xml:space="preserve">Religion</w:t>
      </w:r>
    </w:p>
    <w:p>
      <w:pPr>
        <w:spacing w:after="120"/>
        <w:ind w:left="2160" w:hanging="2160"/>
      </w:pPr>
      <w:r>
        <w:rPr>
          <w:b/>
          <w:bCs/>
        </w:rPr>
        <w:t xml:space="preserve">Medium</w:t>
      </w:r>
      <w:r>
        <w:tab/>
        <w:tab/>
        <w:t xml:space="preserve">Philosophy of Religion</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7"/>
                    <a:srcRect/>
                    <a:stretch>
                      <a:fillRect/>
                    </a:stretch>
                  </pic:blipFill>
                  <pic:spPr bwMode="auto">
                    <a:xfrm>
                      <a:off x="0" y="0"/>
                      <a:ext cx="1085850" cy="266700"/>
                    </a:xfrm>
                    <a:prstGeom prst="rect">
                      <a:avLst/>
                    </a:prstGeom>
                  </pic:spPr>
                </pic:pic>
              </a:graphicData>
            </a:graphic>
          </wp:inline>
        </w:drawing>
      </w:r>
    </w:p>
    <w:sectPr w:rsidR="0084222B">
      <w:footerReference w:type="default" r:id="rId101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51B69" w14:textId="77777777" w:rsidR="00493054" w:rsidRDefault="00493054">
      <w:pPr>
        <w:spacing w:after="0" w:line="240" w:lineRule="auto"/>
      </w:pPr>
      <w:r>
        <w:separator/>
      </w:r>
    </w:p>
  </w:endnote>
  <w:endnote w:type="continuationSeparator" w:id="0">
    <w:p w14:paraId="45632C86" w14:textId="77777777" w:rsidR="00493054" w:rsidRDefault="00493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w:panose1 w:val="00000000000000000000"/>
    <w:charset w:val="00"/>
    <w:family w:val="auto"/>
    <w:pitch w:val="variable"/>
    <w:sig w:usb0="800000EF" w:usb1="0000204B"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39D4" w14:textId="7FE98985" w:rsidR="0084222B" w:rsidRDefault="00E66B88">
    <w:pPr>
      <w:jc w:val="center"/>
    </w:pPr>
    <w:r>
      <w:rPr>
        <w:sz w:val="20"/>
        <w:szCs w:val="20"/>
      </w:rPr>
      <w:fldChar w:fldCharType="begin"/>
    </w:r>
    <w:r>
      <w:rPr>
        <w:sz w:val="20"/>
        <w:szCs w:val="20"/>
      </w:rPr>
      <w:instrText>PAGE</w:instrText>
    </w:r>
    <w:r>
      <w:rPr>
        <w:sz w:val="20"/>
        <w:szCs w:val="20"/>
      </w:rPr>
      <w:fldChar w:fldCharType="separate"/>
    </w:r>
    <w:r w:rsidR="004C2DDF">
      <w:rPr>
        <w:noProof/>
        <w:sz w:val="20"/>
        <w:szCs w:val="20"/>
      </w:rPr>
      <w:t>1</w:t>
    </w:r>
    <w:r>
      <w:rPr>
        <w:sz w:val="20"/>
        <w:szCs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32E2" w14:textId="77777777" w:rsidR="00493054" w:rsidRDefault="00493054">
      <w:pPr>
        <w:spacing w:after="0" w:line="240" w:lineRule="auto"/>
      </w:pPr>
      <w:r>
        <w:separator/>
      </w:r>
    </w:p>
  </w:footnote>
  <w:footnote w:type="continuationSeparator" w:id="0">
    <w:p w14:paraId="5E307641" w14:textId="77777777" w:rsidR="00493054" w:rsidRDefault="00493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39DD" w14:textId="77777777" w:rsidR="00E66B88" w:rsidRDefault="00E66B8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026EC"/>
    <w:multiLevelType w:val="hybridMultilevel"/>
    <w:tmpl w:val="B16AD9AA"/>
    <w:lvl w:ilvl="0" w:tplc="DBF86B4E">
      <w:start w:val="1"/>
      <w:numFmt w:val="bullet"/>
      <w:lvlText w:val="●"/>
      <w:lvlJc w:val="left"/>
      <w:pPr>
        <w:ind w:left="720" w:hanging="360"/>
      </w:pPr>
    </w:lvl>
    <w:lvl w:ilvl="1" w:tplc="FCEEDC0A">
      <w:start w:val="1"/>
      <w:numFmt w:val="bullet"/>
      <w:lvlText w:val="○"/>
      <w:lvlJc w:val="left"/>
      <w:pPr>
        <w:ind w:left="1440" w:hanging="360"/>
      </w:pPr>
    </w:lvl>
    <w:lvl w:ilvl="2" w:tplc="F6E8E5E4">
      <w:start w:val="1"/>
      <w:numFmt w:val="bullet"/>
      <w:lvlText w:val="■"/>
      <w:lvlJc w:val="left"/>
      <w:pPr>
        <w:ind w:left="2160" w:hanging="360"/>
      </w:pPr>
    </w:lvl>
    <w:lvl w:ilvl="3" w:tplc="E886161E">
      <w:start w:val="1"/>
      <w:numFmt w:val="bullet"/>
      <w:lvlText w:val="●"/>
      <w:lvlJc w:val="left"/>
      <w:pPr>
        <w:ind w:left="2880" w:hanging="360"/>
      </w:pPr>
    </w:lvl>
    <w:lvl w:ilvl="4" w:tplc="C4604132">
      <w:start w:val="1"/>
      <w:numFmt w:val="bullet"/>
      <w:lvlText w:val="○"/>
      <w:lvlJc w:val="left"/>
      <w:pPr>
        <w:ind w:left="3600" w:hanging="360"/>
      </w:pPr>
    </w:lvl>
    <w:lvl w:ilvl="5" w:tplc="95242044">
      <w:start w:val="1"/>
      <w:numFmt w:val="bullet"/>
      <w:lvlText w:val="■"/>
      <w:lvlJc w:val="left"/>
      <w:pPr>
        <w:ind w:left="4320" w:hanging="360"/>
      </w:pPr>
    </w:lvl>
    <w:lvl w:ilvl="6" w:tplc="13643E26">
      <w:start w:val="1"/>
      <w:numFmt w:val="bullet"/>
      <w:lvlText w:val="●"/>
      <w:lvlJc w:val="left"/>
      <w:pPr>
        <w:ind w:left="5040" w:hanging="360"/>
      </w:pPr>
    </w:lvl>
    <w:lvl w:ilvl="7" w:tplc="CA9AF6CE">
      <w:start w:val="1"/>
      <w:numFmt w:val="bullet"/>
      <w:lvlText w:val="●"/>
      <w:lvlJc w:val="left"/>
      <w:pPr>
        <w:ind w:left="5760" w:hanging="360"/>
      </w:pPr>
    </w:lvl>
    <w:lvl w:ilvl="8" w:tplc="F8EC3F7A">
      <w:start w:val="1"/>
      <w:numFmt w:val="bullet"/>
      <w:lvlText w:val="●"/>
      <w:lvlJc w:val="left"/>
      <w:pPr>
        <w:ind w:left="6480" w:hanging="360"/>
      </w:pPr>
    </w:lvl>
  </w:abstractNum>
  <w:num w:numId="1" w16cid:durableId="1099641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22B"/>
    <w:rsid w:val="001356FF"/>
    <w:rsid w:val="0030788F"/>
    <w:rsid w:val="00493054"/>
    <w:rsid w:val="004C2DDF"/>
    <w:rsid w:val="005561D7"/>
    <w:rsid w:val="00665DBF"/>
    <w:rsid w:val="00710CDC"/>
    <w:rsid w:val="0084222B"/>
    <w:rsid w:val="00873728"/>
    <w:rsid w:val="008B0853"/>
    <w:rsid w:val="00A72562"/>
    <w:rsid w:val="00C804ED"/>
    <w:rsid w:val="00C90FAB"/>
    <w:rsid w:val="00D74B94"/>
    <w:rsid w:val="00E66B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3826"/>
  <w15:docId w15:val="{E3A3286B-44F8-41A8-B078-75A0C5B2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w:eastAsia="Atkinson Hyperlegible" w:hAnsi="Atkinson Hyperlegible" w:cs="Atkinson Hyperlegible"/>
        <w:color w:val="000000"/>
        <w:sz w:val="24"/>
        <w:szCs w:val="24"/>
        <w:lang w:val="en-GB" w:eastAsia="en-GB" w:bidi="ar-SA"/>
      </w:rPr>
    </w:rPrDefault>
    <w:pPrDefault>
      <w:pPr>
        <w:spacing w:after="24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studiog.globa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3.png"/><Relationship Id="rId1016" Type="http://schemas.openxmlformats.org/officeDocument/2006/relationships/image" Target="media/tmpl_eye.jpg"/><Relationship Id="rId1017" Type="http://schemas.openxmlformats.org/officeDocument/2006/relationships/image" Target="media/tmpl_logo.png"/><Relationship Id="rId1018"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46</Pages>
  <Words>8710</Words>
  <Characters>50175</Characters>
  <Application>Microsoft Office Word</Application>
  <DocSecurity>0</DocSecurity>
  <Lines>1045</Lines>
  <Paragraphs>583</Paragraphs>
  <ScaleCrop>false</ScaleCrop>
  <Company/>
  <LinksUpToDate>false</LinksUpToDate>
  <CharactersWithSpaces>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p:lastModifiedBy>
  <cp:revision>12</cp:revision>
  <dcterms:created xsi:type="dcterms:W3CDTF">2026-03-21T18:54:00Z</dcterms:created>
  <dcterms:modified xsi:type="dcterms:W3CDTF">2026-03-30T20:39:00Z</dcterms:modified>
</cp:coreProperties>
</file>